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4489F" w:rsidR="00220AA0" w:rsidP="00A37E56" w:rsidRDefault="00220AA0" w14:paraId="581E7E76" w14:textId="77777777">
      <w:pPr>
        <w:pStyle w:val="NoSpacing"/>
        <w:jc w:val="center"/>
        <w:rPr>
          <w:rFonts w:ascii="Arial" w:hAnsi="Arial" w:cs="Arial"/>
        </w:rPr>
      </w:pPr>
    </w:p>
    <w:p w:rsidRPr="00A37E56" w:rsidR="00220AA0" w:rsidP="00A37E56" w:rsidRDefault="00220AA0" w14:paraId="24E66988" w14:textId="77777777">
      <w:pPr>
        <w:pStyle w:val="NoSpacing"/>
        <w:jc w:val="center"/>
        <w:rPr>
          <w:rFonts w:ascii="Arial" w:hAnsi="Arial" w:cs="Arial"/>
        </w:rPr>
      </w:pPr>
      <w:r w:rsidRPr="00A37E56">
        <w:rPr>
          <w:rFonts w:ascii="Arial" w:hAnsi="Arial" w:cs="Arial"/>
          <w:noProof/>
        </w:rPr>
        <w:drawing>
          <wp:inline distT="0" distB="0" distL="0" distR="0" wp14:anchorId="04BF9111" wp14:editId="442CEADA">
            <wp:extent cx="2340000" cy="4788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G_logo_POS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000" cy="478800"/>
                    </a:xfrm>
                    <a:prstGeom prst="rect">
                      <a:avLst/>
                    </a:prstGeom>
                  </pic:spPr>
                </pic:pic>
              </a:graphicData>
            </a:graphic>
          </wp:inline>
        </w:drawing>
      </w:r>
    </w:p>
    <w:p w:rsidRPr="00A37E56" w:rsidR="00220AA0" w:rsidP="00A37E56" w:rsidRDefault="00220AA0" w14:paraId="366B5921" w14:textId="77777777">
      <w:pPr>
        <w:pStyle w:val="NoSpacing"/>
        <w:rPr>
          <w:rFonts w:ascii="Arial" w:hAnsi="Arial" w:cs="Arial"/>
        </w:rPr>
      </w:pPr>
    </w:p>
    <w:p w:rsidRPr="00A37E56" w:rsidR="00220AA0" w:rsidP="00A37E56" w:rsidRDefault="00220AA0" w14:paraId="4F470ED8" w14:textId="77777777">
      <w:pPr>
        <w:pStyle w:val="NoSpacing"/>
        <w:rPr>
          <w:rFonts w:ascii="Arial" w:hAnsi="Arial" w:cs="Arial"/>
        </w:rPr>
      </w:pPr>
    </w:p>
    <w:p w:rsidRPr="00A37E56" w:rsidR="00220AA0" w:rsidP="00A37E56" w:rsidRDefault="00220AA0" w14:paraId="25545F17" w14:textId="77777777">
      <w:pPr>
        <w:pStyle w:val="NoSpacing"/>
        <w:jc w:val="center"/>
        <w:rPr>
          <w:rFonts w:ascii="Arial" w:hAnsi="Arial" w:cs="Arial"/>
          <w:sz w:val="48"/>
          <w:szCs w:val="48"/>
        </w:rPr>
      </w:pPr>
    </w:p>
    <w:p w:rsidRPr="00A37E56" w:rsidR="00E20FEF" w:rsidP="00A37E56" w:rsidRDefault="00E20FEF" w14:paraId="7ACFD9E3" w14:textId="77777777">
      <w:pPr>
        <w:pStyle w:val="NoSpacing"/>
        <w:jc w:val="center"/>
        <w:rPr>
          <w:rFonts w:ascii="Arial" w:hAnsi="Arial" w:cs="Arial"/>
          <w:b/>
          <w:sz w:val="48"/>
          <w:szCs w:val="48"/>
        </w:rPr>
      </w:pPr>
      <w:r w:rsidRPr="00A37E56">
        <w:rPr>
          <w:rFonts w:ascii="Arial" w:hAnsi="Arial" w:cs="Arial"/>
          <w:b/>
          <w:sz w:val="48"/>
          <w:szCs w:val="48"/>
        </w:rPr>
        <w:t>Safeguarding: Safer Recruitment</w:t>
      </w:r>
    </w:p>
    <w:p w:rsidRPr="00A37E56" w:rsidR="00E20FEF" w:rsidP="00A37E56" w:rsidRDefault="00E20FEF" w14:paraId="12E6DEC4" w14:textId="77777777">
      <w:pPr>
        <w:pStyle w:val="NoSpacing"/>
        <w:jc w:val="center"/>
        <w:rPr>
          <w:rFonts w:ascii="Arial" w:hAnsi="Arial" w:cs="Arial"/>
          <w:b/>
          <w:sz w:val="48"/>
          <w:szCs w:val="48"/>
        </w:rPr>
      </w:pPr>
      <w:r w:rsidRPr="00A37E56">
        <w:rPr>
          <w:rFonts w:ascii="Arial" w:hAnsi="Arial" w:cs="Arial"/>
          <w:b/>
          <w:sz w:val="48"/>
          <w:szCs w:val="48"/>
        </w:rPr>
        <w:t>Policy and Procedure</w:t>
      </w:r>
    </w:p>
    <w:p w:rsidR="00E20FEF" w:rsidP="00A37E56" w:rsidRDefault="00BB50CD" w14:paraId="3DFCBE13" w14:textId="4113B46B">
      <w:pPr>
        <w:pStyle w:val="NoSpacing"/>
        <w:jc w:val="center"/>
        <w:rPr>
          <w:rFonts w:ascii="Arial" w:hAnsi="Arial" w:cs="Arial"/>
          <w:b/>
          <w:sz w:val="48"/>
          <w:szCs w:val="48"/>
        </w:rPr>
      </w:pPr>
      <w:r w:rsidRPr="00A37E56">
        <w:rPr>
          <w:rFonts w:ascii="Arial" w:hAnsi="Arial" w:cs="Arial"/>
          <w:b/>
          <w:sz w:val="48"/>
          <w:szCs w:val="48"/>
        </w:rPr>
        <w:br/>
      </w:r>
      <w:r w:rsidR="00E672D2">
        <w:rPr>
          <w:noProof/>
        </w:rPr>
        <w:drawing>
          <wp:inline distT="0" distB="0" distL="0" distR="0" wp14:anchorId="2BFD4896" wp14:editId="2ED6628F">
            <wp:extent cx="3759200" cy="3983355"/>
            <wp:effectExtent l="0" t="0" r="0" b="0"/>
            <wp:docPr id="1488903696"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03696" name="Picture 1" descr="A logo with a black background&#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0" cy="3983355"/>
                    </a:xfrm>
                    <a:prstGeom prst="rect">
                      <a:avLst/>
                    </a:prstGeom>
                    <a:noFill/>
                    <a:ln>
                      <a:noFill/>
                    </a:ln>
                  </pic:spPr>
                </pic:pic>
              </a:graphicData>
            </a:graphic>
          </wp:inline>
        </w:drawing>
      </w:r>
      <w:r w:rsidRPr="000C625F" w:rsidR="000C625F">
        <w:rPr>
          <w:rFonts w:ascii="Arial" w:hAnsi="Arial" w:cs="Arial"/>
          <w:b/>
          <w:sz w:val="48"/>
          <w:szCs w:val="48"/>
        </w:rPr>
        <w:br/>
      </w:r>
    </w:p>
    <w:p w:rsidRPr="00A37E56" w:rsidR="007505E3" w:rsidP="00A37E56" w:rsidRDefault="007505E3" w14:paraId="147CBCA0" w14:textId="77777777">
      <w:pPr>
        <w:pStyle w:val="NoSpacing"/>
        <w:jc w:val="center"/>
        <w:rPr>
          <w:rFonts w:ascii="Arial" w:hAnsi="Arial" w:cs="Arial"/>
          <w:b/>
          <w:sz w:val="48"/>
          <w:szCs w:val="48"/>
        </w:rPr>
      </w:pPr>
    </w:p>
    <w:p w:rsidRPr="00A37E56" w:rsidR="00E20FEF" w:rsidP="00A37E56" w:rsidRDefault="00B45322" w14:paraId="2414B393" w14:textId="19BD4DE0">
      <w:pPr>
        <w:pStyle w:val="NoSpacing"/>
        <w:jc w:val="center"/>
        <w:rPr>
          <w:rFonts w:ascii="Arial" w:hAnsi="Arial" w:cs="Arial"/>
          <w:b/>
          <w:sz w:val="48"/>
          <w:szCs w:val="48"/>
        </w:rPr>
      </w:pPr>
      <w:r w:rsidRPr="00A37E56">
        <w:rPr>
          <w:rFonts w:ascii="Arial" w:hAnsi="Arial" w:cs="Arial"/>
          <w:b/>
          <w:sz w:val="48"/>
          <w:szCs w:val="48"/>
        </w:rPr>
        <w:t>U</w:t>
      </w:r>
      <w:r w:rsidRPr="00A37E56" w:rsidR="00BB50CD">
        <w:rPr>
          <w:rFonts w:ascii="Arial" w:hAnsi="Arial" w:cs="Arial"/>
          <w:b/>
          <w:sz w:val="48"/>
          <w:szCs w:val="48"/>
        </w:rPr>
        <w:t>nited Kingdom</w:t>
      </w:r>
    </w:p>
    <w:p w:rsidRPr="00A37E56" w:rsidR="00220AA0" w:rsidP="00A37E56" w:rsidRDefault="00220AA0" w14:paraId="526DA815" w14:textId="77777777">
      <w:pPr>
        <w:pStyle w:val="NoSpacing"/>
        <w:jc w:val="center"/>
        <w:rPr>
          <w:rFonts w:ascii="Arial" w:hAnsi="Arial" w:cs="Arial"/>
          <w:b/>
          <w:sz w:val="48"/>
          <w:szCs w:val="48"/>
        </w:rPr>
      </w:pPr>
    </w:p>
    <w:p w:rsidRPr="00A37E56" w:rsidR="00220AA0" w:rsidP="00A37E56" w:rsidRDefault="00CD5871" w14:paraId="53D6049F" w14:textId="0E420E24">
      <w:pPr>
        <w:pStyle w:val="NoSpacing"/>
        <w:jc w:val="center"/>
        <w:rPr>
          <w:rFonts w:ascii="Arial" w:hAnsi="Arial" w:cs="Arial"/>
          <w:b/>
        </w:rPr>
      </w:pPr>
      <w:r>
        <w:rPr>
          <w:rFonts w:ascii="Arial" w:hAnsi="Arial" w:cs="Arial"/>
          <w:b/>
        </w:rPr>
        <w:tab/>
      </w:r>
    </w:p>
    <w:p w:rsidRPr="00A37E56" w:rsidR="00220AA0" w:rsidP="00A37E56" w:rsidRDefault="00220AA0" w14:paraId="38784A40" w14:textId="77777777">
      <w:pPr>
        <w:pStyle w:val="NoSpacing"/>
        <w:rPr>
          <w:rFonts w:asciiTheme="majorHAnsi" w:hAnsiTheme="majorHAnsi" w:cstheme="majorHAnsi"/>
        </w:rPr>
      </w:pPr>
    </w:p>
    <w:p w:rsidRPr="00A37E56" w:rsidR="00E92DB3" w:rsidP="000C625F" w:rsidRDefault="00E92DB3" w14:paraId="220249CC" w14:textId="4CD5E4CF">
      <w:pPr>
        <w:pStyle w:val="NoSpacing"/>
        <w:rPr>
          <w:rFonts w:ascii="Arial" w:hAnsi="Arial" w:cs="Arial"/>
          <w:noProof/>
          <w:sz w:val="24"/>
          <w:szCs w:val="24"/>
        </w:rPr>
      </w:pPr>
    </w:p>
    <w:p w:rsidR="009F1FDB" w:rsidRDefault="009F1FDB" w14:paraId="6404ACAF" w14:textId="77777777">
      <w:pPr>
        <w:jc w:val="left"/>
        <w:rPr>
          <w:rFonts w:cs="Arial"/>
          <w:b/>
          <w:sz w:val="24"/>
          <w:szCs w:val="24"/>
        </w:rPr>
      </w:pPr>
      <w:r>
        <w:rPr>
          <w:rFonts w:cs="Arial"/>
          <w:b/>
          <w:sz w:val="24"/>
          <w:szCs w:val="24"/>
        </w:rPr>
        <w:br w:type="page"/>
      </w:r>
    </w:p>
    <w:p w:rsidRPr="00A37E56" w:rsidR="00E92DB3" w:rsidP="00A37E56" w:rsidRDefault="007505E3" w14:paraId="7848A350" w14:textId="3301B836">
      <w:pPr>
        <w:jc w:val="center"/>
        <w:rPr>
          <w:rFonts w:cs="Arial"/>
          <w:b/>
          <w:sz w:val="24"/>
          <w:szCs w:val="24"/>
        </w:rPr>
      </w:pPr>
      <w:r>
        <w:rPr>
          <w:rFonts w:cs="Arial"/>
          <w:b/>
          <w:sz w:val="24"/>
          <w:szCs w:val="24"/>
        </w:rPr>
        <w:t>North Bridge House Senior Canonbury</w:t>
      </w:r>
    </w:p>
    <w:p w:rsidRPr="00A37E56" w:rsidR="00E92DB3" w:rsidP="00A37E56" w:rsidRDefault="00E92DB3" w14:paraId="15AE2D26" w14:textId="77777777">
      <w:pPr>
        <w:rPr>
          <w:rFonts w:cs="Arial"/>
          <w:b/>
          <w:sz w:val="20"/>
          <w:szCs w:val="20"/>
        </w:rPr>
      </w:pPr>
    </w:p>
    <w:p w:rsidRPr="00A37E56" w:rsidR="00E92DB3" w:rsidP="00A37E56" w:rsidRDefault="00E92DB3" w14:paraId="5606D2A9" w14:textId="77777777">
      <w:pPr>
        <w:rPr>
          <w:rFonts w:cs="Arial"/>
          <w:bCs/>
          <w:sz w:val="20"/>
          <w:szCs w:val="20"/>
        </w:rPr>
      </w:pPr>
    </w:p>
    <w:tbl>
      <w:tblPr>
        <w:tblStyle w:val="TableGrid"/>
        <w:tblW w:w="9762" w:type="dxa"/>
        <w:tblLook w:val="04A0" w:firstRow="1" w:lastRow="0" w:firstColumn="1" w:lastColumn="0" w:noHBand="0" w:noVBand="1"/>
      </w:tblPr>
      <w:tblGrid>
        <w:gridCol w:w="3948"/>
        <w:gridCol w:w="5814"/>
      </w:tblGrid>
      <w:tr w:rsidRPr="00A37E56" w:rsidR="00E92DB3" w:rsidTr="7DF5E723" w14:paraId="66239DAA" w14:textId="77777777">
        <w:trPr>
          <w:trHeight w:val="537"/>
        </w:trPr>
        <w:tc>
          <w:tcPr>
            <w:tcW w:w="9762" w:type="dxa"/>
            <w:gridSpan w:val="2"/>
            <w:tcMar/>
          </w:tcPr>
          <w:p w:rsidRPr="00A37E56" w:rsidR="00E92DB3" w:rsidP="00A37E56" w:rsidRDefault="00E92DB3" w14:paraId="5ECC7EA6" w14:textId="77777777">
            <w:pPr>
              <w:rPr>
                <w:rFonts w:cs="Arial"/>
                <w:b/>
                <w:bCs/>
                <w:sz w:val="20"/>
                <w:szCs w:val="20"/>
              </w:rPr>
            </w:pPr>
            <w:r w:rsidRPr="00A37E56">
              <w:rPr>
                <w:rFonts w:cs="Arial"/>
                <w:b/>
                <w:bCs/>
                <w:sz w:val="20"/>
                <w:szCs w:val="20"/>
              </w:rPr>
              <w:t>Contact names</w:t>
            </w:r>
          </w:p>
        </w:tc>
      </w:tr>
      <w:tr w:rsidRPr="00A37E56" w:rsidR="00E92DB3" w:rsidTr="7DF5E723" w14:paraId="0E8D272A" w14:textId="77777777">
        <w:trPr>
          <w:trHeight w:val="1042"/>
        </w:trPr>
        <w:tc>
          <w:tcPr>
            <w:tcW w:w="3948" w:type="dxa"/>
            <w:tcMar/>
          </w:tcPr>
          <w:p w:rsidRPr="00A37E56" w:rsidR="00E92DB3" w:rsidP="00A37E56" w:rsidRDefault="00E92DB3" w14:paraId="7F646A28" w14:textId="6BC07445">
            <w:pPr>
              <w:rPr>
                <w:rFonts w:cs="Arial"/>
                <w:bCs/>
                <w:sz w:val="20"/>
                <w:szCs w:val="20"/>
              </w:rPr>
            </w:pPr>
            <w:r w:rsidRPr="00A37E56">
              <w:rPr>
                <w:rFonts w:cs="Arial"/>
                <w:bCs/>
                <w:sz w:val="20"/>
                <w:szCs w:val="20"/>
              </w:rPr>
              <w:t>Head</w:t>
            </w:r>
            <w:r w:rsidR="004B1B0C">
              <w:rPr>
                <w:rFonts w:cs="Arial"/>
                <w:bCs/>
                <w:sz w:val="20"/>
                <w:szCs w:val="20"/>
              </w:rPr>
              <w:t>teacher</w:t>
            </w:r>
          </w:p>
          <w:p w:rsidRPr="00A37E56" w:rsidR="00E92DB3" w:rsidP="00A37E56" w:rsidRDefault="00E92DB3" w14:paraId="4A4973D8" w14:textId="77777777">
            <w:pPr>
              <w:rPr>
                <w:rFonts w:cs="Arial"/>
                <w:bCs/>
                <w:sz w:val="20"/>
                <w:szCs w:val="20"/>
              </w:rPr>
            </w:pPr>
          </w:p>
        </w:tc>
        <w:tc>
          <w:tcPr>
            <w:tcW w:w="5814" w:type="dxa"/>
            <w:tcMar/>
          </w:tcPr>
          <w:p w:rsidRPr="00A37E56" w:rsidR="00E92DB3" w:rsidP="00A37E56" w:rsidRDefault="004B1B0C" w14:paraId="7EEE1449" w14:textId="380D14AD">
            <w:pPr>
              <w:rPr>
                <w:rFonts w:cs="Arial"/>
                <w:bCs/>
                <w:sz w:val="20"/>
                <w:szCs w:val="20"/>
              </w:rPr>
            </w:pPr>
            <w:r>
              <w:rPr>
                <w:rFonts w:cs="Arial"/>
                <w:bCs/>
                <w:sz w:val="20"/>
                <w:szCs w:val="20"/>
              </w:rPr>
              <w:t>Charlotte Tassell-Dent</w:t>
            </w:r>
          </w:p>
        </w:tc>
      </w:tr>
      <w:tr w:rsidRPr="00A37E56" w:rsidR="00E92DB3" w:rsidTr="7DF5E723" w14:paraId="1832EA4C" w14:textId="77777777">
        <w:trPr>
          <w:trHeight w:val="505"/>
        </w:trPr>
        <w:tc>
          <w:tcPr>
            <w:tcW w:w="3948" w:type="dxa"/>
            <w:tcMar/>
          </w:tcPr>
          <w:p w:rsidRPr="00A37E56" w:rsidR="00E92DB3" w:rsidP="7DF5E723" w:rsidRDefault="004B1B0C" w14:paraId="58242670" w14:textId="5A48213D">
            <w:pPr>
              <w:pStyle w:val="Normal"/>
              <w:suppressLineNumbers w:val="0"/>
              <w:bidi w:val="0"/>
              <w:spacing w:before="0" w:beforeAutospacing="off" w:after="0" w:afterAutospacing="off" w:line="259" w:lineRule="auto"/>
              <w:ind w:left="0" w:right="0"/>
              <w:jc w:val="both"/>
            </w:pPr>
            <w:r w:rsidRPr="7DF5E723" w:rsidR="414C023A">
              <w:rPr>
                <w:rFonts w:cs="Arial"/>
                <w:sz w:val="20"/>
                <w:szCs w:val="20"/>
              </w:rPr>
              <w:t>General Manager</w:t>
            </w:r>
          </w:p>
        </w:tc>
        <w:tc>
          <w:tcPr>
            <w:tcW w:w="5814" w:type="dxa"/>
            <w:tcMar/>
          </w:tcPr>
          <w:p w:rsidRPr="00A37E56" w:rsidR="00E92DB3" w:rsidP="7DF5E723" w:rsidRDefault="004B1B0C" w14:paraId="7DE368A8" w14:textId="3125E105">
            <w:pPr>
              <w:pStyle w:val="Normal"/>
              <w:suppressLineNumbers w:val="0"/>
              <w:bidi w:val="0"/>
              <w:spacing w:before="0" w:beforeAutospacing="off" w:after="0" w:afterAutospacing="off" w:line="259" w:lineRule="auto"/>
              <w:ind w:left="0" w:right="0"/>
              <w:jc w:val="both"/>
            </w:pPr>
            <w:r w:rsidRPr="7DF5E723" w:rsidR="414C023A">
              <w:rPr>
                <w:rFonts w:cs="Arial"/>
                <w:sz w:val="20"/>
                <w:szCs w:val="20"/>
              </w:rPr>
              <w:t>James Carroll</w:t>
            </w:r>
          </w:p>
        </w:tc>
      </w:tr>
      <w:tr w:rsidRPr="00A37E56" w:rsidR="00E92DB3" w:rsidTr="7DF5E723" w14:paraId="1BF79210" w14:textId="77777777">
        <w:trPr>
          <w:trHeight w:val="537"/>
        </w:trPr>
        <w:tc>
          <w:tcPr>
            <w:tcW w:w="3948" w:type="dxa"/>
            <w:tcMar/>
          </w:tcPr>
          <w:p w:rsidRPr="00A37E56" w:rsidR="00E92DB3" w:rsidP="00A37E56" w:rsidRDefault="004B1B0C" w14:paraId="7453236C" w14:textId="3CF68D44">
            <w:pPr>
              <w:rPr>
                <w:rFonts w:cs="Arial"/>
                <w:bCs/>
                <w:sz w:val="20"/>
                <w:szCs w:val="20"/>
              </w:rPr>
            </w:pPr>
            <w:r>
              <w:rPr>
                <w:rFonts w:cs="Arial"/>
                <w:bCs/>
                <w:sz w:val="20"/>
                <w:szCs w:val="20"/>
              </w:rPr>
              <w:t>Deputy Headteacher</w:t>
            </w:r>
          </w:p>
        </w:tc>
        <w:tc>
          <w:tcPr>
            <w:tcW w:w="5814" w:type="dxa"/>
            <w:tcMar/>
          </w:tcPr>
          <w:p w:rsidRPr="00A37E56" w:rsidR="00E92DB3" w:rsidP="00A37E56" w:rsidRDefault="004B1B0C" w14:paraId="3482E0D1" w14:textId="67ECD5A0">
            <w:pPr>
              <w:rPr>
                <w:rFonts w:cs="Arial"/>
                <w:bCs/>
                <w:sz w:val="20"/>
                <w:szCs w:val="20"/>
              </w:rPr>
            </w:pPr>
            <w:r>
              <w:rPr>
                <w:rFonts w:cs="Arial"/>
                <w:bCs/>
                <w:sz w:val="20"/>
                <w:szCs w:val="20"/>
              </w:rPr>
              <w:t>Alex Margerison</w:t>
            </w:r>
          </w:p>
        </w:tc>
      </w:tr>
      <w:tr w:rsidRPr="00A37E56" w:rsidR="00E92DB3" w:rsidTr="7DF5E723" w14:paraId="3ECA6776" w14:textId="77777777">
        <w:trPr>
          <w:trHeight w:val="537"/>
        </w:trPr>
        <w:tc>
          <w:tcPr>
            <w:tcW w:w="3948" w:type="dxa"/>
            <w:tcMar/>
          </w:tcPr>
          <w:p w:rsidRPr="00A37E56" w:rsidR="00E92DB3" w:rsidP="00A37E56" w:rsidRDefault="004B1B0C" w14:paraId="03AB2504" w14:textId="6C71CE19">
            <w:pPr>
              <w:rPr>
                <w:rFonts w:cs="Arial"/>
                <w:bCs/>
                <w:sz w:val="20"/>
                <w:szCs w:val="20"/>
              </w:rPr>
            </w:pPr>
            <w:r>
              <w:rPr>
                <w:rFonts w:cs="Arial"/>
                <w:bCs/>
                <w:sz w:val="20"/>
                <w:szCs w:val="20"/>
              </w:rPr>
              <w:t>Business Manager</w:t>
            </w:r>
          </w:p>
        </w:tc>
        <w:tc>
          <w:tcPr>
            <w:tcW w:w="5814" w:type="dxa"/>
            <w:tcMar/>
          </w:tcPr>
          <w:p w:rsidRPr="00A37E56" w:rsidR="00E92DB3" w:rsidP="00A37E56" w:rsidRDefault="00FF5D8A" w14:paraId="57B7BC94" w14:textId="69516AA4">
            <w:pPr>
              <w:rPr>
                <w:rFonts w:cs="Arial"/>
                <w:bCs/>
                <w:sz w:val="20"/>
                <w:szCs w:val="20"/>
              </w:rPr>
            </w:pPr>
            <w:r>
              <w:rPr>
                <w:rFonts w:cs="Arial"/>
                <w:bCs/>
                <w:sz w:val="20"/>
                <w:szCs w:val="20"/>
              </w:rPr>
              <w:t>Zoe Lewis</w:t>
            </w:r>
          </w:p>
        </w:tc>
      </w:tr>
      <w:tr w:rsidRPr="00A37E56" w:rsidR="00E92DB3" w:rsidTr="7DF5E723" w14:paraId="3831FB83" w14:textId="77777777">
        <w:trPr>
          <w:trHeight w:val="505"/>
        </w:trPr>
        <w:tc>
          <w:tcPr>
            <w:tcW w:w="3948" w:type="dxa"/>
            <w:tcMar/>
          </w:tcPr>
          <w:p w:rsidRPr="00A37E56" w:rsidR="00E92DB3" w:rsidP="00A37E56" w:rsidRDefault="004B1B0C" w14:paraId="75EFF0B5" w14:textId="6C1221E5">
            <w:pPr>
              <w:rPr>
                <w:rFonts w:cs="Arial"/>
                <w:bCs/>
                <w:sz w:val="20"/>
                <w:szCs w:val="20"/>
              </w:rPr>
            </w:pPr>
            <w:r>
              <w:rPr>
                <w:rFonts w:cs="Arial"/>
                <w:bCs/>
                <w:sz w:val="20"/>
                <w:szCs w:val="20"/>
              </w:rPr>
              <w:t>SCR Champion</w:t>
            </w:r>
          </w:p>
        </w:tc>
        <w:tc>
          <w:tcPr>
            <w:tcW w:w="5814" w:type="dxa"/>
            <w:tcMar/>
          </w:tcPr>
          <w:p w:rsidRPr="00A37E56" w:rsidR="00E92DB3" w:rsidP="00A37E56" w:rsidRDefault="004B1B0C" w14:paraId="10F23D9A" w14:textId="10E2181B">
            <w:pPr>
              <w:rPr>
                <w:rFonts w:cs="Arial"/>
                <w:bCs/>
                <w:sz w:val="20"/>
                <w:szCs w:val="20"/>
              </w:rPr>
            </w:pPr>
            <w:r>
              <w:rPr>
                <w:rFonts w:cs="Arial"/>
                <w:bCs/>
                <w:sz w:val="20"/>
                <w:szCs w:val="20"/>
              </w:rPr>
              <w:t>Jennifer Charbonneau</w:t>
            </w:r>
          </w:p>
        </w:tc>
      </w:tr>
      <w:tr w:rsidRPr="00A37E56" w:rsidR="00E92DB3" w:rsidTr="7DF5E723" w14:paraId="2BD0CC0F" w14:textId="77777777">
        <w:trPr>
          <w:trHeight w:val="537"/>
        </w:trPr>
        <w:tc>
          <w:tcPr>
            <w:tcW w:w="3948" w:type="dxa"/>
            <w:tcMar/>
          </w:tcPr>
          <w:p w:rsidRPr="00A37E56" w:rsidR="00E92DB3" w:rsidP="00A37E56" w:rsidRDefault="00E92DB3" w14:paraId="0FBF45BF" w14:textId="77777777">
            <w:pPr>
              <w:rPr>
                <w:rFonts w:cs="Arial"/>
                <w:bCs/>
                <w:sz w:val="20"/>
                <w:szCs w:val="20"/>
              </w:rPr>
            </w:pPr>
            <w:r w:rsidRPr="00A37E56">
              <w:rPr>
                <w:rFonts w:cs="Arial"/>
                <w:bCs/>
                <w:sz w:val="20"/>
                <w:szCs w:val="20"/>
              </w:rPr>
              <w:t>Cognita Director of Education</w:t>
            </w:r>
          </w:p>
        </w:tc>
        <w:tc>
          <w:tcPr>
            <w:tcW w:w="5814" w:type="dxa"/>
            <w:tcMar/>
          </w:tcPr>
          <w:p w:rsidRPr="00A37E56" w:rsidR="00E92DB3" w:rsidP="00A37E56" w:rsidRDefault="003D0F9B" w14:paraId="37E37373" w14:textId="18B725E8">
            <w:pPr>
              <w:rPr>
                <w:rFonts w:cs="Arial"/>
                <w:bCs/>
                <w:sz w:val="20"/>
                <w:szCs w:val="20"/>
              </w:rPr>
            </w:pPr>
            <w:r>
              <w:rPr>
                <w:rFonts w:cs="Arial"/>
                <w:bCs/>
                <w:sz w:val="20"/>
                <w:szCs w:val="20"/>
              </w:rPr>
              <w:t>Simon Camby</w:t>
            </w:r>
          </w:p>
        </w:tc>
      </w:tr>
      <w:tr w:rsidRPr="00A37E56" w:rsidR="00E92DB3" w:rsidTr="7DF5E723" w14:paraId="2A48AB71" w14:textId="77777777">
        <w:trPr>
          <w:trHeight w:val="3696"/>
        </w:trPr>
        <w:tc>
          <w:tcPr>
            <w:tcW w:w="3948" w:type="dxa"/>
            <w:tcMar/>
          </w:tcPr>
          <w:p w:rsidRPr="00A37E56" w:rsidR="00E92DB3" w:rsidP="00A37E56" w:rsidRDefault="00E92DB3" w14:paraId="043127A8" w14:textId="77777777">
            <w:pPr>
              <w:rPr>
                <w:rFonts w:cs="Arial"/>
                <w:bCs/>
                <w:sz w:val="20"/>
                <w:szCs w:val="20"/>
              </w:rPr>
            </w:pPr>
            <w:r w:rsidRPr="00A37E56">
              <w:rPr>
                <w:rFonts w:cs="Arial"/>
                <w:b/>
                <w:bCs/>
                <w:sz w:val="20"/>
                <w:szCs w:val="20"/>
              </w:rPr>
              <w:t>Cognita (Proprietor)</w:t>
            </w:r>
          </w:p>
          <w:p w:rsidRPr="00A37E56" w:rsidR="00E92DB3" w:rsidP="00A37E56" w:rsidRDefault="00E92DB3" w14:paraId="6CCB0117" w14:textId="77777777">
            <w:pPr>
              <w:rPr>
                <w:rFonts w:cs="Arial"/>
                <w:bCs/>
                <w:sz w:val="20"/>
                <w:szCs w:val="20"/>
              </w:rPr>
            </w:pPr>
          </w:p>
        </w:tc>
        <w:tc>
          <w:tcPr>
            <w:tcW w:w="5814" w:type="dxa"/>
            <w:tcMar/>
          </w:tcPr>
          <w:p w:rsidRPr="00A37E56" w:rsidR="00E92DB3" w:rsidP="00A37E56" w:rsidRDefault="00E92DB3" w14:paraId="42F5BDE0" w14:textId="39F54BD1">
            <w:pPr>
              <w:rPr>
                <w:rFonts w:cs="Arial"/>
                <w:bCs/>
                <w:sz w:val="20"/>
                <w:szCs w:val="20"/>
              </w:rPr>
            </w:pPr>
            <w:r w:rsidRPr="00A37E56">
              <w:rPr>
                <w:rFonts w:cs="Arial"/>
                <w:bCs/>
                <w:sz w:val="20"/>
                <w:szCs w:val="20"/>
              </w:rPr>
              <w:t>CEO Europe</w:t>
            </w:r>
            <w:r w:rsidR="00232617">
              <w:rPr>
                <w:rFonts w:cs="Arial"/>
                <w:bCs/>
                <w:sz w:val="20"/>
                <w:szCs w:val="20"/>
              </w:rPr>
              <w:t xml:space="preserve"> </w:t>
            </w:r>
            <w:r w:rsidR="00232617">
              <w:rPr>
                <w:rFonts w:cs="Arial"/>
                <w:color w:val="000000" w:themeColor="text1"/>
                <w:sz w:val="20"/>
                <w:szCs w:val="20"/>
              </w:rPr>
              <w:t>&amp; N America</w:t>
            </w:r>
          </w:p>
          <w:p w:rsidRPr="00A37E56" w:rsidR="00E92DB3" w:rsidP="00A37E56" w:rsidRDefault="00E92DB3" w14:paraId="68821137" w14:textId="77777777">
            <w:pPr>
              <w:rPr>
                <w:rFonts w:cs="Arial"/>
                <w:bCs/>
                <w:sz w:val="20"/>
                <w:szCs w:val="20"/>
              </w:rPr>
            </w:pPr>
          </w:p>
          <w:p w:rsidRPr="00A37E56" w:rsidR="00E92DB3" w:rsidP="00A37E56" w:rsidRDefault="00E92DB3" w14:paraId="60DB58D3" w14:textId="77777777">
            <w:pPr>
              <w:rPr>
                <w:rFonts w:cs="Arial"/>
                <w:bCs/>
                <w:sz w:val="20"/>
                <w:szCs w:val="20"/>
              </w:rPr>
            </w:pPr>
            <w:r w:rsidRPr="00A37E56">
              <w:rPr>
                <w:rFonts w:cs="Arial"/>
                <w:bCs/>
                <w:sz w:val="20"/>
                <w:szCs w:val="20"/>
              </w:rPr>
              <w:t>Cognita</w:t>
            </w:r>
          </w:p>
          <w:p w:rsidRPr="00A37E56" w:rsidR="00E92DB3" w:rsidP="00A37E56" w:rsidRDefault="00E92DB3" w14:paraId="59EB7B6E" w14:textId="77777777">
            <w:pPr>
              <w:rPr>
                <w:rFonts w:cs="Arial"/>
                <w:sz w:val="20"/>
                <w:szCs w:val="20"/>
              </w:rPr>
            </w:pPr>
            <w:r w:rsidRPr="00A37E56">
              <w:rPr>
                <w:rFonts w:cs="Arial"/>
                <w:sz w:val="20"/>
                <w:szCs w:val="20"/>
              </w:rPr>
              <w:t>3rd Floor</w:t>
            </w:r>
          </w:p>
          <w:p w:rsidRPr="00A37E56" w:rsidR="00E92DB3" w:rsidP="00A37E56" w:rsidRDefault="00E92DB3" w14:paraId="39EB1090" w14:textId="77777777">
            <w:pPr>
              <w:rPr>
                <w:rFonts w:cs="Arial"/>
                <w:sz w:val="20"/>
                <w:szCs w:val="20"/>
              </w:rPr>
            </w:pPr>
            <w:r w:rsidRPr="00A37E56">
              <w:rPr>
                <w:rFonts w:cs="Arial"/>
                <w:sz w:val="20"/>
                <w:szCs w:val="20"/>
              </w:rPr>
              <w:t>41/42 Eastcastle Street</w:t>
            </w:r>
          </w:p>
          <w:p w:rsidRPr="00A37E56" w:rsidR="00E92DB3" w:rsidP="00A37E56" w:rsidRDefault="00E92DB3" w14:paraId="09E749D8" w14:textId="77777777">
            <w:pPr>
              <w:rPr>
                <w:rFonts w:cs="Arial"/>
                <w:sz w:val="20"/>
                <w:szCs w:val="20"/>
              </w:rPr>
            </w:pPr>
            <w:r w:rsidRPr="00A37E56">
              <w:rPr>
                <w:rFonts w:cs="Arial"/>
                <w:sz w:val="20"/>
                <w:szCs w:val="20"/>
              </w:rPr>
              <w:t>London</w:t>
            </w:r>
          </w:p>
          <w:p w:rsidRPr="00A37E56" w:rsidR="00E92DB3" w:rsidP="00A37E56" w:rsidRDefault="00E92DB3" w14:paraId="09089BAB" w14:textId="77777777">
            <w:pPr>
              <w:rPr>
                <w:rFonts w:cs="Arial"/>
                <w:bCs/>
                <w:sz w:val="20"/>
                <w:szCs w:val="20"/>
              </w:rPr>
            </w:pPr>
            <w:r w:rsidRPr="00A37E56">
              <w:rPr>
                <w:rFonts w:cs="Arial"/>
                <w:sz w:val="20"/>
                <w:szCs w:val="20"/>
              </w:rPr>
              <w:t>W1W 8DU</w:t>
            </w:r>
          </w:p>
        </w:tc>
      </w:tr>
    </w:tbl>
    <w:p w:rsidRPr="00A37E56" w:rsidR="00E92DB3" w:rsidP="00A37E56" w:rsidRDefault="00E92DB3" w14:paraId="44B7C0E6" w14:textId="58702061">
      <w:pPr>
        <w:pStyle w:val="NoSpacing"/>
        <w:rPr>
          <w:rFonts w:ascii="Arial" w:hAnsi="Arial" w:cs="Arial"/>
          <w:noProof/>
        </w:rPr>
      </w:pPr>
    </w:p>
    <w:p w:rsidRPr="00A37E56" w:rsidR="00E92DB3" w:rsidP="00A37E56" w:rsidRDefault="00E92DB3" w14:paraId="6097077F" w14:textId="1D07804F">
      <w:pPr>
        <w:pStyle w:val="NoSpacing"/>
        <w:rPr>
          <w:rFonts w:ascii="Arial" w:hAnsi="Arial" w:cs="Arial"/>
          <w:noProof/>
        </w:rPr>
      </w:pPr>
    </w:p>
    <w:p w:rsidRPr="00A37E56" w:rsidR="00E92DB3" w:rsidP="00A37E56" w:rsidRDefault="00E92DB3" w14:paraId="43D22320" w14:textId="6F9A66F4">
      <w:pPr>
        <w:pStyle w:val="NoSpacing"/>
        <w:rPr>
          <w:rFonts w:ascii="Arial" w:hAnsi="Arial" w:cs="Arial"/>
          <w:noProof/>
        </w:rPr>
      </w:pPr>
    </w:p>
    <w:p w:rsidRPr="00A37E56" w:rsidR="00E92DB3" w:rsidP="00A37E56" w:rsidRDefault="00E92DB3" w14:paraId="116C80CD" w14:textId="0A95EA27">
      <w:pPr>
        <w:pStyle w:val="NoSpacing"/>
        <w:rPr>
          <w:rFonts w:ascii="Arial" w:hAnsi="Arial" w:cs="Arial"/>
          <w:noProof/>
        </w:rPr>
      </w:pPr>
    </w:p>
    <w:p w:rsidRPr="00A37E56" w:rsidR="00E92DB3" w:rsidP="00A37E56" w:rsidRDefault="00E92DB3" w14:paraId="3C881FC7" w14:textId="4D37EB3C">
      <w:pPr>
        <w:pStyle w:val="NoSpacing"/>
        <w:rPr>
          <w:rFonts w:ascii="Arial" w:hAnsi="Arial" w:cs="Arial"/>
          <w:noProof/>
        </w:rPr>
      </w:pPr>
    </w:p>
    <w:p w:rsidRPr="00A37E56" w:rsidR="00E92DB3" w:rsidP="00E61D43" w:rsidRDefault="00E92DB3" w14:paraId="754843BF" w14:textId="705BE641">
      <w:pPr>
        <w:pStyle w:val="NoSpacing"/>
        <w:jc w:val="center"/>
        <w:rPr>
          <w:rFonts w:ascii="Arial" w:hAnsi="Arial" w:cs="Arial"/>
          <w:noProof/>
        </w:rPr>
      </w:pPr>
    </w:p>
    <w:p w:rsidRPr="00A37E56" w:rsidR="00E92DB3" w:rsidP="00A37E56" w:rsidRDefault="00E92DB3" w14:paraId="109D2CCC" w14:textId="69E8ED23">
      <w:pPr>
        <w:pStyle w:val="NoSpacing"/>
        <w:rPr>
          <w:rFonts w:ascii="Arial" w:hAnsi="Arial" w:cs="Arial"/>
          <w:noProof/>
        </w:rPr>
      </w:pPr>
    </w:p>
    <w:p w:rsidRPr="00A37E56" w:rsidR="00E92DB3" w:rsidP="00A37E56" w:rsidRDefault="00E92DB3" w14:paraId="18468CBC" w14:textId="6591C583">
      <w:pPr>
        <w:pStyle w:val="NoSpacing"/>
        <w:rPr>
          <w:rFonts w:ascii="Arial" w:hAnsi="Arial" w:cs="Arial"/>
          <w:noProof/>
        </w:rPr>
      </w:pPr>
    </w:p>
    <w:p w:rsidR="006A348B" w:rsidRDefault="006A348B" w14:paraId="24531BCB" w14:textId="495BE910">
      <w:pPr>
        <w:jc w:val="left"/>
        <w:rPr>
          <w:rFonts w:ascii="Arial" w:hAnsi="Arial" w:cs="Arial"/>
          <w:noProof/>
        </w:rPr>
      </w:pPr>
      <w:r>
        <w:rPr>
          <w:rFonts w:ascii="Arial" w:hAnsi="Arial" w:cs="Arial"/>
          <w:noProof/>
        </w:rPr>
        <w:br w:type="page"/>
      </w:r>
    </w:p>
    <w:tbl>
      <w:tblPr>
        <w:tblStyle w:val="TableGrid"/>
        <w:tblW w:w="11057" w:type="dxa"/>
        <w:tblInd w:w="-590" w:type="dxa"/>
        <w:tblBorders>
          <w:top w:val="single" w:color="1C2F69" w:sz="18" w:space="0"/>
          <w:left w:val="single" w:color="1C2F69" w:sz="18" w:space="0"/>
          <w:bottom w:val="single" w:color="1C2F69" w:sz="18" w:space="0"/>
          <w:right w:val="single" w:color="1C2F69" w:sz="18" w:space="0"/>
          <w:insideH w:val="single" w:color="1C2F69" w:sz="18" w:space="0"/>
          <w:insideV w:val="single" w:color="1C2F69" w:sz="18" w:space="0"/>
        </w:tblBorders>
        <w:tblLook w:val="04A0" w:firstRow="1" w:lastRow="0" w:firstColumn="1" w:lastColumn="0" w:noHBand="0" w:noVBand="1"/>
      </w:tblPr>
      <w:tblGrid>
        <w:gridCol w:w="11057"/>
      </w:tblGrid>
      <w:tr w:rsidRPr="00A37E56" w:rsidR="00E124DB" w:rsidTr="007D788B" w14:paraId="2EC3EA86" w14:textId="77777777">
        <w:tc>
          <w:tcPr>
            <w:tcW w:w="11057" w:type="dxa"/>
          </w:tcPr>
          <w:p w:rsidRPr="004069ED" w:rsidR="00B34C9B" w:rsidP="00A37E56" w:rsidRDefault="00B34C9B" w14:paraId="020F25EE" w14:textId="77777777">
            <w:pPr>
              <w:spacing w:after="20"/>
              <w:rPr>
                <w:rFonts w:cstheme="minorHAnsi"/>
                <w:b/>
                <w:color w:val="000000"/>
                <w:sz w:val="19"/>
                <w:szCs w:val="19"/>
              </w:rPr>
            </w:pPr>
            <w:r w:rsidRPr="004069ED">
              <w:rPr>
                <w:rFonts w:cstheme="minorHAnsi"/>
                <w:b/>
                <w:color w:val="000000"/>
                <w:sz w:val="19"/>
                <w:szCs w:val="19"/>
              </w:rPr>
              <w:t xml:space="preserve">SAFER RECRUITMENT KEY FACTS:  </w:t>
            </w:r>
            <w:r w:rsidRPr="004069ED">
              <w:rPr>
                <w:rFonts w:cstheme="minorHAnsi"/>
                <w:sz w:val="19"/>
                <w:szCs w:val="19"/>
              </w:rPr>
              <w:t>There are seven steps to safer recruitment:</w:t>
            </w:r>
          </w:p>
          <w:p w:rsidRPr="004069ED" w:rsidR="00B34C9B" w:rsidP="00A37E56" w:rsidRDefault="00B34C9B" w14:paraId="1A2EC426" w14:textId="77777777">
            <w:pPr>
              <w:pStyle w:val="BodyText"/>
              <w:numPr>
                <w:ilvl w:val="0"/>
                <w:numId w:val="3"/>
              </w:numPr>
              <w:spacing w:after="0" w:line="240" w:lineRule="auto"/>
              <w:ind w:left="360"/>
              <w:jc w:val="both"/>
              <w:rPr>
                <w:rFonts w:asciiTheme="minorHAnsi" w:hAnsiTheme="minorHAnsi" w:cstheme="minorHAnsi"/>
                <w:b/>
                <w:sz w:val="19"/>
                <w:szCs w:val="19"/>
              </w:rPr>
            </w:pPr>
            <w:r w:rsidRPr="004069ED">
              <w:rPr>
                <w:rFonts w:asciiTheme="minorHAnsi" w:hAnsiTheme="minorHAnsi" w:cstheme="minorHAnsi"/>
                <w:b/>
                <w:sz w:val="19"/>
                <w:szCs w:val="19"/>
              </w:rPr>
              <w:t>Safer Recruitment Training</w:t>
            </w:r>
          </w:p>
          <w:p w:rsidRPr="004069ED" w:rsidR="00B34C9B" w:rsidP="00A37E56" w:rsidRDefault="00B34C9B" w14:paraId="0F27B17D" w14:textId="20E9B5DB">
            <w:pPr>
              <w:pStyle w:val="BodyText"/>
              <w:numPr>
                <w:ilvl w:val="0"/>
                <w:numId w:val="5"/>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 xml:space="preserve">NSPCC Safer Recruitment e-learning Online Portal </w:t>
            </w:r>
            <w:r w:rsidRPr="004069ED">
              <w:rPr>
                <w:rFonts w:asciiTheme="minorHAnsi" w:hAnsiTheme="minorHAnsi" w:cstheme="minorHAnsi"/>
                <w:i/>
                <w:sz w:val="19"/>
                <w:szCs w:val="19"/>
              </w:rPr>
              <w:t>(to provide the interviewer with the context and knowledge to explore their safeguarding responsibility)</w:t>
            </w:r>
          </w:p>
          <w:p w:rsidRPr="004069ED" w:rsidR="00B93C34" w:rsidP="00B93C34" w:rsidRDefault="00B93C34" w14:paraId="40F262CF" w14:textId="77777777">
            <w:pPr>
              <w:pStyle w:val="BodyText"/>
              <w:spacing w:after="0" w:line="240" w:lineRule="auto"/>
              <w:ind w:left="720"/>
              <w:jc w:val="both"/>
              <w:rPr>
                <w:rFonts w:asciiTheme="minorHAnsi" w:hAnsiTheme="minorHAnsi" w:cstheme="minorHAnsi"/>
                <w:sz w:val="19"/>
                <w:szCs w:val="19"/>
              </w:rPr>
            </w:pPr>
          </w:p>
          <w:p w:rsidRPr="004069ED" w:rsidR="00B34C9B" w:rsidP="00A37E56" w:rsidRDefault="00B34C9B" w14:paraId="63182162" w14:textId="77777777">
            <w:pPr>
              <w:pStyle w:val="BodyText"/>
              <w:numPr>
                <w:ilvl w:val="0"/>
                <w:numId w:val="3"/>
              </w:numPr>
              <w:spacing w:after="0" w:line="240" w:lineRule="auto"/>
              <w:ind w:left="360"/>
              <w:jc w:val="both"/>
              <w:rPr>
                <w:rFonts w:asciiTheme="minorHAnsi" w:hAnsiTheme="minorHAnsi" w:cstheme="minorHAnsi"/>
                <w:b/>
                <w:sz w:val="19"/>
                <w:szCs w:val="19"/>
              </w:rPr>
            </w:pPr>
            <w:r w:rsidRPr="004069ED">
              <w:rPr>
                <w:rFonts w:asciiTheme="minorHAnsi" w:hAnsiTheme="minorHAnsi" w:cstheme="minorHAnsi"/>
                <w:b/>
                <w:sz w:val="19"/>
                <w:szCs w:val="19"/>
              </w:rPr>
              <w:t>Role Profile and Advertisements</w:t>
            </w:r>
          </w:p>
          <w:p w:rsidRPr="004069ED" w:rsidR="00B34C9B" w:rsidP="00A37E56" w:rsidRDefault="00B34C9B" w14:paraId="4CC86061" w14:textId="5F0E3694">
            <w:pPr>
              <w:pStyle w:val="BodyText"/>
              <w:numPr>
                <w:ilvl w:val="0"/>
                <w:numId w:val="6"/>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 xml:space="preserve">Safeguarding commitment statement to be included in both Role Profile and Job advertisement </w:t>
            </w:r>
            <w:r w:rsidRPr="004069ED">
              <w:rPr>
                <w:rFonts w:asciiTheme="minorHAnsi" w:hAnsiTheme="minorHAnsi" w:cstheme="minorHAnsi"/>
                <w:i/>
                <w:sz w:val="19"/>
                <w:szCs w:val="19"/>
              </w:rPr>
              <w:t>(to deter unsuitable personnel)</w:t>
            </w:r>
          </w:p>
          <w:p w:rsidRPr="004069ED" w:rsidR="00B93C34" w:rsidP="00B93C34" w:rsidRDefault="00B93C34" w14:paraId="3F50C048" w14:textId="77777777">
            <w:pPr>
              <w:pStyle w:val="BodyText"/>
              <w:spacing w:after="0" w:line="240" w:lineRule="auto"/>
              <w:ind w:left="720"/>
              <w:jc w:val="both"/>
              <w:rPr>
                <w:rFonts w:asciiTheme="minorHAnsi" w:hAnsiTheme="minorHAnsi" w:cstheme="minorHAnsi"/>
                <w:sz w:val="19"/>
                <w:szCs w:val="19"/>
              </w:rPr>
            </w:pPr>
          </w:p>
          <w:p w:rsidRPr="004069ED" w:rsidR="00B34C9B" w:rsidP="00A37E56" w:rsidRDefault="00B34C9B" w14:paraId="3E2639F0" w14:textId="77777777">
            <w:pPr>
              <w:pStyle w:val="BodyText"/>
              <w:numPr>
                <w:ilvl w:val="0"/>
                <w:numId w:val="3"/>
              </w:numPr>
              <w:spacing w:after="0" w:line="240" w:lineRule="auto"/>
              <w:ind w:left="360"/>
              <w:jc w:val="both"/>
              <w:rPr>
                <w:rFonts w:asciiTheme="minorHAnsi" w:hAnsiTheme="minorHAnsi" w:cstheme="minorHAnsi"/>
                <w:b/>
                <w:sz w:val="19"/>
                <w:szCs w:val="19"/>
              </w:rPr>
            </w:pPr>
            <w:r w:rsidRPr="004069ED">
              <w:rPr>
                <w:rFonts w:asciiTheme="minorHAnsi" w:hAnsiTheme="minorHAnsi" w:cstheme="minorHAnsi"/>
                <w:b/>
                <w:sz w:val="19"/>
                <w:szCs w:val="19"/>
              </w:rPr>
              <w:t>Scrutinising, Shortlisting and Interviewing</w:t>
            </w:r>
          </w:p>
          <w:p w:rsidRPr="004069ED" w:rsidR="00B34C9B" w:rsidP="00A37E56" w:rsidRDefault="00B34C9B" w14:paraId="5B8977B7" w14:textId="77777777">
            <w:pPr>
              <w:pStyle w:val="BodyText"/>
              <w:numPr>
                <w:ilvl w:val="0"/>
                <w:numId w:val="7"/>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Application form (</w:t>
            </w:r>
            <w:r w:rsidRPr="004069ED">
              <w:rPr>
                <w:rFonts w:asciiTheme="minorHAnsi" w:hAnsiTheme="minorHAnsi" w:cstheme="minorHAnsi"/>
                <w:i/>
                <w:sz w:val="19"/>
                <w:szCs w:val="19"/>
              </w:rPr>
              <w:t>to be used as main tool for scrutinising</w:t>
            </w:r>
            <w:r w:rsidRPr="004069ED">
              <w:rPr>
                <w:rFonts w:asciiTheme="minorHAnsi" w:hAnsiTheme="minorHAnsi" w:cstheme="minorHAnsi"/>
                <w:sz w:val="19"/>
                <w:szCs w:val="19"/>
              </w:rPr>
              <w:t>)</w:t>
            </w:r>
          </w:p>
          <w:p w:rsidRPr="004069ED" w:rsidR="00B34C9B" w:rsidP="00A37E56" w:rsidRDefault="00B34C9B" w14:paraId="43C284EB" w14:textId="77777777">
            <w:pPr>
              <w:pStyle w:val="BodyText"/>
              <w:numPr>
                <w:ilvl w:val="0"/>
                <w:numId w:val="7"/>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Internet search (</w:t>
            </w:r>
            <w:r w:rsidRPr="004069ED">
              <w:rPr>
                <w:rFonts w:asciiTheme="minorHAnsi" w:hAnsiTheme="minorHAnsi" w:cstheme="minorHAnsi"/>
                <w:i/>
                <w:sz w:val="19"/>
                <w:szCs w:val="19"/>
              </w:rPr>
              <w:t>to gather any public domain information</w:t>
            </w:r>
            <w:r w:rsidRPr="004069ED">
              <w:rPr>
                <w:rFonts w:asciiTheme="minorHAnsi" w:hAnsiTheme="minorHAnsi" w:cstheme="minorHAnsi"/>
                <w:sz w:val="19"/>
                <w:szCs w:val="19"/>
              </w:rPr>
              <w:t>)</w:t>
            </w:r>
          </w:p>
          <w:p w:rsidRPr="004069ED" w:rsidR="00B34C9B" w:rsidP="00A37E56" w:rsidRDefault="00B34C9B" w14:paraId="1871F242" w14:textId="77777777">
            <w:pPr>
              <w:pStyle w:val="BodyText"/>
              <w:numPr>
                <w:ilvl w:val="0"/>
                <w:numId w:val="7"/>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Full employment and education history (</w:t>
            </w:r>
            <w:r w:rsidRPr="004069ED">
              <w:rPr>
                <w:rFonts w:asciiTheme="minorHAnsi" w:hAnsiTheme="minorHAnsi" w:cstheme="minorHAnsi"/>
                <w:i/>
                <w:iCs/>
                <w:sz w:val="19"/>
                <w:szCs w:val="19"/>
              </w:rPr>
              <w:t>to provide previous experience</w:t>
            </w:r>
            <w:r w:rsidRPr="004069ED">
              <w:rPr>
                <w:rFonts w:asciiTheme="minorHAnsi" w:hAnsiTheme="minorHAnsi" w:cstheme="minorHAnsi"/>
                <w:sz w:val="19"/>
                <w:szCs w:val="19"/>
              </w:rPr>
              <w:t>)</w:t>
            </w:r>
          </w:p>
          <w:p w:rsidRPr="004069ED" w:rsidR="00B34C9B" w:rsidP="00A37E56" w:rsidRDefault="00B34C9B" w14:paraId="66677B02" w14:textId="77777777">
            <w:pPr>
              <w:pStyle w:val="BodyText"/>
              <w:numPr>
                <w:ilvl w:val="0"/>
                <w:numId w:val="7"/>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Gaps in employment history (</w:t>
            </w:r>
            <w:r w:rsidRPr="004069ED">
              <w:rPr>
                <w:rFonts w:asciiTheme="minorHAnsi" w:hAnsiTheme="minorHAnsi" w:cstheme="minorHAnsi"/>
                <w:i/>
                <w:sz w:val="19"/>
                <w:szCs w:val="19"/>
              </w:rPr>
              <w:t>to be noted for further exploration</w:t>
            </w:r>
            <w:r w:rsidRPr="004069ED">
              <w:rPr>
                <w:rFonts w:asciiTheme="minorHAnsi" w:hAnsiTheme="minorHAnsi" w:cstheme="minorHAnsi"/>
                <w:sz w:val="19"/>
                <w:szCs w:val="19"/>
              </w:rPr>
              <w:t>)</w:t>
            </w:r>
          </w:p>
          <w:p w:rsidRPr="004069ED" w:rsidR="00B34C9B" w:rsidP="00A37E56" w:rsidRDefault="00B34C9B" w14:paraId="2AE6DBF0" w14:textId="77777777">
            <w:pPr>
              <w:pStyle w:val="BodyText"/>
              <w:numPr>
                <w:ilvl w:val="0"/>
                <w:numId w:val="7"/>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Taking up references (</w:t>
            </w:r>
            <w:r w:rsidRPr="004069ED">
              <w:rPr>
                <w:rFonts w:asciiTheme="minorHAnsi" w:hAnsiTheme="minorHAnsi" w:cstheme="minorHAnsi"/>
                <w:i/>
                <w:sz w:val="19"/>
                <w:szCs w:val="19"/>
              </w:rPr>
              <w:t>to verify previous experience</w:t>
            </w:r>
            <w:r w:rsidRPr="004069ED">
              <w:rPr>
                <w:rFonts w:asciiTheme="minorHAnsi" w:hAnsiTheme="minorHAnsi" w:cstheme="minorHAnsi"/>
                <w:sz w:val="19"/>
                <w:szCs w:val="19"/>
              </w:rPr>
              <w:t>)</w:t>
            </w:r>
          </w:p>
          <w:p w:rsidRPr="004069ED" w:rsidR="00B34C9B" w:rsidP="00A37E56" w:rsidRDefault="00B34C9B" w14:paraId="7590425A" w14:textId="77777777">
            <w:pPr>
              <w:pStyle w:val="BodyText"/>
              <w:numPr>
                <w:ilvl w:val="0"/>
                <w:numId w:val="7"/>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Concerns from a reference (</w:t>
            </w:r>
            <w:r w:rsidRPr="004069ED">
              <w:rPr>
                <w:rFonts w:asciiTheme="minorHAnsi" w:hAnsiTheme="minorHAnsi" w:cstheme="minorHAnsi"/>
                <w:i/>
                <w:sz w:val="19"/>
                <w:szCs w:val="19"/>
              </w:rPr>
              <w:t>to be noted for further exploration</w:t>
            </w:r>
            <w:r w:rsidRPr="004069ED">
              <w:rPr>
                <w:rFonts w:asciiTheme="minorHAnsi" w:hAnsiTheme="minorHAnsi" w:cstheme="minorHAnsi"/>
                <w:sz w:val="19"/>
                <w:szCs w:val="19"/>
              </w:rPr>
              <w:t>)</w:t>
            </w:r>
          </w:p>
          <w:p w:rsidRPr="004069ED" w:rsidR="00B34C9B" w:rsidP="00A37E56" w:rsidRDefault="00B34C9B" w14:paraId="3A4E716E" w14:textId="27A34272">
            <w:pPr>
              <w:pStyle w:val="BodyText"/>
              <w:numPr>
                <w:ilvl w:val="0"/>
                <w:numId w:val="7"/>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Invitation to interview</w:t>
            </w:r>
            <w:r w:rsidRPr="004069ED" w:rsidR="00E80E4C">
              <w:rPr>
                <w:rFonts w:asciiTheme="minorHAnsi" w:hAnsiTheme="minorHAnsi" w:cstheme="minorHAnsi"/>
                <w:sz w:val="19"/>
                <w:szCs w:val="19"/>
              </w:rPr>
              <w:t xml:space="preserve"> letter</w:t>
            </w:r>
            <w:r w:rsidRPr="004069ED" w:rsidR="008975BF">
              <w:rPr>
                <w:rFonts w:asciiTheme="minorHAnsi" w:hAnsiTheme="minorHAnsi" w:cstheme="minorHAnsi"/>
                <w:sz w:val="19"/>
                <w:szCs w:val="19"/>
              </w:rPr>
              <w:t xml:space="preserve"> with Self Declaration form</w:t>
            </w:r>
            <w:r w:rsidRPr="004069ED">
              <w:rPr>
                <w:rFonts w:asciiTheme="minorHAnsi" w:hAnsiTheme="minorHAnsi" w:cstheme="minorHAnsi"/>
                <w:sz w:val="19"/>
                <w:szCs w:val="19"/>
              </w:rPr>
              <w:t xml:space="preserve"> (</w:t>
            </w:r>
            <w:r w:rsidRPr="004069ED">
              <w:rPr>
                <w:rFonts w:asciiTheme="minorHAnsi" w:hAnsiTheme="minorHAnsi" w:cstheme="minorHAnsi"/>
                <w:i/>
                <w:sz w:val="19"/>
                <w:szCs w:val="19"/>
              </w:rPr>
              <w:t>to prepare for interview</w:t>
            </w:r>
            <w:r w:rsidRPr="004069ED">
              <w:rPr>
                <w:rFonts w:asciiTheme="minorHAnsi" w:hAnsiTheme="minorHAnsi" w:cstheme="minorHAnsi"/>
                <w:sz w:val="19"/>
                <w:szCs w:val="19"/>
              </w:rPr>
              <w:t>)</w:t>
            </w:r>
          </w:p>
          <w:p w:rsidRPr="004069ED" w:rsidR="00B34C9B" w:rsidP="00A37E56" w:rsidRDefault="00B34C9B" w14:paraId="6E6250D1" w14:textId="511433A4">
            <w:pPr>
              <w:pStyle w:val="BodyText"/>
              <w:numPr>
                <w:ilvl w:val="0"/>
                <w:numId w:val="7"/>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Preparing for the interview (</w:t>
            </w:r>
            <w:r w:rsidRPr="004069ED">
              <w:rPr>
                <w:rFonts w:asciiTheme="minorHAnsi" w:hAnsiTheme="minorHAnsi" w:cstheme="minorHAnsi"/>
                <w:i/>
                <w:sz w:val="19"/>
                <w:szCs w:val="19"/>
              </w:rPr>
              <w:t>Selection Process and Interview Panel</w:t>
            </w:r>
            <w:r w:rsidRPr="004069ED">
              <w:rPr>
                <w:rFonts w:asciiTheme="minorHAnsi" w:hAnsiTheme="minorHAnsi" w:cstheme="minorHAnsi"/>
                <w:sz w:val="19"/>
                <w:szCs w:val="19"/>
              </w:rPr>
              <w:t>)</w:t>
            </w:r>
            <w:r w:rsidRPr="004069ED" w:rsidR="008975BF">
              <w:rPr>
                <w:rFonts w:asciiTheme="minorHAnsi" w:hAnsiTheme="minorHAnsi" w:cstheme="minorHAnsi"/>
                <w:sz w:val="19"/>
                <w:szCs w:val="19"/>
              </w:rPr>
              <w:t xml:space="preserve"> including </w:t>
            </w:r>
            <w:r w:rsidRPr="004069ED" w:rsidR="0022367C">
              <w:rPr>
                <w:rFonts w:asciiTheme="minorHAnsi" w:hAnsiTheme="minorHAnsi" w:cstheme="minorHAnsi"/>
                <w:sz w:val="19"/>
                <w:szCs w:val="19"/>
              </w:rPr>
              <w:t xml:space="preserve">any </w:t>
            </w:r>
            <w:r w:rsidR="003C0129">
              <w:rPr>
                <w:rFonts w:asciiTheme="minorHAnsi" w:hAnsiTheme="minorHAnsi" w:cstheme="minorHAnsi"/>
                <w:sz w:val="19"/>
                <w:szCs w:val="19"/>
              </w:rPr>
              <w:t>declarations</w:t>
            </w:r>
            <w:r w:rsidRPr="004069ED" w:rsidR="0022367C">
              <w:rPr>
                <w:rFonts w:asciiTheme="minorHAnsi" w:hAnsiTheme="minorHAnsi" w:cstheme="minorHAnsi"/>
                <w:sz w:val="19"/>
                <w:szCs w:val="19"/>
              </w:rPr>
              <w:t xml:space="preserve"> on Self Declaration</w:t>
            </w:r>
          </w:p>
          <w:p w:rsidRPr="004069ED" w:rsidR="00B34C9B" w:rsidP="00A37E56" w:rsidRDefault="00B34C9B" w14:paraId="4CC3432F" w14:textId="77777777">
            <w:pPr>
              <w:pStyle w:val="BodyText"/>
              <w:numPr>
                <w:ilvl w:val="0"/>
                <w:numId w:val="7"/>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Verify identity</w:t>
            </w:r>
          </w:p>
          <w:p w:rsidRPr="004069ED" w:rsidR="00B34C9B" w:rsidP="00A37E56" w:rsidRDefault="00B34C9B" w14:paraId="79F53338" w14:textId="77777777">
            <w:pPr>
              <w:pStyle w:val="BodyText"/>
              <w:numPr>
                <w:ilvl w:val="0"/>
                <w:numId w:val="7"/>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Verify professional qualifications</w:t>
            </w:r>
          </w:p>
          <w:p w:rsidRPr="004069ED" w:rsidR="00B34C9B" w:rsidP="00A37E56" w:rsidRDefault="00B34C9B" w14:paraId="4EBAE0AE" w14:textId="06C01C31">
            <w:pPr>
              <w:pStyle w:val="BodyText"/>
              <w:numPr>
                <w:ilvl w:val="0"/>
                <w:numId w:val="7"/>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Interview (</w:t>
            </w:r>
            <w:r w:rsidRPr="004069ED">
              <w:rPr>
                <w:rFonts w:asciiTheme="minorHAnsi" w:hAnsiTheme="minorHAnsi" w:cstheme="minorHAnsi"/>
                <w:i/>
                <w:sz w:val="19"/>
                <w:szCs w:val="19"/>
              </w:rPr>
              <w:t>Scope of Interview, Outcome and Regrets</w:t>
            </w:r>
            <w:r w:rsidRPr="004069ED">
              <w:rPr>
                <w:rFonts w:asciiTheme="minorHAnsi" w:hAnsiTheme="minorHAnsi" w:cstheme="minorHAnsi"/>
                <w:sz w:val="19"/>
                <w:szCs w:val="19"/>
              </w:rPr>
              <w:t>)</w:t>
            </w:r>
          </w:p>
          <w:p w:rsidRPr="004069ED" w:rsidR="00B93C34" w:rsidP="00B93C34" w:rsidRDefault="00B93C34" w14:paraId="130644FE" w14:textId="77777777">
            <w:pPr>
              <w:pStyle w:val="BodyText"/>
              <w:spacing w:after="0" w:line="240" w:lineRule="auto"/>
              <w:ind w:left="720"/>
              <w:jc w:val="both"/>
              <w:rPr>
                <w:rFonts w:asciiTheme="minorHAnsi" w:hAnsiTheme="minorHAnsi" w:cstheme="minorHAnsi"/>
                <w:sz w:val="19"/>
                <w:szCs w:val="19"/>
              </w:rPr>
            </w:pPr>
          </w:p>
          <w:p w:rsidRPr="004069ED" w:rsidR="00B34C9B" w:rsidP="00A37E56" w:rsidRDefault="00B34C9B" w14:paraId="2A159F64" w14:textId="77777777">
            <w:pPr>
              <w:pStyle w:val="BodyText"/>
              <w:numPr>
                <w:ilvl w:val="0"/>
                <w:numId w:val="3"/>
              </w:numPr>
              <w:spacing w:after="0" w:line="240" w:lineRule="auto"/>
              <w:ind w:left="360"/>
              <w:jc w:val="both"/>
              <w:rPr>
                <w:rFonts w:asciiTheme="minorHAnsi" w:hAnsiTheme="minorHAnsi" w:cstheme="minorHAnsi"/>
                <w:b/>
                <w:sz w:val="19"/>
                <w:szCs w:val="19"/>
              </w:rPr>
            </w:pPr>
            <w:r w:rsidRPr="004069ED">
              <w:rPr>
                <w:rFonts w:asciiTheme="minorHAnsi" w:hAnsiTheme="minorHAnsi" w:cstheme="minorHAnsi"/>
                <w:b/>
                <w:sz w:val="19"/>
                <w:szCs w:val="19"/>
              </w:rPr>
              <w:t xml:space="preserve">Offer letter and Contract of Employment </w:t>
            </w:r>
            <w:r w:rsidRPr="004069ED">
              <w:rPr>
                <w:rFonts w:asciiTheme="minorHAnsi" w:hAnsiTheme="minorHAnsi" w:cstheme="minorHAnsi"/>
                <w:i/>
                <w:sz w:val="19"/>
                <w:szCs w:val="19"/>
              </w:rPr>
              <w:t>(specific reference is made to professional expectations to safeguard the company)</w:t>
            </w:r>
          </w:p>
          <w:p w:rsidRPr="004069ED" w:rsidR="00B34C9B" w:rsidP="00A37E56" w:rsidRDefault="00B34C9B" w14:paraId="1A909BDE" w14:textId="77777777">
            <w:pPr>
              <w:pStyle w:val="BodyText"/>
              <w:numPr>
                <w:ilvl w:val="0"/>
                <w:numId w:val="8"/>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Terms and Conditions of Employment</w:t>
            </w:r>
          </w:p>
          <w:p w:rsidRPr="004069ED" w:rsidR="00B34C9B" w:rsidP="00A37E56" w:rsidRDefault="00B34C9B" w14:paraId="38B853A3" w14:textId="77777777">
            <w:pPr>
              <w:pStyle w:val="BodyText"/>
              <w:numPr>
                <w:ilvl w:val="0"/>
                <w:numId w:val="8"/>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Probation</w:t>
            </w:r>
          </w:p>
          <w:p w:rsidRPr="004069ED" w:rsidR="00B34C9B" w:rsidP="00A37E56" w:rsidRDefault="00B34C9B" w14:paraId="126D72B4" w14:textId="77777777">
            <w:pPr>
              <w:pStyle w:val="BodyText"/>
              <w:numPr>
                <w:ilvl w:val="0"/>
                <w:numId w:val="8"/>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Rehabilitation of Offenders (</w:t>
            </w:r>
            <w:r w:rsidRPr="004069ED">
              <w:rPr>
                <w:rFonts w:asciiTheme="minorHAnsi" w:hAnsiTheme="minorHAnsi" w:cstheme="minorHAnsi"/>
                <w:i/>
                <w:sz w:val="19"/>
                <w:szCs w:val="19"/>
              </w:rPr>
              <w:t>UK only</w:t>
            </w:r>
            <w:r w:rsidRPr="004069ED">
              <w:rPr>
                <w:rFonts w:asciiTheme="minorHAnsi" w:hAnsiTheme="minorHAnsi" w:cstheme="minorHAnsi"/>
                <w:sz w:val="19"/>
                <w:szCs w:val="19"/>
              </w:rPr>
              <w:t>)</w:t>
            </w:r>
          </w:p>
          <w:p w:rsidRPr="004069ED" w:rsidR="00B34C9B" w:rsidP="00A37E56" w:rsidRDefault="00B34C9B" w14:paraId="0BD618BE" w14:textId="77777777">
            <w:pPr>
              <w:pStyle w:val="BodyText"/>
              <w:numPr>
                <w:ilvl w:val="0"/>
                <w:numId w:val="8"/>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 xml:space="preserve">Disciplinary and Performance Improvement Procedure </w:t>
            </w:r>
          </w:p>
          <w:p w:rsidRPr="004069ED" w:rsidR="00B34C9B" w:rsidP="00A37E56" w:rsidRDefault="00B34C9B" w14:paraId="2F7FF117" w14:textId="77777777">
            <w:pPr>
              <w:pStyle w:val="BodyText"/>
              <w:numPr>
                <w:ilvl w:val="0"/>
                <w:numId w:val="8"/>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Standards and Policies:</w:t>
            </w:r>
          </w:p>
          <w:p w:rsidRPr="004069ED" w:rsidR="00B34C9B" w:rsidP="00A37E56" w:rsidRDefault="00B34C9B" w14:paraId="5A50BE72" w14:textId="77777777">
            <w:pPr>
              <w:pStyle w:val="BodyText"/>
              <w:numPr>
                <w:ilvl w:val="1"/>
                <w:numId w:val="11"/>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Ofsted Framework (</w:t>
            </w:r>
            <w:r w:rsidRPr="004069ED">
              <w:rPr>
                <w:rFonts w:asciiTheme="minorHAnsi" w:hAnsiTheme="minorHAnsi" w:cstheme="minorHAnsi"/>
                <w:i/>
                <w:sz w:val="19"/>
                <w:szCs w:val="19"/>
              </w:rPr>
              <w:t>England only</w:t>
            </w:r>
            <w:r w:rsidRPr="004069ED">
              <w:rPr>
                <w:rFonts w:asciiTheme="minorHAnsi" w:hAnsiTheme="minorHAnsi" w:cstheme="minorHAnsi"/>
                <w:sz w:val="19"/>
                <w:szCs w:val="19"/>
              </w:rPr>
              <w:t xml:space="preserve">)  </w:t>
            </w:r>
          </w:p>
          <w:p w:rsidRPr="004069ED" w:rsidR="00B34C9B" w:rsidP="00A37E56" w:rsidRDefault="00B34C9B" w14:paraId="66A6F301" w14:textId="77777777">
            <w:pPr>
              <w:pStyle w:val="BodyText"/>
              <w:numPr>
                <w:ilvl w:val="1"/>
                <w:numId w:val="11"/>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Welsh Government Guidance (revised) Professional Standards for Education Practitioners in Wales 020/2011</w:t>
            </w:r>
          </w:p>
          <w:p w:rsidRPr="004069ED" w:rsidR="00B34C9B" w:rsidP="00A37E56" w:rsidRDefault="00B34C9B" w14:paraId="063AB131" w14:textId="29B92C07">
            <w:pPr>
              <w:pStyle w:val="BodyText"/>
              <w:numPr>
                <w:ilvl w:val="0"/>
                <w:numId w:val="8"/>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 xml:space="preserve">Safeguarding Declaration </w:t>
            </w:r>
          </w:p>
          <w:p w:rsidRPr="004069ED" w:rsidR="00B93C34" w:rsidP="00B93C34" w:rsidRDefault="00B93C34" w14:paraId="3FDACC21" w14:textId="77777777">
            <w:pPr>
              <w:pStyle w:val="BodyText"/>
              <w:spacing w:after="0" w:line="240" w:lineRule="auto"/>
              <w:ind w:left="720"/>
              <w:jc w:val="both"/>
              <w:rPr>
                <w:rFonts w:asciiTheme="minorHAnsi" w:hAnsiTheme="minorHAnsi" w:cstheme="minorHAnsi"/>
                <w:sz w:val="19"/>
                <w:szCs w:val="19"/>
              </w:rPr>
            </w:pPr>
          </w:p>
          <w:p w:rsidRPr="004069ED" w:rsidR="00B34C9B" w:rsidP="00A37E56" w:rsidRDefault="00B34C9B" w14:paraId="351672B2" w14:textId="548A8FE4">
            <w:pPr>
              <w:pStyle w:val="BodyText"/>
              <w:numPr>
                <w:ilvl w:val="0"/>
                <w:numId w:val="3"/>
              </w:numPr>
              <w:spacing w:after="0" w:line="240" w:lineRule="auto"/>
              <w:ind w:left="360"/>
              <w:jc w:val="both"/>
              <w:rPr>
                <w:rFonts w:asciiTheme="minorHAnsi" w:hAnsiTheme="minorHAnsi" w:cstheme="minorHAnsi"/>
                <w:b/>
                <w:sz w:val="19"/>
                <w:szCs w:val="19"/>
              </w:rPr>
            </w:pPr>
            <w:r w:rsidRPr="004069ED">
              <w:rPr>
                <w:rFonts w:asciiTheme="minorHAnsi" w:hAnsiTheme="minorHAnsi" w:cstheme="minorHAnsi"/>
                <w:b/>
                <w:sz w:val="19"/>
                <w:szCs w:val="19"/>
              </w:rPr>
              <w:t xml:space="preserve">Background Checks </w:t>
            </w:r>
            <w:r w:rsidRPr="004069ED">
              <w:rPr>
                <w:rFonts w:asciiTheme="minorHAnsi" w:hAnsiTheme="minorHAnsi" w:cstheme="minorHAnsi"/>
                <w:i/>
                <w:sz w:val="19"/>
                <w:szCs w:val="19"/>
              </w:rPr>
              <w:t xml:space="preserve">(in addition to pre-interview checks, the following ensure the person is who they state they are and complies with our safeguarding requirements) </w:t>
            </w:r>
          </w:p>
          <w:p w:rsidRPr="004069ED" w:rsidR="00B34C9B" w:rsidP="00A37E56" w:rsidRDefault="00B34C9B" w14:paraId="393AE6FD" w14:textId="77777777">
            <w:pPr>
              <w:pStyle w:val="BodyText"/>
              <w:numPr>
                <w:ilvl w:val="0"/>
                <w:numId w:val="9"/>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References</w:t>
            </w:r>
          </w:p>
          <w:p w:rsidRPr="004069ED" w:rsidR="00B34C9B" w:rsidP="00A37E56" w:rsidRDefault="00B34C9B" w14:paraId="23BC46F6" w14:textId="77777777">
            <w:pPr>
              <w:pStyle w:val="BodyText"/>
              <w:numPr>
                <w:ilvl w:val="0"/>
                <w:numId w:val="9"/>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Identity check</w:t>
            </w:r>
          </w:p>
          <w:p w:rsidRPr="004069ED" w:rsidR="00B34C9B" w:rsidP="00A37E56" w:rsidRDefault="00B34C9B" w14:paraId="08FB170C" w14:textId="77777777">
            <w:pPr>
              <w:pStyle w:val="BodyText"/>
              <w:numPr>
                <w:ilvl w:val="0"/>
                <w:numId w:val="9"/>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Right to Work</w:t>
            </w:r>
          </w:p>
          <w:p w:rsidRPr="004069ED" w:rsidR="00B34C9B" w:rsidP="00A37E56" w:rsidRDefault="00B34C9B" w14:paraId="23AFEC5F" w14:textId="278A03E3">
            <w:pPr>
              <w:pStyle w:val="BodyText"/>
              <w:numPr>
                <w:ilvl w:val="0"/>
                <w:numId w:val="9"/>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Enhanced Disclosure and Barred List check</w:t>
            </w:r>
            <w:r w:rsidRPr="004069ED" w:rsidR="003A7E22">
              <w:rPr>
                <w:rFonts w:asciiTheme="minorHAnsi" w:hAnsiTheme="minorHAnsi" w:cstheme="minorHAnsi"/>
                <w:sz w:val="19"/>
                <w:szCs w:val="19"/>
              </w:rPr>
              <w:t xml:space="preserve"> </w:t>
            </w:r>
            <w:r w:rsidR="004540F0">
              <w:rPr>
                <w:rFonts w:asciiTheme="minorHAnsi" w:hAnsiTheme="minorHAnsi" w:cstheme="minorHAnsi"/>
                <w:sz w:val="19"/>
                <w:szCs w:val="19"/>
              </w:rPr>
              <w:t>(</w:t>
            </w:r>
            <w:r w:rsidRPr="004069ED" w:rsidR="003A7E22">
              <w:rPr>
                <w:rFonts w:asciiTheme="minorHAnsi" w:hAnsiTheme="minorHAnsi" w:cstheme="minorHAnsi"/>
                <w:sz w:val="19"/>
                <w:szCs w:val="19"/>
              </w:rPr>
              <w:t xml:space="preserve">and </w:t>
            </w:r>
            <w:r w:rsidR="00542B12">
              <w:rPr>
                <w:rFonts w:asciiTheme="minorHAnsi" w:hAnsiTheme="minorHAnsi" w:cstheme="minorHAnsi"/>
                <w:sz w:val="19"/>
                <w:szCs w:val="19"/>
              </w:rPr>
              <w:t xml:space="preserve">Additional </w:t>
            </w:r>
            <w:r w:rsidRPr="004069ED" w:rsidR="003A7E22">
              <w:rPr>
                <w:rFonts w:asciiTheme="minorHAnsi" w:hAnsiTheme="minorHAnsi" w:cstheme="minorHAnsi"/>
                <w:sz w:val="19"/>
                <w:szCs w:val="19"/>
              </w:rPr>
              <w:t xml:space="preserve">Social Media </w:t>
            </w:r>
            <w:r w:rsidRPr="004069ED" w:rsidR="00CF2E02">
              <w:rPr>
                <w:rFonts w:asciiTheme="minorHAnsi" w:hAnsiTheme="minorHAnsi" w:cstheme="minorHAnsi"/>
                <w:sz w:val="19"/>
                <w:szCs w:val="19"/>
              </w:rPr>
              <w:t>Check)</w:t>
            </w:r>
          </w:p>
          <w:p w:rsidRPr="004069ED" w:rsidR="00B34C9B" w:rsidP="00A37E56" w:rsidRDefault="00B34C9B" w14:paraId="2F0BB727" w14:textId="77777777">
            <w:pPr>
              <w:pStyle w:val="BodyText"/>
              <w:numPr>
                <w:ilvl w:val="0"/>
                <w:numId w:val="9"/>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Overseas criminal records checks (</w:t>
            </w:r>
            <w:r w:rsidRPr="004069ED">
              <w:rPr>
                <w:rFonts w:asciiTheme="minorHAnsi" w:hAnsiTheme="minorHAnsi" w:cstheme="minorHAnsi"/>
                <w:i/>
                <w:sz w:val="19"/>
                <w:szCs w:val="19"/>
              </w:rPr>
              <w:t>if applicable</w:t>
            </w:r>
            <w:r w:rsidRPr="004069ED">
              <w:rPr>
                <w:rFonts w:asciiTheme="minorHAnsi" w:hAnsiTheme="minorHAnsi" w:cstheme="minorHAnsi"/>
                <w:sz w:val="19"/>
                <w:szCs w:val="19"/>
              </w:rPr>
              <w:t>)</w:t>
            </w:r>
          </w:p>
          <w:p w:rsidRPr="004069ED" w:rsidR="00B34C9B" w:rsidP="00A37E56" w:rsidRDefault="00B34C9B" w14:paraId="6F7E274F" w14:textId="77777777">
            <w:pPr>
              <w:pStyle w:val="BodyText"/>
              <w:numPr>
                <w:ilvl w:val="0"/>
                <w:numId w:val="9"/>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Letter of Professional Standing (</w:t>
            </w:r>
            <w:r w:rsidRPr="004069ED">
              <w:rPr>
                <w:rFonts w:asciiTheme="minorHAnsi" w:hAnsiTheme="minorHAnsi" w:cstheme="minorHAnsi"/>
                <w:i/>
                <w:sz w:val="19"/>
                <w:szCs w:val="19"/>
              </w:rPr>
              <w:t>if applicable</w:t>
            </w:r>
            <w:r w:rsidRPr="004069ED">
              <w:rPr>
                <w:rFonts w:asciiTheme="minorHAnsi" w:hAnsiTheme="minorHAnsi" w:cstheme="minorHAnsi"/>
                <w:sz w:val="19"/>
                <w:szCs w:val="19"/>
              </w:rPr>
              <w:t>)</w:t>
            </w:r>
          </w:p>
          <w:p w:rsidRPr="004069ED" w:rsidR="00B34C9B" w:rsidP="00A37E56" w:rsidRDefault="00B34C9B" w14:paraId="55B7013A" w14:textId="77777777">
            <w:pPr>
              <w:pStyle w:val="BodyText"/>
              <w:numPr>
                <w:ilvl w:val="0"/>
                <w:numId w:val="9"/>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Prohibition from Teaching check (</w:t>
            </w:r>
            <w:r w:rsidRPr="004069ED">
              <w:rPr>
                <w:rFonts w:eastAsia="Times New Roman" w:asciiTheme="minorHAnsi" w:hAnsiTheme="minorHAnsi" w:cstheme="minorHAnsi"/>
                <w:bCs/>
                <w:i/>
                <w:sz w:val="19"/>
                <w:szCs w:val="19"/>
              </w:rPr>
              <w:t>if applicable</w:t>
            </w:r>
            <w:r w:rsidRPr="004069ED">
              <w:rPr>
                <w:rFonts w:asciiTheme="minorHAnsi" w:hAnsiTheme="minorHAnsi" w:cstheme="minorHAnsi"/>
                <w:sz w:val="19"/>
                <w:szCs w:val="19"/>
              </w:rPr>
              <w:t>)</w:t>
            </w:r>
          </w:p>
          <w:p w:rsidRPr="004069ED" w:rsidR="00B34C9B" w:rsidP="00A37E56" w:rsidRDefault="00B34C9B" w14:paraId="68B6EDE7" w14:textId="77777777">
            <w:pPr>
              <w:pStyle w:val="BodyText"/>
              <w:numPr>
                <w:ilvl w:val="0"/>
                <w:numId w:val="9"/>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Prohibition from Management check (</w:t>
            </w:r>
            <w:r w:rsidRPr="004069ED">
              <w:rPr>
                <w:rFonts w:eastAsia="Times New Roman" w:asciiTheme="minorHAnsi" w:hAnsiTheme="minorHAnsi" w:cstheme="minorHAnsi"/>
                <w:bCs/>
                <w:i/>
                <w:sz w:val="19"/>
                <w:szCs w:val="19"/>
              </w:rPr>
              <w:t>if applicable</w:t>
            </w:r>
            <w:r w:rsidRPr="004069ED">
              <w:rPr>
                <w:rFonts w:asciiTheme="minorHAnsi" w:hAnsiTheme="minorHAnsi" w:cstheme="minorHAnsi"/>
                <w:sz w:val="19"/>
                <w:szCs w:val="19"/>
              </w:rPr>
              <w:t>)</w:t>
            </w:r>
          </w:p>
          <w:p w:rsidRPr="004069ED" w:rsidR="00C81AA7" w:rsidP="00A37E56" w:rsidRDefault="00C81AA7" w14:paraId="585CBBF0" w14:textId="77777777">
            <w:pPr>
              <w:pStyle w:val="BodyText"/>
              <w:numPr>
                <w:ilvl w:val="0"/>
                <w:numId w:val="9"/>
              </w:numPr>
              <w:spacing w:after="0" w:line="240" w:lineRule="auto"/>
              <w:jc w:val="both"/>
              <w:rPr>
                <w:rFonts w:asciiTheme="minorHAnsi" w:hAnsiTheme="minorHAnsi" w:cstheme="minorHAnsi"/>
                <w:sz w:val="19"/>
                <w:szCs w:val="19"/>
              </w:rPr>
            </w:pPr>
            <w:r w:rsidRPr="004069ED">
              <w:rPr>
                <w:rFonts w:asciiTheme="minorHAnsi" w:hAnsiTheme="minorHAnsi" w:cstheme="minorHAnsi"/>
                <w:iCs/>
                <w:sz w:val="19"/>
                <w:szCs w:val="19"/>
              </w:rPr>
              <w:t>Registration with Education Workforce Council – EWC (</w:t>
            </w:r>
            <w:r w:rsidRPr="004069ED">
              <w:rPr>
                <w:rFonts w:asciiTheme="minorHAnsi" w:hAnsiTheme="minorHAnsi" w:cstheme="minorHAnsi"/>
                <w:i/>
                <w:sz w:val="19"/>
                <w:szCs w:val="19"/>
              </w:rPr>
              <w:t>Wales only – if applicable</w:t>
            </w:r>
            <w:r w:rsidRPr="004069ED">
              <w:rPr>
                <w:rFonts w:asciiTheme="minorHAnsi" w:hAnsiTheme="minorHAnsi" w:cstheme="minorHAnsi"/>
                <w:iCs/>
                <w:sz w:val="19"/>
                <w:szCs w:val="19"/>
              </w:rPr>
              <w:t>)</w:t>
            </w:r>
          </w:p>
          <w:p w:rsidRPr="004069ED" w:rsidR="00FE13E6" w:rsidP="00C81AA7" w:rsidRDefault="00C81AA7" w14:paraId="7ED147DA" w14:textId="77777777">
            <w:pPr>
              <w:pStyle w:val="BodyText"/>
              <w:numPr>
                <w:ilvl w:val="0"/>
                <w:numId w:val="9"/>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 xml:space="preserve">Disqualification declaration </w:t>
            </w:r>
            <w:r w:rsidRPr="004069ED">
              <w:rPr>
                <w:rFonts w:asciiTheme="minorHAnsi" w:hAnsiTheme="minorHAnsi" w:cstheme="minorHAnsi"/>
                <w:i/>
                <w:sz w:val="19"/>
                <w:szCs w:val="19"/>
              </w:rPr>
              <w:t>(if applicable)</w:t>
            </w:r>
          </w:p>
          <w:p w:rsidRPr="004069ED" w:rsidR="00A0084C" w:rsidP="00C81AA7" w:rsidRDefault="00B34C9B" w14:paraId="6790F89C" w14:textId="04EC7857">
            <w:pPr>
              <w:pStyle w:val="BodyText"/>
              <w:numPr>
                <w:ilvl w:val="0"/>
                <w:numId w:val="9"/>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 xml:space="preserve">Medical fitness  </w:t>
            </w:r>
          </w:p>
          <w:p w:rsidRPr="004069ED" w:rsidR="00B93C34" w:rsidP="00B93C34" w:rsidRDefault="00B93C34" w14:paraId="71C459B4" w14:textId="77777777">
            <w:pPr>
              <w:pStyle w:val="BodyText"/>
              <w:spacing w:after="0" w:line="240" w:lineRule="auto"/>
              <w:ind w:left="720"/>
              <w:jc w:val="both"/>
              <w:rPr>
                <w:rFonts w:asciiTheme="minorHAnsi" w:hAnsiTheme="minorHAnsi" w:cstheme="minorHAnsi"/>
                <w:sz w:val="19"/>
                <w:szCs w:val="19"/>
              </w:rPr>
            </w:pPr>
          </w:p>
          <w:p w:rsidRPr="004069ED" w:rsidR="00B34C9B" w:rsidP="00A37E56" w:rsidRDefault="00B34C9B" w14:paraId="10D9B071" w14:textId="77777777">
            <w:pPr>
              <w:pStyle w:val="BodyText"/>
              <w:numPr>
                <w:ilvl w:val="0"/>
                <w:numId w:val="3"/>
              </w:numPr>
              <w:spacing w:after="0" w:line="240" w:lineRule="auto"/>
              <w:ind w:left="360"/>
              <w:jc w:val="both"/>
              <w:rPr>
                <w:rFonts w:asciiTheme="minorHAnsi" w:hAnsiTheme="minorHAnsi" w:cstheme="minorHAnsi"/>
                <w:b/>
                <w:sz w:val="19"/>
                <w:szCs w:val="19"/>
              </w:rPr>
            </w:pPr>
            <w:r w:rsidRPr="004069ED">
              <w:rPr>
                <w:rFonts w:asciiTheme="minorHAnsi" w:hAnsiTheme="minorHAnsi" w:cstheme="minorHAnsi"/>
                <w:b/>
                <w:sz w:val="19"/>
                <w:szCs w:val="19"/>
              </w:rPr>
              <w:t>Recording and Monitoring New Starters</w:t>
            </w:r>
            <w:r w:rsidRPr="004069ED">
              <w:rPr>
                <w:rFonts w:asciiTheme="minorHAnsi" w:hAnsiTheme="minorHAnsi" w:cstheme="minorHAnsi"/>
                <w:sz w:val="19"/>
                <w:szCs w:val="19"/>
              </w:rPr>
              <w:t xml:space="preserve"> (</w:t>
            </w:r>
            <w:r w:rsidRPr="004069ED">
              <w:rPr>
                <w:rFonts w:asciiTheme="minorHAnsi" w:hAnsiTheme="minorHAnsi" w:cstheme="minorHAnsi"/>
                <w:i/>
                <w:sz w:val="19"/>
                <w:szCs w:val="19"/>
              </w:rPr>
              <w:t>to evidence all background checks have been completed and suitably returned)</w:t>
            </w:r>
          </w:p>
          <w:p w:rsidRPr="004069ED" w:rsidR="00B34C9B" w:rsidP="00A37E56" w:rsidRDefault="00C86001" w14:paraId="0A52AC3B" w14:textId="56E96192">
            <w:pPr>
              <w:pStyle w:val="BodyText"/>
              <w:numPr>
                <w:ilvl w:val="0"/>
                <w:numId w:val="10"/>
              </w:numPr>
              <w:spacing w:after="0" w:line="240" w:lineRule="auto"/>
              <w:jc w:val="both"/>
              <w:rPr>
                <w:rFonts w:asciiTheme="minorHAnsi" w:hAnsiTheme="minorHAnsi" w:cstheme="minorHAnsi"/>
                <w:sz w:val="19"/>
                <w:szCs w:val="19"/>
              </w:rPr>
            </w:pPr>
            <w:r>
              <w:rPr>
                <w:rFonts w:asciiTheme="minorHAnsi" w:hAnsiTheme="minorHAnsi" w:cstheme="minorHAnsi"/>
                <w:sz w:val="19"/>
                <w:szCs w:val="19"/>
              </w:rPr>
              <w:t>SCRT</w:t>
            </w:r>
            <w:r w:rsidRPr="004069ED" w:rsidR="00B34C9B">
              <w:rPr>
                <w:rFonts w:asciiTheme="minorHAnsi" w:hAnsiTheme="minorHAnsi" w:cstheme="minorHAnsi"/>
                <w:sz w:val="19"/>
                <w:szCs w:val="19"/>
              </w:rPr>
              <w:t xml:space="preserve"> – updated for all new starters</w:t>
            </w:r>
          </w:p>
          <w:p w:rsidRPr="004069ED" w:rsidR="00B34C9B" w:rsidP="00A37E56" w:rsidRDefault="00B34C9B" w14:paraId="20A60A5C" w14:textId="015611C5">
            <w:pPr>
              <w:pStyle w:val="BodyText"/>
              <w:numPr>
                <w:ilvl w:val="0"/>
                <w:numId w:val="10"/>
              </w:numPr>
              <w:spacing w:after="0" w:line="240" w:lineRule="auto"/>
              <w:jc w:val="both"/>
              <w:rPr>
                <w:rFonts w:asciiTheme="minorHAnsi" w:hAnsiTheme="minorHAnsi" w:cstheme="minorHAnsi"/>
                <w:i/>
                <w:sz w:val="19"/>
                <w:szCs w:val="19"/>
              </w:rPr>
            </w:pPr>
            <w:r w:rsidRPr="004069ED">
              <w:rPr>
                <w:rFonts w:asciiTheme="minorHAnsi" w:hAnsiTheme="minorHAnsi" w:cstheme="minorHAnsi"/>
                <w:sz w:val="19"/>
                <w:szCs w:val="19"/>
              </w:rPr>
              <w:t xml:space="preserve">New Starter Checklist </w:t>
            </w:r>
            <w:r w:rsidRPr="004069ED">
              <w:rPr>
                <w:rFonts w:asciiTheme="minorHAnsi" w:hAnsiTheme="minorHAnsi" w:cstheme="minorHAnsi"/>
                <w:i/>
                <w:sz w:val="19"/>
                <w:szCs w:val="19"/>
              </w:rPr>
              <w:t xml:space="preserve">(to be completed and filed on </w:t>
            </w:r>
            <w:r w:rsidRPr="004069ED" w:rsidR="002A2A88">
              <w:rPr>
                <w:rFonts w:asciiTheme="minorHAnsi" w:hAnsiTheme="minorHAnsi" w:cstheme="minorHAnsi"/>
                <w:i/>
                <w:sz w:val="19"/>
                <w:szCs w:val="19"/>
              </w:rPr>
              <w:t>employee</w:t>
            </w:r>
            <w:r w:rsidRPr="004069ED">
              <w:rPr>
                <w:rFonts w:asciiTheme="minorHAnsi" w:hAnsiTheme="minorHAnsi" w:cstheme="minorHAnsi"/>
                <w:i/>
                <w:sz w:val="19"/>
                <w:szCs w:val="19"/>
              </w:rPr>
              <w:t xml:space="preserve"> file)</w:t>
            </w:r>
          </w:p>
          <w:p w:rsidRPr="004069ED" w:rsidR="00B34C9B" w:rsidP="00A37E56" w:rsidRDefault="00B34C9B" w14:paraId="1CE8245F" w14:textId="25794E14">
            <w:pPr>
              <w:pStyle w:val="BodyText"/>
              <w:numPr>
                <w:ilvl w:val="0"/>
                <w:numId w:val="10"/>
              </w:numPr>
              <w:spacing w:after="0" w:line="240" w:lineRule="auto"/>
              <w:jc w:val="both"/>
              <w:rPr>
                <w:rFonts w:asciiTheme="minorHAnsi" w:hAnsiTheme="minorHAnsi" w:cstheme="minorHAnsi"/>
                <w:i/>
                <w:sz w:val="19"/>
                <w:szCs w:val="19"/>
              </w:rPr>
            </w:pPr>
            <w:r w:rsidRPr="004069ED">
              <w:rPr>
                <w:rFonts w:asciiTheme="minorHAnsi" w:hAnsiTheme="minorHAnsi" w:cstheme="minorHAnsi"/>
                <w:sz w:val="19"/>
                <w:szCs w:val="19"/>
              </w:rPr>
              <w:t xml:space="preserve">Risk Assessment Form </w:t>
            </w:r>
            <w:r w:rsidRPr="004069ED">
              <w:rPr>
                <w:rFonts w:asciiTheme="minorHAnsi" w:hAnsiTheme="minorHAnsi" w:cstheme="minorHAnsi"/>
                <w:i/>
                <w:sz w:val="19"/>
                <w:szCs w:val="19"/>
              </w:rPr>
              <w:t>(to be completed</w:t>
            </w:r>
            <w:r w:rsidRPr="004069ED" w:rsidR="00424054">
              <w:rPr>
                <w:rFonts w:asciiTheme="minorHAnsi" w:hAnsiTheme="minorHAnsi" w:cstheme="minorHAnsi"/>
                <w:i/>
                <w:sz w:val="19"/>
                <w:szCs w:val="19"/>
              </w:rPr>
              <w:t xml:space="preserve"> online on </w:t>
            </w:r>
            <w:r w:rsidR="00C86001">
              <w:rPr>
                <w:rFonts w:asciiTheme="minorHAnsi" w:hAnsiTheme="minorHAnsi" w:cstheme="minorHAnsi"/>
                <w:i/>
                <w:sz w:val="19"/>
                <w:szCs w:val="19"/>
              </w:rPr>
              <w:t>SCRT</w:t>
            </w:r>
            <w:r w:rsidRPr="004069ED">
              <w:rPr>
                <w:rFonts w:asciiTheme="minorHAnsi" w:hAnsiTheme="minorHAnsi" w:cstheme="minorHAnsi"/>
                <w:i/>
                <w:sz w:val="19"/>
                <w:szCs w:val="19"/>
              </w:rPr>
              <w:t>)</w:t>
            </w:r>
          </w:p>
          <w:p w:rsidRPr="004069ED" w:rsidR="00B34C9B" w:rsidP="00A37E56" w:rsidRDefault="00B34C9B" w14:paraId="10C805CA" w14:textId="77777777">
            <w:pPr>
              <w:pStyle w:val="BodyText"/>
              <w:numPr>
                <w:ilvl w:val="0"/>
                <w:numId w:val="10"/>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Annual Staff Declaration (</w:t>
            </w:r>
            <w:r w:rsidRPr="004069ED">
              <w:rPr>
                <w:rFonts w:asciiTheme="minorHAnsi" w:hAnsiTheme="minorHAnsi" w:cstheme="minorHAnsi"/>
                <w:i/>
                <w:sz w:val="19"/>
                <w:szCs w:val="19"/>
              </w:rPr>
              <w:t>Safeguarding and Compliance Record</w:t>
            </w:r>
            <w:r w:rsidRPr="004069ED">
              <w:rPr>
                <w:rFonts w:asciiTheme="minorHAnsi" w:hAnsiTheme="minorHAnsi" w:cstheme="minorHAnsi"/>
                <w:sz w:val="19"/>
                <w:szCs w:val="19"/>
              </w:rPr>
              <w:t>)</w:t>
            </w:r>
          </w:p>
          <w:p w:rsidRPr="004069ED" w:rsidR="00B34C9B" w:rsidP="00A37E56" w:rsidRDefault="00B34C9B" w14:paraId="6F2E64E4" w14:textId="106100C8">
            <w:pPr>
              <w:pStyle w:val="BodyText"/>
              <w:numPr>
                <w:ilvl w:val="0"/>
                <w:numId w:val="10"/>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Change of Employment</w:t>
            </w:r>
            <w:r w:rsidRPr="004069ED" w:rsidR="00631042">
              <w:rPr>
                <w:rFonts w:asciiTheme="minorHAnsi" w:hAnsiTheme="minorHAnsi" w:cstheme="minorHAnsi"/>
                <w:sz w:val="19"/>
                <w:szCs w:val="19"/>
              </w:rPr>
              <w:t xml:space="preserve"> (please refer to the SCR Guidance and FAQ for transfer of employees</w:t>
            </w:r>
            <w:r w:rsidRPr="004069ED" w:rsidR="002454BB">
              <w:rPr>
                <w:rFonts w:asciiTheme="minorHAnsi" w:hAnsiTheme="minorHAnsi" w:cstheme="minorHAnsi"/>
                <w:sz w:val="19"/>
                <w:szCs w:val="19"/>
              </w:rPr>
              <w:t xml:space="preserve"> or change in user status for compliance on </w:t>
            </w:r>
            <w:r w:rsidR="00C86001">
              <w:rPr>
                <w:rFonts w:asciiTheme="minorHAnsi" w:hAnsiTheme="minorHAnsi" w:cstheme="minorHAnsi"/>
                <w:sz w:val="19"/>
                <w:szCs w:val="19"/>
              </w:rPr>
              <w:t>SCRT</w:t>
            </w:r>
            <w:r w:rsidRPr="004069ED" w:rsidR="002454BB">
              <w:rPr>
                <w:rFonts w:asciiTheme="minorHAnsi" w:hAnsiTheme="minorHAnsi" w:cstheme="minorHAnsi"/>
                <w:sz w:val="19"/>
                <w:szCs w:val="19"/>
              </w:rPr>
              <w:t>)</w:t>
            </w:r>
          </w:p>
          <w:p w:rsidRPr="004069ED" w:rsidR="00B93C34" w:rsidP="00B93C34" w:rsidRDefault="00B93C34" w14:paraId="5DDC3D09" w14:textId="77777777">
            <w:pPr>
              <w:pStyle w:val="BodyText"/>
              <w:spacing w:after="0" w:line="240" w:lineRule="auto"/>
              <w:ind w:left="720"/>
              <w:jc w:val="both"/>
              <w:rPr>
                <w:rFonts w:asciiTheme="minorHAnsi" w:hAnsiTheme="minorHAnsi" w:cstheme="minorHAnsi"/>
                <w:sz w:val="19"/>
                <w:szCs w:val="19"/>
              </w:rPr>
            </w:pPr>
          </w:p>
          <w:p w:rsidRPr="004069ED" w:rsidR="00B34C9B" w:rsidP="00A37E56" w:rsidRDefault="00B34C9B" w14:paraId="61E17C68" w14:textId="429232A5">
            <w:pPr>
              <w:pStyle w:val="BodyText"/>
              <w:numPr>
                <w:ilvl w:val="0"/>
                <w:numId w:val="3"/>
              </w:numPr>
              <w:spacing w:after="0" w:line="240" w:lineRule="auto"/>
              <w:ind w:left="360"/>
              <w:jc w:val="both"/>
              <w:rPr>
                <w:rFonts w:asciiTheme="minorHAnsi" w:hAnsiTheme="minorHAnsi" w:cstheme="minorHAnsi"/>
                <w:b/>
                <w:sz w:val="19"/>
                <w:szCs w:val="19"/>
              </w:rPr>
            </w:pPr>
            <w:r w:rsidRPr="004069ED">
              <w:rPr>
                <w:rFonts w:asciiTheme="minorHAnsi" w:hAnsiTheme="minorHAnsi" w:cstheme="minorHAnsi"/>
                <w:b/>
                <w:sz w:val="19"/>
                <w:szCs w:val="19"/>
              </w:rPr>
              <w:t>Probation</w:t>
            </w:r>
            <w:r w:rsidR="009D0587">
              <w:rPr>
                <w:rFonts w:asciiTheme="minorHAnsi" w:hAnsiTheme="minorHAnsi" w:cstheme="minorHAnsi"/>
                <w:b/>
                <w:sz w:val="19"/>
                <w:szCs w:val="19"/>
              </w:rPr>
              <w:t xml:space="preserve"> </w:t>
            </w:r>
            <w:r w:rsidRPr="004069ED">
              <w:rPr>
                <w:rFonts w:asciiTheme="minorHAnsi" w:hAnsiTheme="minorHAnsi" w:cstheme="minorHAnsi"/>
                <w:b/>
                <w:sz w:val="19"/>
                <w:szCs w:val="19"/>
              </w:rPr>
              <w:t xml:space="preserve">Period </w:t>
            </w:r>
            <w:r w:rsidR="009D0587">
              <w:rPr>
                <w:rFonts w:asciiTheme="minorHAnsi" w:hAnsiTheme="minorHAnsi" w:cstheme="minorHAnsi"/>
                <w:b/>
                <w:sz w:val="19"/>
                <w:szCs w:val="19"/>
              </w:rPr>
              <w:t xml:space="preserve">&amp; </w:t>
            </w:r>
            <w:r w:rsidRPr="004069ED">
              <w:rPr>
                <w:rFonts w:asciiTheme="minorHAnsi" w:hAnsiTheme="minorHAnsi" w:cstheme="minorHAnsi"/>
                <w:b/>
                <w:sz w:val="19"/>
                <w:szCs w:val="19"/>
              </w:rPr>
              <w:t>Induction</w:t>
            </w:r>
          </w:p>
          <w:p w:rsidRPr="004069ED" w:rsidR="00B34C9B" w:rsidP="00A37E56" w:rsidRDefault="00B34C9B" w14:paraId="226E8C1B" w14:textId="77777777">
            <w:pPr>
              <w:pStyle w:val="BodyText"/>
              <w:numPr>
                <w:ilvl w:val="0"/>
                <w:numId w:val="4"/>
              </w:numPr>
              <w:spacing w:after="0" w:line="240" w:lineRule="auto"/>
              <w:jc w:val="both"/>
              <w:rPr>
                <w:rFonts w:asciiTheme="minorHAnsi" w:hAnsiTheme="minorHAnsi" w:cstheme="minorHAnsi"/>
                <w:sz w:val="19"/>
                <w:szCs w:val="19"/>
              </w:rPr>
            </w:pPr>
            <w:r w:rsidRPr="004069ED">
              <w:rPr>
                <w:rFonts w:asciiTheme="minorHAnsi" w:hAnsiTheme="minorHAnsi" w:cstheme="minorHAnsi"/>
                <w:sz w:val="19"/>
                <w:szCs w:val="19"/>
              </w:rPr>
              <w:t xml:space="preserve">The schools attitude and expectations regarding safeguarding are clearly articulated including personal behaviours and reporting lines for any concerns  </w:t>
            </w:r>
          </w:p>
          <w:p w:rsidRPr="00A37E56" w:rsidR="00E124DB" w:rsidP="00B93C34" w:rsidRDefault="00753E2B" w14:paraId="67A136E5" w14:textId="7C35C0C6">
            <w:pPr>
              <w:pStyle w:val="BodyText"/>
              <w:numPr>
                <w:ilvl w:val="0"/>
                <w:numId w:val="4"/>
              </w:numPr>
              <w:spacing w:after="0" w:line="240" w:lineRule="auto"/>
              <w:jc w:val="both"/>
              <w:rPr>
                <w:rFonts w:cs="Arial"/>
              </w:rPr>
            </w:pPr>
            <w:r w:rsidRPr="004069ED">
              <w:rPr>
                <w:rFonts w:asciiTheme="minorHAnsi" w:hAnsiTheme="minorHAnsi" w:cstheme="minorHAnsi"/>
                <w:sz w:val="19"/>
                <w:szCs w:val="19"/>
              </w:rPr>
              <w:t xml:space="preserve"> Required safeguarding training is completed during the probationary period (in accordance with the Regional Safeguarding </w:t>
            </w:r>
            <w:r w:rsidRPr="004069ED" w:rsidR="00F50A51">
              <w:rPr>
                <w:rFonts w:asciiTheme="minorHAnsi" w:hAnsiTheme="minorHAnsi" w:cstheme="minorHAnsi"/>
                <w:sz w:val="19"/>
                <w:szCs w:val="19"/>
              </w:rPr>
              <w:t>Policy) Assess</w:t>
            </w:r>
            <w:r w:rsidRPr="004069ED" w:rsidR="00B34C9B">
              <w:rPr>
                <w:rFonts w:asciiTheme="minorHAnsi" w:hAnsiTheme="minorHAnsi" w:cstheme="minorHAnsi"/>
                <w:sz w:val="19"/>
                <w:szCs w:val="19"/>
              </w:rPr>
              <w:t xml:space="preserve"> performance, conduct and final suitability for working with children in your school before confirming permanent appointment</w:t>
            </w:r>
          </w:p>
        </w:tc>
      </w:tr>
    </w:tbl>
    <w:p w:rsidR="0023215F" w:rsidP="00A37E56" w:rsidRDefault="0023215F" w14:paraId="473B7055" w14:textId="0EA5246C">
      <w:pPr>
        <w:pStyle w:val="NoSpacing"/>
      </w:pPr>
    </w:p>
    <w:p w:rsidR="0023215F" w:rsidP="0023215F" w:rsidRDefault="0023215F" w14:paraId="707305FE" w14:textId="77777777">
      <w:pPr>
        <w:pStyle w:val="NoSpacing"/>
      </w:pPr>
      <w:r>
        <w:br w:type="page"/>
      </w:r>
    </w:p>
    <w:p w:rsidR="006A642B" w:rsidP="00A37E56" w:rsidRDefault="006A642B" w14:paraId="40080498" w14:textId="77777777">
      <w:pPr>
        <w:pStyle w:val="NoSpacing"/>
      </w:pPr>
    </w:p>
    <w:tbl>
      <w:tblPr>
        <w:tblStyle w:val="TableGrid"/>
        <w:tblW w:w="9837" w:type="dxa"/>
        <w:tblLook w:val="04A0" w:firstRow="1" w:lastRow="0" w:firstColumn="1" w:lastColumn="0" w:noHBand="0" w:noVBand="1"/>
      </w:tblPr>
      <w:tblGrid>
        <w:gridCol w:w="3615"/>
        <w:gridCol w:w="6222"/>
      </w:tblGrid>
      <w:tr w:rsidRPr="00F62359" w:rsidR="007B417F" w:rsidTr="00F76845" w14:paraId="3FEB54A4" w14:textId="77777777">
        <w:trPr>
          <w:trHeight w:val="446"/>
        </w:trPr>
        <w:tc>
          <w:tcPr>
            <w:tcW w:w="9837" w:type="dxa"/>
            <w:gridSpan w:val="2"/>
          </w:tcPr>
          <w:p w:rsidRPr="00F62359" w:rsidR="007B417F" w:rsidP="00A37E56" w:rsidRDefault="006A642B" w14:paraId="5610070D" w14:textId="4286D9CE">
            <w:pPr>
              <w:pStyle w:val="NoSpacing"/>
              <w:rPr>
                <w:rFonts w:cstheme="minorHAnsi"/>
                <w:b/>
              </w:rPr>
            </w:pPr>
            <w:r>
              <w:br w:type="page"/>
            </w:r>
            <w:r w:rsidRPr="00F62359" w:rsidR="000C1B9E">
              <w:rPr>
                <w:rFonts w:cstheme="minorHAnsi"/>
              </w:rPr>
              <w:br w:type="page"/>
            </w:r>
            <w:r w:rsidRPr="00F62359" w:rsidR="007B417F">
              <w:rPr>
                <w:rFonts w:cstheme="minorHAnsi"/>
                <w:b/>
              </w:rPr>
              <w:t>Ownership and consultation</w:t>
            </w:r>
          </w:p>
        </w:tc>
      </w:tr>
      <w:tr w:rsidRPr="00931E2A" w:rsidR="006C4A4F" w:rsidTr="00F76845" w14:paraId="5D3E3981" w14:textId="77777777">
        <w:trPr>
          <w:trHeight w:val="1168"/>
        </w:trPr>
        <w:tc>
          <w:tcPr>
            <w:tcW w:w="3615" w:type="dxa"/>
          </w:tcPr>
          <w:p w:rsidRPr="00F62359" w:rsidR="006C4A4F" w:rsidP="00344FB1" w:rsidRDefault="006C4A4F" w14:paraId="421AE607" w14:textId="7C0469C9">
            <w:pPr>
              <w:pStyle w:val="NoSpacing"/>
              <w:jc w:val="left"/>
              <w:rPr>
                <w:rFonts w:cstheme="minorHAnsi"/>
                <w:color w:val="000000" w:themeColor="text1"/>
              </w:rPr>
            </w:pPr>
            <w:r w:rsidRPr="00F62359">
              <w:rPr>
                <w:rFonts w:cstheme="minorHAnsi"/>
                <w:color w:val="000000" w:themeColor="text1"/>
              </w:rPr>
              <w:t>Document sponsor/approver (</w:t>
            </w:r>
            <w:r w:rsidRPr="00F62359" w:rsidR="00F76845">
              <w:rPr>
                <w:rFonts w:cstheme="minorHAnsi"/>
                <w:color w:val="000000" w:themeColor="text1"/>
              </w:rPr>
              <w:t>R</w:t>
            </w:r>
            <w:r w:rsidRPr="00F62359">
              <w:rPr>
                <w:rFonts w:cstheme="minorHAnsi"/>
                <w:color w:val="000000" w:themeColor="text1"/>
              </w:rPr>
              <w:t>ole)</w:t>
            </w:r>
          </w:p>
        </w:tc>
        <w:tc>
          <w:tcPr>
            <w:tcW w:w="6222" w:type="dxa"/>
          </w:tcPr>
          <w:p w:rsidRPr="00635186" w:rsidR="006C4A4F" w:rsidP="00A37E56" w:rsidRDefault="006C4A4F" w14:paraId="1CF77B34" w14:textId="49BE2F7A">
            <w:pPr>
              <w:pStyle w:val="NoSpacing"/>
              <w:rPr>
                <w:rFonts w:cstheme="minorHAnsi"/>
                <w:color w:val="000000" w:themeColor="text1"/>
                <w:lang w:val="pt-PT"/>
              </w:rPr>
            </w:pPr>
            <w:r w:rsidRPr="00635186">
              <w:rPr>
                <w:rFonts w:cstheme="minorHAnsi"/>
                <w:color w:val="000000" w:themeColor="text1"/>
                <w:lang w:val="pt-PT"/>
              </w:rPr>
              <w:t>HR Director, Europe</w:t>
            </w:r>
            <w:r w:rsidRPr="00635186" w:rsidR="00232617">
              <w:rPr>
                <w:rFonts w:cstheme="minorHAnsi"/>
                <w:color w:val="000000" w:themeColor="text1"/>
                <w:lang w:val="pt-PT"/>
              </w:rPr>
              <w:t xml:space="preserve"> &amp; N America</w:t>
            </w:r>
          </w:p>
        </w:tc>
      </w:tr>
      <w:tr w:rsidRPr="00F62359" w:rsidR="006C4A4F" w:rsidTr="00F76845" w14:paraId="1E9A4F49" w14:textId="77777777">
        <w:trPr>
          <w:trHeight w:val="446"/>
        </w:trPr>
        <w:tc>
          <w:tcPr>
            <w:tcW w:w="3615" w:type="dxa"/>
          </w:tcPr>
          <w:p w:rsidRPr="00F62359" w:rsidR="006C4A4F" w:rsidP="00A37E56" w:rsidRDefault="006C4A4F" w14:paraId="3730EBDF" w14:textId="19B4D18B">
            <w:pPr>
              <w:pStyle w:val="NoSpacing"/>
              <w:rPr>
                <w:rFonts w:cstheme="minorHAnsi"/>
                <w:color w:val="000000" w:themeColor="text1"/>
              </w:rPr>
            </w:pPr>
            <w:r w:rsidRPr="00F62359">
              <w:rPr>
                <w:rFonts w:cstheme="minorHAnsi"/>
                <w:color w:val="000000" w:themeColor="text1"/>
              </w:rPr>
              <w:t>Document author</w:t>
            </w:r>
          </w:p>
        </w:tc>
        <w:tc>
          <w:tcPr>
            <w:tcW w:w="6222" w:type="dxa"/>
          </w:tcPr>
          <w:p w:rsidRPr="00F62359" w:rsidR="006C4A4F" w:rsidP="00A37E56" w:rsidRDefault="004C2CA1" w14:paraId="6AD593F7" w14:textId="1726BB3F">
            <w:pPr>
              <w:pStyle w:val="NoSpacing"/>
              <w:rPr>
                <w:rFonts w:cstheme="minorHAnsi"/>
                <w:color w:val="000000" w:themeColor="text1"/>
              </w:rPr>
            </w:pPr>
            <w:r w:rsidRPr="00F62359">
              <w:rPr>
                <w:rFonts w:cstheme="minorHAnsi"/>
                <w:color w:val="000000" w:themeColor="text1"/>
              </w:rPr>
              <w:t xml:space="preserve">HR Operations </w:t>
            </w:r>
            <w:r w:rsidR="00816596">
              <w:rPr>
                <w:rFonts w:cstheme="minorHAnsi"/>
                <w:color w:val="000000" w:themeColor="text1"/>
              </w:rPr>
              <w:t>Manager</w:t>
            </w:r>
          </w:p>
        </w:tc>
      </w:tr>
      <w:tr w:rsidRPr="00F62359" w:rsidR="00F33A2F" w:rsidTr="00F76845" w14:paraId="2E8873B1" w14:textId="77777777">
        <w:trPr>
          <w:trHeight w:val="446"/>
        </w:trPr>
        <w:tc>
          <w:tcPr>
            <w:tcW w:w="3615" w:type="dxa"/>
          </w:tcPr>
          <w:p w:rsidRPr="00F62359" w:rsidR="00F33A2F" w:rsidP="00A37E56" w:rsidRDefault="003D5D53" w14:paraId="47EDC28A" w14:textId="4335F5A2">
            <w:pPr>
              <w:pStyle w:val="NoSpacing"/>
              <w:rPr>
                <w:rFonts w:cstheme="minorHAnsi"/>
                <w:color w:val="000000" w:themeColor="text1"/>
              </w:rPr>
            </w:pPr>
            <w:r w:rsidRPr="00F62359">
              <w:rPr>
                <w:rFonts w:cstheme="minorHAnsi"/>
                <w:color w:val="000000" w:themeColor="text1"/>
              </w:rPr>
              <w:t>Consultation with</w:t>
            </w:r>
          </w:p>
        </w:tc>
        <w:tc>
          <w:tcPr>
            <w:tcW w:w="6222" w:type="dxa"/>
          </w:tcPr>
          <w:p w:rsidRPr="00F62359" w:rsidR="00F33A2F" w:rsidP="00A37E56" w:rsidRDefault="00816596" w14:paraId="074CF610" w14:textId="43EA1B9B">
            <w:pPr>
              <w:pStyle w:val="NoSpacing"/>
              <w:rPr>
                <w:rFonts w:cstheme="minorHAnsi"/>
                <w:color w:val="000000" w:themeColor="text1"/>
              </w:rPr>
            </w:pPr>
            <w:r>
              <w:rPr>
                <w:rFonts w:cstheme="minorHAnsi"/>
                <w:color w:val="000000" w:themeColor="text1"/>
              </w:rPr>
              <w:t>Head of HR</w:t>
            </w:r>
          </w:p>
        </w:tc>
      </w:tr>
      <w:tr w:rsidRPr="00F62359" w:rsidR="006C4A4F" w:rsidTr="00F76845" w14:paraId="0320EA61" w14:textId="77777777">
        <w:trPr>
          <w:trHeight w:val="446"/>
        </w:trPr>
        <w:tc>
          <w:tcPr>
            <w:tcW w:w="3615" w:type="dxa"/>
          </w:tcPr>
          <w:p w:rsidRPr="00F62359" w:rsidR="006C4A4F" w:rsidP="00A37E56" w:rsidRDefault="006C4A4F" w14:paraId="425852D1" w14:textId="65DBEEA8">
            <w:pPr>
              <w:pStyle w:val="NoSpacing"/>
              <w:rPr>
                <w:rFonts w:cstheme="minorHAnsi"/>
                <w:color w:val="000000" w:themeColor="text1"/>
              </w:rPr>
            </w:pPr>
            <w:r w:rsidRPr="00F62359">
              <w:rPr>
                <w:rFonts w:cstheme="minorHAnsi"/>
                <w:color w:val="000000" w:themeColor="text1"/>
              </w:rPr>
              <w:t>Specialist advice provided by</w:t>
            </w:r>
          </w:p>
        </w:tc>
        <w:tc>
          <w:tcPr>
            <w:tcW w:w="6222" w:type="dxa"/>
          </w:tcPr>
          <w:p w:rsidRPr="00F62359" w:rsidR="006C4A4F" w:rsidP="00A37E56" w:rsidRDefault="00AF6073" w14:paraId="516DFA1C" w14:textId="1F523D31">
            <w:pPr>
              <w:pStyle w:val="NoSpacing"/>
              <w:rPr>
                <w:rFonts w:cstheme="minorHAnsi"/>
                <w:color w:val="000000" w:themeColor="text1"/>
              </w:rPr>
            </w:pPr>
            <w:r w:rsidRPr="00F62359">
              <w:rPr>
                <w:rFonts w:cstheme="minorHAnsi"/>
                <w:color w:val="000000" w:themeColor="text1"/>
              </w:rPr>
              <w:t>Farrer’s and Co. (Lawyers) – February 2022</w:t>
            </w:r>
          </w:p>
        </w:tc>
      </w:tr>
      <w:tr w:rsidRPr="00F62359" w:rsidR="006C4A4F" w:rsidTr="00F76845" w14:paraId="6CDA5609" w14:textId="77777777">
        <w:trPr>
          <w:trHeight w:val="446"/>
        </w:trPr>
        <w:tc>
          <w:tcPr>
            <w:tcW w:w="3615" w:type="dxa"/>
          </w:tcPr>
          <w:p w:rsidRPr="00F62359" w:rsidR="006C4A4F" w:rsidP="00A37E56" w:rsidRDefault="006C4A4F" w14:paraId="76983AEC" w14:textId="77777777">
            <w:pPr>
              <w:pStyle w:val="NoSpacing"/>
              <w:rPr>
                <w:rFonts w:cstheme="minorHAnsi"/>
                <w:color w:val="000000" w:themeColor="text1"/>
              </w:rPr>
            </w:pPr>
          </w:p>
        </w:tc>
        <w:tc>
          <w:tcPr>
            <w:tcW w:w="6222" w:type="dxa"/>
          </w:tcPr>
          <w:p w:rsidRPr="00F62359" w:rsidR="006C4A4F" w:rsidP="00A37E56" w:rsidRDefault="006C4A4F" w14:paraId="49195B8F" w14:textId="77777777">
            <w:pPr>
              <w:pStyle w:val="NoSpacing"/>
              <w:rPr>
                <w:rFonts w:cstheme="minorHAnsi"/>
                <w:color w:val="000000" w:themeColor="text1"/>
              </w:rPr>
            </w:pPr>
          </w:p>
        </w:tc>
      </w:tr>
      <w:tr w:rsidRPr="00F62359" w:rsidR="006C4A4F" w:rsidTr="00F76845" w14:paraId="11B38AAE" w14:textId="77777777">
        <w:trPr>
          <w:trHeight w:val="446"/>
        </w:trPr>
        <w:tc>
          <w:tcPr>
            <w:tcW w:w="3615" w:type="dxa"/>
          </w:tcPr>
          <w:p w:rsidRPr="00F62359" w:rsidR="006C4A4F" w:rsidP="00A37E56" w:rsidRDefault="006C4A4F" w14:paraId="1B138FD8" w14:textId="60A45476">
            <w:pPr>
              <w:pStyle w:val="NoSpacing"/>
              <w:rPr>
                <w:rFonts w:cstheme="minorHAnsi"/>
                <w:b/>
                <w:color w:val="000000" w:themeColor="text1"/>
              </w:rPr>
            </w:pPr>
            <w:r w:rsidRPr="00F62359">
              <w:rPr>
                <w:rFonts w:cstheme="minorHAnsi"/>
                <w:b/>
                <w:color w:val="000000" w:themeColor="text1"/>
              </w:rPr>
              <w:t>Audience</w:t>
            </w:r>
          </w:p>
        </w:tc>
        <w:tc>
          <w:tcPr>
            <w:tcW w:w="6222" w:type="dxa"/>
          </w:tcPr>
          <w:p w:rsidRPr="00F62359" w:rsidR="000F2001" w:rsidP="000F2001" w:rsidRDefault="000F2001" w14:paraId="34432E1F" w14:textId="77777777">
            <w:pPr>
              <w:rPr>
                <w:rFonts w:cstheme="minorHAnsi"/>
                <w:color w:val="000000" w:themeColor="text1"/>
              </w:rPr>
            </w:pPr>
            <w:r w:rsidRPr="00F62359">
              <w:rPr>
                <w:rFonts w:cstheme="minorHAnsi"/>
                <w:color w:val="000000" w:themeColor="text1"/>
              </w:rPr>
              <w:t>Heads</w:t>
            </w:r>
          </w:p>
          <w:p w:rsidRPr="00F62359" w:rsidR="000F2001" w:rsidP="000F2001" w:rsidRDefault="0037680B" w14:paraId="104D34A8" w14:textId="1665E437">
            <w:pPr>
              <w:rPr>
                <w:rFonts w:cstheme="minorHAnsi"/>
                <w:color w:val="000000" w:themeColor="text1"/>
              </w:rPr>
            </w:pPr>
            <w:r w:rsidRPr="00F62359">
              <w:rPr>
                <w:rFonts w:cstheme="minorHAnsi"/>
                <w:color w:val="000000" w:themeColor="text1"/>
              </w:rPr>
              <w:t>Operation Managers/</w:t>
            </w:r>
            <w:r w:rsidRPr="00F62359" w:rsidR="000F2001">
              <w:rPr>
                <w:rFonts w:cstheme="minorHAnsi"/>
                <w:color w:val="000000" w:themeColor="text1"/>
              </w:rPr>
              <w:t>Bursars</w:t>
            </w:r>
          </w:p>
          <w:p w:rsidRPr="00F62359" w:rsidR="000F2001" w:rsidP="000F2001" w:rsidRDefault="000F2001" w14:paraId="7CE9B8E4" w14:textId="77777777">
            <w:pPr>
              <w:rPr>
                <w:rFonts w:cstheme="minorHAnsi"/>
                <w:color w:val="000000" w:themeColor="text1"/>
              </w:rPr>
            </w:pPr>
            <w:r w:rsidRPr="00F62359">
              <w:rPr>
                <w:rFonts w:cstheme="minorHAnsi"/>
                <w:color w:val="000000" w:themeColor="text1"/>
              </w:rPr>
              <w:t>Line/Hiring Managers</w:t>
            </w:r>
          </w:p>
          <w:p w:rsidRPr="00F62359" w:rsidR="000F2001" w:rsidP="000F2001" w:rsidRDefault="000F2001" w14:paraId="2D66F4F2" w14:textId="77777777">
            <w:pPr>
              <w:rPr>
                <w:rFonts w:cstheme="minorHAnsi"/>
                <w:color w:val="000000" w:themeColor="text1"/>
              </w:rPr>
            </w:pPr>
            <w:r w:rsidRPr="00F62359">
              <w:rPr>
                <w:rFonts w:cstheme="minorHAnsi"/>
                <w:color w:val="000000" w:themeColor="text1"/>
              </w:rPr>
              <w:t>SCR Champions</w:t>
            </w:r>
          </w:p>
          <w:p w:rsidRPr="00F62359" w:rsidR="000F2001" w:rsidP="000F2001" w:rsidRDefault="000F2001" w14:paraId="61CFB3F7" w14:textId="77777777">
            <w:pPr>
              <w:rPr>
                <w:rFonts w:cstheme="minorHAnsi"/>
                <w:color w:val="000000" w:themeColor="text1"/>
              </w:rPr>
            </w:pPr>
            <w:r w:rsidRPr="00F62359">
              <w:rPr>
                <w:rFonts w:cstheme="minorHAnsi"/>
                <w:color w:val="000000" w:themeColor="text1"/>
              </w:rPr>
              <w:t>Recruitment Community personnel</w:t>
            </w:r>
          </w:p>
          <w:p w:rsidRPr="00F62359" w:rsidR="000F2001" w:rsidP="000F2001" w:rsidRDefault="000F2001" w14:paraId="7837F294" w14:textId="77777777">
            <w:pPr>
              <w:rPr>
                <w:rFonts w:cstheme="minorHAnsi"/>
                <w:color w:val="000000" w:themeColor="text1"/>
              </w:rPr>
            </w:pPr>
            <w:r w:rsidRPr="00F62359">
              <w:rPr>
                <w:rFonts w:cstheme="minorHAnsi"/>
                <w:color w:val="000000" w:themeColor="text1"/>
              </w:rPr>
              <w:t>HR (HR Director, Head of HR, Recruitment &amp; Operations)</w:t>
            </w:r>
          </w:p>
          <w:p w:rsidRPr="00F62359" w:rsidR="000F2001" w:rsidP="000F2001" w:rsidRDefault="000F2001" w14:paraId="15620E88" w14:textId="77777777">
            <w:pPr>
              <w:rPr>
                <w:rFonts w:cstheme="minorHAnsi"/>
                <w:color w:val="000000" w:themeColor="text1"/>
              </w:rPr>
            </w:pPr>
            <w:r w:rsidRPr="00F62359">
              <w:rPr>
                <w:rFonts w:cstheme="minorHAnsi"/>
                <w:color w:val="000000" w:themeColor="text1"/>
              </w:rPr>
              <w:t>Education Team</w:t>
            </w:r>
          </w:p>
          <w:p w:rsidRPr="00F62359" w:rsidR="006C4A4F" w:rsidP="000F2001" w:rsidRDefault="000F2001" w14:paraId="588216DA" w14:textId="6DD42722">
            <w:pPr>
              <w:pStyle w:val="NoSpacing"/>
              <w:rPr>
                <w:rFonts w:cstheme="minorHAnsi"/>
                <w:color w:val="000000" w:themeColor="text1"/>
              </w:rPr>
            </w:pPr>
            <w:r w:rsidRPr="00F62359">
              <w:rPr>
                <w:rFonts w:cstheme="minorHAnsi"/>
                <w:color w:val="000000" w:themeColor="text1"/>
              </w:rPr>
              <w:t>Safeguarding Lead</w:t>
            </w:r>
          </w:p>
        </w:tc>
      </w:tr>
      <w:tr w:rsidRPr="00F62359" w:rsidR="006C4A4F" w:rsidTr="00F76845" w14:paraId="7814FB70" w14:textId="77777777">
        <w:trPr>
          <w:trHeight w:val="446"/>
        </w:trPr>
        <w:tc>
          <w:tcPr>
            <w:tcW w:w="3615" w:type="dxa"/>
          </w:tcPr>
          <w:p w:rsidRPr="00F62359" w:rsidR="006C4A4F" w:rsidP="00A37E56" w:rsidRDefault="006C4A4F" w14:paraId="2C715AAE" w14:textId="77777777">
            <w:pPr>
              <w:pStyle w:val="NoSpacing"/>
              <w:rPr>
                <w:rFonts w:cstheme="minorHAnsi"/>
                <w:b/>
                <w:color w:val="000000" w:themeColor="text1"/>
              </w:rPr>
            </w:pPr>
          </w:p>
        </w:tc>
        <w:tc>
          <w:tcPr>
            <w:tcW w:w="6222" w:type="dxa"/>
          </w:tcPr>
          <w:p w:rsidRPr="00F62359" w:rsidR="006C4A4F" w:rsidP="00A37E56" w:rsidRDefault="006C4A4F" w14:paraId="13B09370" w14:textId="77777777">
            <w:pPr>
              <w:pStyle w:val="NoSpacing"/>
              <w:rPr>
                <w:rFonts w:cstheme="minorHAnsi"/>
                <w:color w:val="000000" w:themeColor="text1"/>
              </w:rPr>
            </w:pPr>
          </w:p>
        </w:tc>
      </w:tr>
      <w:tr w:rsidRPr="00F62359" w:rsidR="006C4A4F" w:rsidTr="00F76845" w14:paraId="181668FC" w14:textId="77777777">
        <w:trPr>
          <w:trHeight w:val="446"/>
        </w:trPr>
        <w:tc>
          <w:tcPr>
            <w:tcW w:w="3615" w:type="dxa"/>
          </w:tcPr>
          <w:p w:rsidRPr="00F62359" w:rsidR="006C4A4F" w:rsidP="00A37E56" w:rsidRDefault="006C4A4F" w14:paraId="6047BCDB" w14:textId="7BB71F9D">
            <w:pPr>
              <w:pStyle w:val="NoSpacing"/>
              <w:rPr>
                <w:rFonts w:cstheme="minorHAnsi"/>
                <w:b/>
                <w:color w:val="000000" w:themeColor="text1"/>
              </w:rPr>
            </w:pPr>
            <w:r w:rsidRPr="00F62359">
              <w:rPr>
                <w:rFonts w:cstheme="minorHAnsi"/>
                <w:b/>
                <w:color w:val="000000" w:themeColor="text1"/>
              </w:rPr>
              <w:t xml:space="preserve">Document application </w:t>
            </w:r>
          </w:p>
        </w:tc>
        <w:tc>
          <w:tcPr>
            <w:tcW w:w="6222" w:type="dxa"/>
          </w:tcPr>
          <w:p w:rsidRPr="00F62359" w:rsidR="006C4A4F" w:rsidP="00A37E56" w:rsidRDefault="006C4A4F" w14:paraId="3B251153" w14:textId="77777777">
            <w:pPr>
              <w:pStyle w:val="NoSpacing"/>
              <w:rPr>
                <w:rFonts w:cstheme="minorHAnsi"/>
                <w:color w:val="000000" w:themeColor="text1"/>
              </w:rPr>
            </w:pPr>
          </w:p>
        </w:tc>
      </w:tr>
      <w:tr w:rsidRPr="00F62359" w:rsidR="006C4A4F" w:rsidTr="00F76845" w14:paraId="3E09C32B" w14:textId="77777777">
        <w:trPr>
          <w:trHeight w:val="446"/>
        </w:trPr>
        <w:tc>
          <w:tcPr>
            <w:tcW w:w="3615" w:type="dxa"/>
          </w:tcPr>
          <w:p w:rsidRPr="00F62359" w:rsidR="006C4A4F" w:rsidP="00A37E56" w:rsidRDefault="006C4A4F" w14:paraId="1A18C629" w14:textId="28B09CF4">
            <w:pPr>
              <w:pStyle w:val="NoSpacing"/>
              <w:rPr>
                <w:rFonts w:cstheme="minorHAnsi"/>
                <w:bCs/>
                <w:color w:val="000000" w:themeColor="text1"/>
              </w:rPr>
            </w:pPr>
            <w:r w:rsidRPr="00F62359">
              <w:rPr>
                <w:rFonts w:cstheme="minorHAnsi"/>
                <w:bCs/>
                <w:color w:val="000000" w:themeColor="text1"/>
              </w:rPr>
              <w:t>The policy is related to this jurisdiction</w:t>
            </w:r>
          </w:p>
        </w:tc>
        <w:sdt>
          <w:sdtPr>
            <w:rPr>
              <w:rFonts w:cstheme="minorHAnsi"/>
              <w:color w:val="000000" w:themeColor="text1"/>
            </w:rPr>
            <w:alias w:val="Countries"/>
            <w:tag w:val="Countries"/>
            <w:id w:val="-541516082"/>
            <w:placeholder>
              <w:docPart w:val="1B177863B26146BABD0DF84ECCCD9FBA"/>
            </w:placeholder>
            <w:dropDownList>
              <w:listItem w:value="Choose an item."/>
              <w:listItem w:displayText="England" w:value="England"/>
              <w:listItem w:displayText="Wales" w:value="Wales"/>
              <w:listItem w:displayText="Spain" w:value="Spain"/>
              <w:listItem w:displayText="Switzerland" w:value="Switzerland"/>
              <w:listItem w:displayText="Italy" w:value="Italy"/>
            </w:dropDownList>
          </w:sdtPr>
          <w:sdtEndPr/>
          <w:sdtContent>
            <w:tc>
              <w:tcPr>
                <w:tcW w:w="6222" w:type="dxa"/>
              </w:tcPr>
              <w:p w:rsidRPr="00F62359" w:rsidR="006C4A4F" w:rsidP="00A37E56" w:rsidRDefault="006C4A4F" w14:paraId="4376C253" w14:textId="4C32F4CF">
                <w:pPr>
                  <w:pStyle w:val="NoSpacing"/>
                  <w:rPr>
                    <w:rFonts w:cstheme="minorHAnsi"/>
                    <w:color w:val="000000" w:themeColor="text1"/>
                  </w:rPr>
                </w:pPr>
                <w:r w:rsidRPr="00F62359">
                  <w:rPr>
                    <w:rFonts w:cstheme="minorHAnsi"/>
                    <w:color w:val="000000" w:themeColor="text1"/>
                  </w:rPr>
                  <w:t>England</w:t>
                </w:r>
              </w:p>
            </w:tc>
          </w:sdtContent>
        </w:sdt>
      </w:tr>
      <w:tr w:rsidRPr="00F62359" w:rsidR="006C4A4F" w:rsidTr="00F76845" w14:paraId="48082558" w14:textId="77777777">
        <w:trPr>
          <w:trHeight w:val="446"/>
        </w:trPr>
        <w:tc>
          <w:tcPr>
            <w:tcW w:w="3615" w:type="dxa"/>
          </w:tcPr>
          <w:p w:rsidRPr="00F62359" w:rsidR="006C4A4F" w:rsidP="00A37E56" w:rsidRDefault="006C4A4F" w14:paraId="6E931B10" w14:textId="77777777">
            <w:pPr>
              <w:pStyle w:val="NoSpacing"/>
              <w:rPr>
                <w:rFonts w:cstheme="minorHAnsi"/>
                <w:bCs/>
                <w:color w:val="000000" w:themeColor="text1"/>
              </w:rPr>
            </w:pPr>
          </w:p>
        </w:tc>
        <w:sdt>
          <w:sdtPr>
            <w:rPr>
              <w:rFonts w:cstheme="minorHAnsi"/>
              <w:color w:val="000000" w:themeColor="text1"/>
            </w:rPr>
            <w:alias w:val="Countries"/>
            <w:tag w:val="Countries"/>
            <w:id w:val="326256389"/>
            <w:placeholder>
              <w:docPart w:val="F602D9FDDECB416D9940A8F7CE6A5D98"/>
            </w:placeholder>
            <w:dropDownList>
              <w:listItem w:value="Choose an item."/>
              <w:listItem w:displayText="England" w:value="England"/>
              <w:listItem w:displayText="Wales" w:value="Wales"/>
              <w:listItem w:displayText="Spain" w:value="Spain"/>
              <w:listItem w:displayText="Switzerland" w:value="Switzerland"/>
              <w:listItem w:displayText="Italy" w:value="Italy"/>
            </w:dropDownList>
          </w:sdtPr>
          <w:sdtEndPr/>
          <w:sdtContent>
            <w:tc>
              <w:tcPr>
                <w:tcW w:w="6222" w:type="dxa"/>
              </w:tcPr>
              <w:p w:rsidRPr="00F62359" w:rsidR="006C4A4F" w:rsidP="00A37E56" w:rsidRDefault="006C4A4F" w14:paraId="1C822668" w14:textId="7C351D2E">
                <w:pPr>
                  <w:pStyle w:val="NoSpacing"/>
                  <w:rPr>
                    <w:rFonts w:cstheme="minorHAnsi"/>
                    <w:color w:val="000000" w:themeColor="text1"/>
                  </w:rPr>
                </w:pPr>
                <w:r w:rsidRPr="00F62359">
                  <w:rPr>
                    <w:rFonts w:cstheme="minorHAnsi"/>
                    <w:color w:val="000000" w:themeColor="text1"/>
                  </w:rPr>
                  <w:t>Wales</w:t>
                </w:r>
              </w:p>
            </w:tc>
          </w:sdtContent>
        </w:sdt>
      </w:tr>
      <w:tr w:rsidRPr="00F62359" w:rsidR="006C4A4F" w:rsidTr="00F76845" w14:paraId="282C6148" w14:textId="77777777">
        <w:trPr>
          <w:trHeight w:val="446"/>
        </w:trPr>
        <w:tc>
          <w:tcPr>
            <w:tcW w:w="3615" w:type="dxa"/>
          </w:tcPr>
          <w:p w:rsidRPr="00F62359" w:rsidR="006C4A4F" w:rsidP="00A37E56" w:rsidRDefault="006C4A4F" w14:paraId="3FF22616" w14:textId="5BB79652">
            <w:pPr>
              <w:pStyle w:val="NoSpacing"/>
              <w:rPr>
                <w:rFonts w:cstheme="minorHAnsi"/>
                <w:b/>
                <w:color w:val="000000" w:themeColor="text1"/>
              </w:rPr>
            </w:pPr>
            <w:r w:rsidRPr="00F62359">
              <w:rPr>
                <w:rFonts w:cstheme="minorHAnsi"/>
                <w:b/>
                <w:color w:val="000000" w:themeColor="text1"/>
              </w:rPr>
              <w:t>Version control</w:t>
            </w:r>
          </w:p>
        </w:tc>
        <w:tc>
          <w:tcPr>
            <w:tcW w:w="6222" w:type="dxa"/>
          </w:tcPr>
          <w:p w:rsidRPr="00F62359" w:rsidR="006C4A4F" w:rsidP="00A37E56" w:rsidRDefault="006C4A4F" w14:paraId="47ABE2E6" w14:textId="77777777">
            <w:pPr>
              <w:pStyle w:val="NoSpacing"/>
              <w:rPr>
                <w:rFonts w:cstheme="minorHAnsi"/>
                <w:color w:val="000000" w:themeColor="text1"/>
              </w:rPr>
            </w:pPr>
          </w:p>
        </w:tc>
      </w:tr>
      <w:tr w:rsidRPr="00F62359" w:rsidR="006C4A4F" w:rsidTr="00F76845" w14:paraId="2424D10F" w14:textId="77777777">
        <w:trPr>
          <w:trHeight w:val="446"/>
        </w:trPr>
        <w:tc>
          <w:tcPr>
            <w:tcW w:w="3615" w:type="dxa"/>
          </w:tcPr>
          <w:p w:rsidRPr="00F62359" w:rsidR="006C4A4F" w:rsidP="00A37E56" w:rsidRDefault="006C4A4F" w14:paraId="244A0CA5" w14:textId="469271E9">
            <w:pPr>
              <w:pStyle w:val="NoSpacing"/>
              <w:rPr>
                <w:rFonts w:cstheme="minorHAnsi"/>
                <w:bCs/>
                <w:color w:val="000000" w:themeColor="text1"/>
              </w:rPr>
            </w:pPr>
            <w:r w:rsidRPr="00F62359">
              <w:rPr>
                <w:rFonts w:cstheme="minorHAnsi"/>
                <w:bCs/>
                <w:color w:val="000000" w:themeColor="text1"/>
              </w:rPr>
              <w:t>Review cycle</w:t>
            </w:r>
          </w:p>
        </w:tc>
        <w:tc>
          <w:tcPr>
            <w:tcW w:w="6222" w:type="dxa"/>
          </w:tcPr>
          <w:p w:rsidRPr="00F62359" w:rsidR="006C4A4F" w:rsidP="00A37E56" w:rsidRDefault="00A729A4" w14:paraId="47D3D1CF" w14:textId="3360271C">
            <w:pPr>
              <w:pStyle w:val="NoSpacing"/>
              <w:rPr>
                <w:rFonts w:cstheme="minorHAnsi"/>
                <w:color w:val="000000" w:themeColor="text1"/>
              </w:rPr>
            </w:pPr>
            <w:r w:rsidRPr="00F62359">
              <w:rPr>
                <w:rFonts w:cstheme="minorHAnsi"/>
                <w:color w:val="000000" w:themeColor="text1"/>
              </w:rPr>
              <w:t xml:space="preserve">Annual </w:t>
            </w:r>
          </w:p>
        </w:tc>
      </w:tr>
      <w:tr w:rsidRPr="00F62359" w:rsidR="006C4A4F" w:rsidTr="00F76845" w14:paraId="2F9ADB74" w14:textId="77777777">
        <w:trPr>
          <w:trHeight w:val="446"/>
        </w:trPr>
        <w:tc>
          <w:tcPr>
            <w:tcW w:w="3615" w:type="dxa"/>
          </w:tcPr>
          <w:p w:rsidRPr="00F62359" w:rsidR="006C4A4F" w:rsidP="00A37E56" w:rsidRDefault="006C4A4F" w14:paraId="230862B4" w14:textId="3B5E9188">
            <w:pPr>
              <w:pStyle w:val="NoSpacing"/>
              <w:rPr>
                <w:rFonts w:cstheme="minorHAnsi"/>
                <w:bCs/>
                <w:color w:val="000000" w:themeColor="text1"/>
              </w:rPr>
            </w:pPr>
            <w:r w:rsidRPr="00F62359">
              <w:rPr>
                <w:rFonts w:cstheme="minorHAnsi"/>
                <w:bCs/>
                <w:color w:val="000000" w:themeColor="text1"/>
              </w:rPr>
              <w:t>Effective from</w:t>
            </w:r>
          </w:p>
        </w:tc>
        <w:tc>
          <w:tcPr>
            <w:tcW w:w="6222" w:type="dxa"/>
          </w:tcPr>
          <w:p w:rsidRPr="00F62359" w:rsidR="006C4A4F" w:rsidP="00A37E56" w:rsidRDefault="00AB154B" w14:paraId="13BF5E8C" w14:textId="1AD727AD">
            <w:pPr>
              <w:pStyle w:val="NoSpacing"/>
              <w:rPr>
                <w:rFonts w:cstheme="minorHAnsi"/>
                <w:color w:val="000000" w:themeColor="text1"/>
              </w:rPr>
            </w:pPr>
            <w:r w:rsidRPr="00F62359">
              <w:rPr>
                <w:rFonts w:cstheme="minorHAnsi"/>
                <w:color w:val="000000" w:themeColor="text1"/>
              </w:rPr>
              <w:t>September 202</w:t>
            </w:r>
            <w:r w:rsidR="00B47A43">
              <w:rPr>
                <w:rFonts w:cstheme="minorHAnsi"/>
                <w:color w:val="000000" w:themeColor="text1"/>
              </w:rPr>
              <w:t>4</w:t>
            </w:r>
          </w:p>
        </w:tc>
      </w:tr>
      <w:tr w:rsidRPr="00F62359" w:rsidR="006C4A4F" w:rsidTr="00F76845" w14:paraId="3C421796" w14:textId="77777777">
        <w:trPr>
          <w:trHeight w:val="446"/>
        </w:trPr>
        <w:tc>
          <w:tcPr>
            <w:tcW w:w="3615" w:type="dxa"/>
          </w:tcPr>
          <w:p w:rsidRPr="00F62359" w:rsidR="006C4A4F" w:rsidP="00A37E56" w:rsidRDefault="006C4A4F" w14:paraId="4BBEAF30" w14:textId="1AC17BB7">
            <w:pPr>
              <w:pStyle w:val="NoSpacing"/>
              <w:rPr>
                <w:rFonts w:cstheme="minorHAnsi"/>
                <w:bCs/>
                <w:color w:val="000000" w:themeColor="text1"/>
              </w:rPr>
            </w:pPr>
            <w:r w:rsidRPr="00F62359">
              <w:rPr>
                <w:rFonts w:cstheme="minorHAnsi"/>
                <w:bCs/>
                <w:color w:val="000000" w:themeColor="text1"/>
              </w:rPr>
              <w:t>Next review date</w:t>
            </w:r>
          </w:p>
        </w:tc>
        <w:tc>
          <w:tcPr>
            <w:tcW w:w="6222" w:type="dxa"/>
          </w:tcPr>
          <w:p w:rsidRPr="00F62359" w:rsidR="006C4A4F" w:rsidP="00A37E56" w:rsidRDefault="00AB154B" w14:paraId="6D53A086" w14:textId="4B19DD75">
            <w:pPr>
              <w:pStyle w:val="NoSpacing"/>
              <w:rPr>
                <w:rFonts w:cstheme="minorHAnsi"/>
                <w:color w:val="000000" w:themeColor="text1"/>
              </w:rPr>
            </w:pPr>
            <w:r w:rsidRPr="00F62359">
              <w:rPr>
                <w:rFonts w:cstheme="minorHAnsi"/>
                <w:color w:val="000000" w:themeColor="text1"/>
              </w:rPr>
              <w:t>Au</w:t>
            </w:r>
            <w:r w:rsidRPr="00F62359" w:rsidR="00776BAC">
              <w:rPr>
                <w:rFonts w:cstheme="minorHAnsi"/>
                <w:color w:val="000000" w:themeColor="text1"/>
              </w:rPr>
              <w:t>gust 202</w:t>
            </w:r>
            <w:r w:rsidR="00B47A43">
              <w:rPr>
                <w:rFonts w:cstheme="minorHAnsi"/>
                <w:color w:val="000000" w:themeColor="text1"/>
              </w:rPr>
              <w:t>5</w:t>
            </w:r>
          </w:p>
        </w:tc>
      </w:tr>
      <w:tr w:rsidRPr="00F62359" w:rsidR="006C4A4F" w:rsidTr="00F76845" w14:paraId="38E17244" w14:textId="77777777">
        <w:trPr>
          <w:trHeight w:val="446"/>
        </w:trPr>
        <w:tc>
          <w:tcPr>
            <w:tcW w:w="3615" w:type="dxa"/>
          </w:tcPr>
          <w:p w:rsidRPr="00F62359" w:rsidR="006C4A4F" w:rsidP="00A37E56" w:rsidRDefault="006C4A4F" w14:paraId="1CF1FC86" w14:textId="5D1C5219">
            <w:pPr>
              <w:pStyle w:val="NoSpacing"/>
              <w:rPr>
                <w:rFonts w:cstheme="minorHAnsi"/>
                <w:bCs/>
                <w:color w:val="000000" w:themeColor="text1"/>
              </w:rPr>
            </w:pPr>
            <w:r w:rsidRPr="00F62359">
              <w:rPr>
                <w:rFonts w:cstheme="minorHAnsi"/>
                <w:bCs/>
                <w:color w:val="000000" w:themeColor="text1"/>
              </w:rPr>
              <w:t xml:space="preserve">Version </w:t>
            </w:r>
          </w:p>
        </w:tc>
        <w:tc>
          <w:tcPr>
            <w:tcW w:w="6222" w:type="dxa"/>
          </w:tcPr>
          <w:p w:rsidRPr="00F62359" w:rsidR="008D0B07" w:rsidP="008D0B07" w:rsidRDefault="00B5313F" w14:paraId="380BE75B" w14:textId="3A51A187">
            <w:pPr>
              <w:pStyle w:val="Header"/>
              <w:rPr>
                <w:rFonts w:asciiTheme="minorHAnsi" w:hAnsiTheme="minorHAnsi" w:cstheme="minorHAnsi"/>
              </w:rPr>
            </w:pPr>
            <w:r w:rsidRPr="00F62359">
              <w:rPr>
                <w:rFonts w:asciiTheme="minorHAnsi" w:hAnsiTheme="minorHAnsi" w:cstheme="minorHAnsi"/>
                <w:color w:val="000000" w:themeColor="text1"/>
              </w:rPr>
              <w:t xml:space="preserve">Safer </w:t>
            </w:r>
            <w:r w:rsidRPr="00F62359" w:rsidR="00813A12">
              <w:rPr>
                <w:rFonts w:asciiTheme="minorHAnsi" w:hAnsiTheme="minorHAnsi" w:cstheme="minorHAnsi"/>
                <w:color w:val="000000" w:themeColor="text1"/>
              </w:rPr>
              <w:t xml:space="preserve">Recruitment </w:t>
            </w:r>
            <w:r w:rsidRPr="00F62359">
              <w:rPr>
                <w:rFonts w:asciiTheme="minorHAnsi" w:hAnsiTheme="minorHAnsi" w:cstheme="minorHAnsi"/>
                <w:color w:val="000000" w:themeColor="text1"/>
              </w:rPr>
              <w:t>Policy</w:t>
            </w:r>
            <w:r w:rsidRPr="00F62359" w:rsidR="00776BAC">
              <w:rPr>
                <w:rFonts w:asciiTheme="minorHAnsi" w:hAnsiTheme="minorHAnsi" w:cstheme="minorHAnsi"/>
                <w:color w:val="000000" w:themeColor="text1"/>
              </w:rPr>
              <w:t>-</w:t>
            </w:r>
            <w:r w:rsidRPr="00F62359" w:rsidR="008D0B07">
              <w:rPr>
                <w:rFonts w:asciiTheme="minorHAnsi" w:hAnsiTheme="minorHAnsi" w:cstheme="minorHAnsi"/>
              </w:rPr>
              <w:t>20</w:t>
            </w:r>
            <w:r w:rsidRPr="00F62359" w:rsidR="00776BAC">
              <w:rPr>
                <w:rFonts w:asciiTheme="minorHAnsi" w:hAnsiTheme="minorHAnsi" w:cstheme="minorHAnsi"/>
              </w:rPr>
              <w:t>2</w:t>
            </w:r>
            <w:r w:rsidR="00147C8D">
              <w:rPr>
                <w:rFonts w:asciiTheme="minorHAnsi" w:hAnsiTheme="minorHAnsi" w:cstheme="minorHAnsi"/>
              </w:rPr>
              <w:t>4-0</w:t>
            </w:r>
            <w:r w:rsidR="00B47A43">
              <w:rPr>
                <w:rFonts w:asciiTheme="minorHAnsi" w:hAnsiTheme="minorHAnsi" w:cstheme="minorHAnsi"/>
              </w:rPr>
              <w:t>9-01</w:t>
            </w:r>
          </w:p>
          <w:p w:rsidRPr="00F62359" w:rsidR="006C4A4F" w:rsidP="00A37E56" w:rsidRDefault="006C4A4F" w14:paraId="0A715548" w14:textId="3AA9E454">
            <w:pPr>
              <w:pStyle w:val="NoSpacing"/>
              <w:rPr>
                <w:rFonts w:cstheme="minorHAnsi"/>
                <w:color w:val="000000" w:themeColor="text1"/>
              </w:rPr>
            </w:pPr>
          </w:p>
        </w:tc>
      </w:tr>
      <w:tr w:rsidRPr="00F62359" w:rsidR="00F76845" w:rsidTr="00F76845" w14:paraId="1D024AD6" w14:textId="77777777">
        <w:trPr>
          <w:trHeight w:val="446"/>
        </w:trPr>
        <w:tc>
          <w:tcPr>
            <w:tcW w:w="3615" w:type="dxa"/>
          </w:tcPr>
          <w:p w:rsidRPr="00F62359" w:rsidR="00F76845" w:rsidP="00A37E56" w:rsidRDefault="00F76845" w14:paraId="3C2B691D" w14:textId="34C5A512">
            <w:pPr>
              <w:pStyle w:val="NoSpacing"/>
              <w:rPr>
                <w:rFonts w:cstheme="minorHAnsi"/>
                <w:bCs/>
                <w:color w:val="000000" w:themeColor="text1"/>
              </w:rPr>
            </w:pPr>
            <w:r w:rsidRPr="00F62359">
              <w:rPr>
                <w:rFonts w:cstheme="minorHAnsi"/>
                <w:b/>
                <w:color w:val="000000" w:themeColor="text1"/>
              </w:rPr>
              <w:t>Related documentation</w:t>
            </w:r>
          </w:p>
        </w:tc>
        <w:tc>
          <w:tcPr>
            <w:tcW w:w="6222" w:type="dxa"/>
          </w:tcPr>
          <w:p w:rsidRPr="00F62359" w:rsidR="00F76845" w:rsidP="00A37E56" w:rsidRDefault="00F76845" w14:paraId="686C4790" w14:textId="77777777">
            <w:pPr>
              <w:pStyle w:val="NoSpacing"/>
              <w:rPr>
                <w:rFonts w:cstheme="minorHAnsi"/>
                <w:color w:val="000000" w:themeColor="text1"/>
              </w:rPr>
            </w:pPr>
          </w:p>
        </w:tc>
      </w:tr>
      <w:tr w:rsidRPr="00F62359" w:rsidR="00F76845" w:rsidTr="00F76845" w14:paraId="340E4C30" w14:textId="77777777">
        <w:trPr>
          <w:trHeight w:val="446"/>
        </w:trPr>
        <w:tc>
          <w:tcPr>
            <w:tcW w:w="3615" w:type="dxa"/>
          </w:tcPr>
          <w:p w:rsidRPr="00F62359" w:rsidR="00F76845" w:rsidP="00A37E56" w:rsidRDefault="00F76845" w14:paraId="22D69C35" w14:textId="238DAF85">
            <w:pPr>
              <w:pStyle w:val="NoSpacing"/>
              <w:rPr>
                <w:rFonts w:cstheme="minorHAnsi"/>
                <w:bCs/>
                <w:color w:val="000000" w:themeColor="text1"/>
              </w:rPr>
            </w:pPr>
            <w:r w:rsidRPr="00F62359">
              <w:rPr>
                <w:rFonts w:cstheme="minorHAnsi"/>
                <w:bCs/>
                <w:color w:val="000000" w:themeColor="text1"/>
              </w:rPr>
              <w:t xml:space="preserve">Related documentation </w:t>
            </w:r>
          </w:p>
        </w:tc>
        <w:tc>
          <w:tcPr>
            <w:tcW w:w="6222" w:type="dxa"/>
          </w:tcPr>
          <w:p w:rsidRPr="00F62359" w:rsidR="00F76845" w:rsidP="00A37E56" w:rsidRDefault="00F76845" w14:paraId="1E33609E" w14:textId="45F1105F">
            <w:pPr>
              <w:pStyle w:val="NoSpacing"/>
              <w:rPr>
                <w:rFonts w:cstheme="minorHAnsi"/>
                <w:bCs/>
                <w:color w:val="000000" w:themeColor="text1"/>
              </w:rPr>
            </w:pPr>
            <w:r w:rsidRPr="00F62359">
              <w:rPr>
                <w:rFonts w:cstheme="minorHAnsi"/>
                <w:bCs/>
                <w:color w:val="000000" w:themeColor="text1"/>
              </w:rPr>
              <w:t xml:space="preserve">Safer Recruitment Toolkit </w:t>
            </w:r>
            <w:r w:rsidR="005A4D17">
              <w:rPr>
                <w:rFonts w:cstheme="minorHAnsi"/>
                <w:bCs/>
                <w:color w:val="000000" w:themeColor="text1"/>
              </w:rPr>
              <w:t xml:space="preserve">(Employee and </w:t>
            </w:r>
            <w:r w:rsidR="00F50A51">
              <w:rPr>
                <w:rFonts w:cstheme="minorHAnsi"/>
                <w:bCs/>
                <w:color w:val="000000" w:themeColor="text1"/>
              </w:rPr>
              <w:t>Non-Employee</w:t>
            </w:r>
            <w:r w:rsidR="005A4D17">
              <w:rPr>
                <w:rFonts w:cstheme="minorHAnsi"/>
                <w:bCs/>
                <w:color w:val="000000" w:themeColor="text1"/>
              </w:rPr>
              <w:t>)</w:t>
            </w:r>
          </w:p>
        </w:tc>
      </w:tr>
      <w:tr w:rsidRPr="00F62359" w:rsidR="00F76845" w:rsidTr="00F76845" w14:paraId="1B5F9F2C" w14:textId="77777777">
        <w:trPr>
          <w:trHeight w:val="446"/>
        </w:trPr>
        <w:tc>
          <w:tcPr>
            <w:tcW w:w="3615" w:type="dxa"/>
          </w:tcPr>
          <w:p w:rsidRPr="00F62359" w:rsidR="00F76845" w:rsidP="00A37E56" w:rsidRDefault="00F76845" w14:paraId="32C3FB41" w14:textId="77777777">
            <w:pPr>
              <w:pStyle w:val="NoSpacing"/>
              <w:rPr>
                <w:rFonts w:cstheme="minorHAnsi"/>
                <w:bCs/>
                <w:color w:val="000000" w:themeColor="text1"/>
              </w:rPr>
            </w:pPr>
          </w:p>
        </w:tc>
        <w:tc>
          <w:tcPr>
            <w:tcW w:w="6222" w:type="dxa"/>
          </w:tcPr>
          <w:p w:rsidRPr="00F62359" w:rsidR="00F76845" w:rsidP="00A37E56" w:rsidRDefault="005A4D17" w14:paraId="238AB572" w14:textId="142EF06C">
            <w:pPr>
              <w:pStyle w:val="NoSpacing"/>
              <w:rPr>
                <w:rFonts w:cstheme="minorHAnsi"/>
                <w:bCs/>
                <w:color w:val="000000" w:themeColor="text1"/>
              </w:rPr>
            </w:pPr>
            <w:r w:rsidRPr="00F62359">
              <w:rPr>
                <w:rFonts w:cstheme="minorHAnsi"/>
                <w:bCs/>
                <w:color w:val="000000" w:themeColor="text1"/>
              </w:rPr>
              <w:t>SCR Guidance Template</w:t>
            </w:r>
          </w:p>
        </w:tc>
      </w:tr>
      <w:tr w:rsidRPr="00F62359" w:rsidR="00F76845" w:rsidTr="00F76845" w14:paraId="56AA0261" w14:textId="77777777">
        <w:trPr>
          <w:trHeight w:val="446"/>
        </w:trPr>
        <w:tc>
          <w:tcPr>
            <w:tcW w:w="3615" w:type="dxa"/>
          </w:tcPr>
          <w:p w:rsidRPr="00F62359" w:rsidR="00F76845" w:rsidP="00A37E56" w:rsidRDefault="00F76845" w14:paraId="52BD8AA2" w14:textId="77777777">
            <w:pPr>
              <w:pStyle w:val="NoSpacing"/>
              <w:rPr>
                <w:rFonts w:cstheme="minorHAnsi"/>
                <w:bCs/>
                <w:color w:val="000000" w:themeColor="text1"/>
              </w:rPr>
            </w:pPr>
          </w:p>
        </w:tc>
        <w:tc>
          <w:tcPr>
            <w:tcW w:w="6222" w:type="dxa"/>
          </w:tcPr>
          <w:p w:rsidRPr="00F62359" w:rsidR="00F76845" w:rsidP="00A37E56" w:rsidRDefault="005A4D17" w14:paraId="4C7C4684" w14:textId="00C7F5C0">
            <w:pPr>
              <w:pStyle w:val="NoSpacing"/>
              <w:rPr>
                <w:rFonts w:cstheme="minorHAnsi"/>
                <w:bCs/>
                <w:color w:val="000000" w:themeColor="text1"/>
              </w:rPr>
            </w:pPr>
            <w:r w:rsidRPr="00F62359">
              <w:rPr>
                <w:rFonts w:cstheme="minorHAnsi"/>
                <w:bCs/>
                <w:color w:val="000000" w:themeColor="text1"/>
              </w:rPr>
              <w:t>Regional Safer Recruitment Oversight Arrangements</w:t>
            </w:r>
          </w:p>
        </w:tc>
      </w:tr>
      <w:tr w:rsidRPr="00F62359" w:rsidR="00F76845" w:rsidTr="00F76845" w14:paraId="3838276C" w14:textId="77777777">
        <w:trPr>
          <w:trHeight w:val="446"/>
        </w:trPr>
        <w:tc>
          <w:tcPr>
            <w:tcW w:w="3615" w:type="dxa"/>
          </w:tcPr>
          <w:p w:rsidRPr="00F62359" w:rsidR="00F76845" w:rsidP="00A37E56" w:rsidRDefault="00F76845" w14:paraId="11EF4962" w14:textId="77777777">
            <w:pPr>
              <w:pStyle w:val="NoSpacing"/>
              <w:rPr>
                <w:rFonts w:cstheme="minorHAnsi"/>
                <w:bCs/>
                <w:color w:val="000000" w:themeColor="text1"/>
              </w:rPr>
            </w:pPr>
          </w:p>
        </w:tc>
        <w:tc>
          <w:tcPr>
            <w:tcW w:w="6222" w:type="dxa"/>
          </w:tcPr>
          <w:p w:rsidRPr="00F62359" w:rsidR="00F76845" w:rsidP="00A37E56" w:rsidRDefault="00B81FE7" w14:paraId="23DEDFB0" w14:textId="1174A52D">
            <w:pPr>
              <w:pStyle w:val="NoSpacing"/>
              <w:rPr>
                <w:rFonts w:cstheme="minorHAnsi"/>
                <w:bCs/>
                <w:color w:val="000000" w:themeColor="text1"/>
              </w:rPr>
            </w:pPr>
            <w:r>
              <w:rPr>
                <w:rFonts w:cstheme="minorHAnsi"/>
                <w:bCs/>
                <w:color w:val="000000" w:themeColor="text1"/>
              </w:rPr>
              <w:t>Right to Work Guidance</w:t>
            </w:r>
          </w:p>
        </w:tc>
      </w:tr>
    </w:tbl>
    <w:p w:rsidRPr="00A37E56" w:rsidR="007B417F" w:rsidP="00A37E56" w:rsidRDefault="007B417F" w14:paraId="5CC697B8" w14:textId="77777777">
      <w:pPr>
        <w:pStyle w:val="NoSpacing"/>
        <w:rPr>
          <w:rFonts w:ascii="Arial" w:hAnsi="Arial" w:cs="Arial"/>
        </w:rPr>
      </w:pPr>
    </w:p>
    <w:p w:rsidRPr="00A37E56" w:rsidR="004A1F7E" w:rsidP="00A37E56" w:rsidRDefault="004A1F7E" w14:paraId="032FD80D" w14:textId="11102617">
      <w:pPr>
        <w:rPr>
          <w:rFonts w:cs="Arial"/>
          <w:b/>
        </w:rPr>
      </w:pPr>
    </w:p>
    <w:p w:rsidRPr="00A37E56" w:rsidR="0044489F" w:rsidP="00A37E56" w:rsidRDefault="0044489F" w14:paraId="3391F94D" w14:textId="0215DA9D">
      <w:pPr>
        <w:pStyle w:val="NoSpacing"/>
      </w:pPr>
    </w:p>
    <w:p w:rsidR="00F3212E" w:rsidRDefault="00F3212E" w14:paraId="1B707222" w14:textId="1A159D17">
      <w:pPr>
        <w:jc w:val="left"/>
      </w:pPr>
      <w:r>
        <w:br w:type="page"/>
      </w:r>
    </w:p>
    <w:p w:rsidR="007D236B" w:rsidP="00380477" w:rsidRDefault="007D236B" w14:paraId="5E546157" w14:textId="319A5FB5">
      <w:pPr>
        <w:pStyle w:val="TOC1"/>
      </w:pPr>
      <w:r>
        <w:t>Table of contents</w:t>
      </w:r>
    </w:p>
    <w:p w:rsidRPr="007D236B" w:rsidR="007D236B" w:rsidP="007D236B" w:rsidRDefault="007D236B" w14:paraId="32612B9E" w14:textId="77777777"/>
    <w:p w:rsidR="00380477" w:rsidP="00380477" w:rsidRDefault="00813E6C" w14:paraId="3646D606" w14:textId="48D8A540">
      <w:pPr>
        <w:pStyle w:val="TOC1"/>
        <w:rPr>
          <w:rFonts w:eastAsiaTheme="minorEastAsia" w:cstheme="minorBidi"/>
          <w:noProof/>
          <w:sz w:val="22"/>
          <w:szCs w:val="22"/>
        </w:rPr>
      </w:pPr>
      <w:r>
        <w:fldChar w:fldCharType="begin"/>
      </w:r>
      <w:r>
        <w:instrText xml:space="preserve"> TOC \o "1-1" \h \z \u </w:instrText>
      </w:r>
      <w:r>
        <w:fldChar w:fldCharType="separate"/>
      </w:r>
      <w:hyperlink w:history="1" w:anchor="_Toc137978532">
        <w:r w:rsidRPr="00D75CE4" w:rsidR="00380477">
          <w:rPr>
            <w:rStyle w:val="Hyperlink"/>
            <w:rFonts w:ascii="Arial" w:hAnsi="Arial"/>
            <w:noProof/>
          </w:rPr>
          <w:t>1.</w:t>
        </w:r>
        <w:r w:rsidR="00380477">
          <w:rPr>
            <w:rFonts w:eastAsiaTheme="minorEastAsia" w:cstheme="minorBidi"/>
            <w:noProof/>
            <w:sz w:val="22"/>
            <w:szCs w:val="22"/>
          </w:rPr>
          <w:tab/>
        </w:r>
        <w:r w:rsidRPr="00D75CE4" w:rsidR="00380477">
          <w:rPr>
            <w:rStyle w:val="Hyperlink"/>
            <w:noProof/>
          </w:rPr>
          <w:t>Purpose</w:t>
        </w:r>
        <w:r w:rsidR="00380477">
          <w:rPr>
            <w:noProof/>
            <w:webHidden/>
          </w:rPr>
          <w:tab/>
        </w:r>
        <w:r w:rsidR="00380477">
          <w:rPr>
            <w:noProof/>
            <w:webHidden/>
          </w:rPr>
          <w:fldChar w:fldCharType="begin"/>
        </w:r>
        <w:r w:rsidR="00380477">
          <w:rPr>
            <w:noProof/>
            <w:webHidden/>
          </w:rPr>
          <w:instrText xml:space="preserve"> PAGEREF _Toc137978532 \h </w:instrText>
        </w:r>
        <w:r w:rsidR="00380477">
          <w:rPr>
            <w:noProof/>
            <w:webHidden/>
          </w:rPr>
        </w:r>
        <w:r w:rsidR="00380477">
          <w:rPr>
            <w:noProof/>
            <w:webHidden/>
          </w:rPr>
          <w:fldChar w:fldCharType="separate"/>
        </w:r>
        <w:r w:rsidR="00E61D43">
          <w:rPr>
            <w:noProof/>
            <w:webHidden/>
          </w:rPr>
          <w:t>7</w:t>
        </w:r>
        <w:r w:rsidR="00380477">
          <w:rPr>
            <w:noProof/>
            <w:webHidden/>
          </w:rPr>
          <w:fldChar w:fldCharType="end"/>
        </w:r>
      </w:hyperlink>
    </w:p>
    <w:p w:rsidR="00380477" w:rsidP="00380477" w:rsidRDefault="00E672D2" w14:paraId="568D63E8" w14:textId="5273ADDD">
      <w:pPr>
        <w:pStyle w:val="TOC1"/>
        <w:rPr>
          <w:rFonts w:eastAsiaTheme="minorEastAsia" w:cstheme="minorBidi"/>
          <w:noProof/>
          <w:sz w:val="22"/>
          <w:szCs w:val="22"/>
        </w:rPr>
      </w:pPr>
      <w:hyperlink w:history="1" w:anchor="_Toc137978533">
        <w:r w:rsidRPr="00D75CE4" w:rsidR="00380477">
          <w:rPr>
            <w:rStyle w:val="Hyperlink"/>
            <w:rFonts w:ascii="Arial" w:hAnsi="Arial"/>
            <w:noProof/>
          </w:rPr>
          <w:t>2.</w:t>
        </w:r>
        <w:r w:rsidR="00380477">
          <w:rPr>
            <w:rFonts w:eastAsiaTheme="minorEastAsia" w:cstheme="minorBidi"/>
            <w:noProof/>
            <w:sz w:val="22"/>
            <w:szCs w:val="22"/>
          </w:rPr>
          <w:tab/>
        </w:r>
        <w:r w:rsidRPr="00D75CE4" w:rsidR="00380477">
          <w:rPr>
            <w:rStyle w:val="Hyperlink"/>
            <w:noProof/>
          </w:rPr>
          <w:t>Applicability</w:t>
        </w:r>
        <w:r w:rsidR="00380477">
          <w:rPr>
            <w:noProof/>
            <w:webHidden/>
          </w:rPr>
          <w:tab/>
        </w:r>
        <w:r w:rsidR="00380477">
          <w:rPr>
            <w:noProof/>
            <w:webHidden/>
          </w:rPr>
          <w:fldChar w:fldCharType="begin"/>
        </w:r>
        <w:r w:rsidR="00380477">
          <w:rPr>
            <w:noProof/>
            <w:webHidden/>
          </w:rPr>
          <w:instrText xml:space="preserve"> PAGEREF _Toc137978533 \h </w:instrText>
        </w:r>
        <w:r w:rsidR="00380477">
          <w:rPr>
            <w:noProof/>
            <w:webHidden/>
          </w:rPr>
        </w:r>
        <w:r w:rsidR="00380477">
          <w:rPr>
            <w:noProof/>
            <w:webHidden/>
          </w:rPr>
          <w:fldChar w:fldCharType="separate"/>
        </w:r>
        <w:r w:rsidR="00E61D43">
          <w:rPr>
            <w:noProof/>
            <w:webHidden/>
          </w:rPr>
          <w:t>7</w:t>
        </w:r>
        <w:r w:rsidR="00380477">
          <w:rPr>
            <w:noProof/>
            <w:webHidden/>
          </w:rPr>
          <w:fldChar w:fldCharType="end"/>
        </w:r>
      </w:hyperlink>
    </w:p>
    <w:p w:rsidR="00380477" w:rsidP="00380477" w:rsidRDefault="00E672D2" w14:paraId="093E9499" w14:textId="2184DE3E">
      <w:pPr>
        <w:pStyle w:val="TOC1"/>
        <w:rPr>
          <w:rFonts w:eastAsiaTheme="minorEastAsia" w:cstheme="minorBidi"/>
          <w:noProof/>
          <w:sz w:val="22"/>
          <w:szCs w:val="22"/>
        </w:rPr>
      </w:pPr>
      <w:hyperlink w:history="1" w:anchor="_Toc137978534">
        <w:r w:rsidRPr="00D75CE4" w:rsidR="00380477">
          <w:rPr>
            <w:rStyle w:val="Hyperlink"/>
            <w:rFonts w:ascii="Arial" w:hAnsi="Arial"/>
            <w:noProof/>
          </w:rPr>
          <w:t>3.</w:t>
        </w:r>
        <w:r w:rsidR="00380477">
          <w:rPr>
            <w:rFonts w:eastAsiaTheme="minorEastAsia" w:cstheme="minorBidi"/>
            <w:noProof/>
            <w:sz w:val="22"/>
            <w:szCs w:val="22"/>
          </w:rPr>
          <w:tab/>
        </w:r>
        <w:r w:rsidRPr="00D75CE4" w:rsidR="00380477">
          <w:rPr>
            <w:rStyle w:val="Hyperlink"/>
            <w:noProof/>
          </w:rPr>
          <w:t>Definitions and Scope</w:t>
        </w:r>
        <w:r w:rsidR="00380477">
          <w:rPr>
            <w:noProof/>
            <w:webHidden/>
          </w:rPr>
          <w:tab/>
        </w:r>
        <w:r w:rsidR="00380477">
          <w:rPr>
            <w:noProof/>
            <w:webHidden/>
          </w:rPr>
          <w:fldChar w:fldCharType="begin"/>
        </w:r>
        <w:r w:rsidR="00380477">
          <w:rPr>
            <w:noProof/>
            <w:webHidden/>
          </w:rPr>
          <w:instrText xml:space="preserve"> PAGEREF _Toc137978534 \h </w:instrText>
        </w:r>
        <w:r w:rsidR="00380477">
          <w:rPr>
            <w:noProof/>
            <w:webHidden/>
          </w:rPr>
        </w:r>
        <w:r w:rsidR="00380477">
          <w:rPr>
            <w:noProof/>
            <w:webHidden/>
          </w:rPr>
          <w:fldChar w:fldCharType="separate"/>
        </w:r>
        <w:r w:rsidR="00E61D43">
          <w:rPr>
            <w:noProof/>
            <w:webHidden/>
          </w:rPr>
          <w:t>7</w:t>
        </w:r>
        <w:r w:rsidR="00380477">
          <w:rPr>
            <w:noProof/>
            <w:webHidden/>
          </w:rPr>
          <w:fldChar w:fldCharType="end"/>
        </w:r>
      </w:hyperlink>
    </w:p>
    <w:p w:rsidR="00380477" w:rsidP="00380477" w:rsidRDefault="00E672D2" w14:paraId="40D778D7" w14:textId="2597356D">
      <w:pPr>
        <w:pStyle w:val="TOC1"/>
        <w:rPr>
          <w:rFonts w:eastAsiaTheme="minorEastAsia" w:cstheme="minorBidi"/>
          <w:noProof/>
          <w:sz w:val="22"/>
          <w:szCs w:val="22"/>
        </w:rPr>
      </w:pPr>
      <w:hyperlink w:history="1" w:anchor="_Toc137978535">
        <w:r w:rsidRPr="00D75CE4" w:rsidR="00380477">
          <w:rPr>
            <w:rStyle w:val="Hyperlink"/>
            <w:rFonts w:ascii="Arial" w:hAnsi="Arial"/>
            <w:noProof/>
          </w:rPr>
          <w:t>4.</w:t>
        </w:r>
        <w:r w:rsidR="00380477">
          <w:rPr>
            <w:rFonts w:eastAsiaTheme="minorEastAsia" w:cstheme="minorBidi"/>
            <w:noProof/>
            <w:sz w:val="22"/>
            <w:szCs w:val="22"/>
          </w:rPr>
          <w:tab/>
        </w:r>
        <w:r w:rsidRPr="00D75CE4" w:rsidR="00380477">
          <w:rPr>
            <w:rStyle w:val="Hyperlink"/>
            <w:noProof/>
          </w:rPr>
          <w:t>Policy</w:t>
        </w:r>
        <w:r w:rsidR="00380477">
          <w:rPr>
            <w:noProof/>
            <w:webHidden/>
          </w:rPr>
          <w:tab/>
        </w:r>
        <w:r w:rsidR="00380477">
          <w:rPr>
            <w:noProof/>
            <w:webHidden/>
          </w:rPr>
          <w:fldChar w:fldCharType="begin"/>
        </w:r>
        <w:r w:rsidR="00380477">
          <w:rPr>
            <w:noProof/>
            <w:webHidden/>
          </w:rPr>
          <w:instrText xml:space="preserve"> PAGEREF _Toc137978535 \h </w:instrText>
        </w:r>
        <w:r w:rsidR="00380477">
          <w:rPr>
            <w:noProof/>
            <w:webHidden/>
          </w:rPr>
        </w:r>
        <w:r w:rsidR="00380477">
          <w:rPr>
            <w:noProof/>
            <w:webHidden/>
          </w:rPr>
          <w:fldChar w:fldCharType="separate"/>
        </w:r>
        <w:r w:rsidR="00E61D43">
          <w:rPr>
            <w:noProof/>
            <w:webHidden/>
          </w:rPr>
          <w:t>7</w:t>
        </w:r>
        <w:r w:rsidR="00380477">
          <w:rPr>
            <w:noProof/>
            <w:webHidden/>
          </w:rPr>
          <w:fldChar w:fldCharType="end"/>
        </w:r>
      </w:hyperlink>
    </w:p>
    <w:p w:rsidR="00380477" w:rsidP="00380477" w:rsidRDefault="00E672D2" w14:paraId="25439FFB" w14:textId="4E1628DD">
      <w:pPr>
        <w:pStyle w:val="TOC1"/>
        <w:rPr>
          <w:rStyle w:val="Hyperlink"/>
          <w:noProof/>
        </w:rPr>
      </w:pPr>
      <w:hyperlink w:history="1" w:anchor="_Toc137978536">
        <w:r w:rsidRPr="00D75CE4" w:rsidR="00380477">
          <w:rPr>
            <w:rStyle w:val="Hyperlink"/>
            <w:rFonts w:ascii="Arial" w:hAnsi="Arial"/>
            <w:noProof/>
          </w:rPr>
          <w:t>5.</w:t>
        </w:r>
        <w:r w:rsidR="00380477">
          <w:rPr>
            <w:rFonts w:eastAsiaTheme="minorEastAsia" w:cstheme="minorBidi"/>
            <w:noProof/>
            <w:sz w:val="22"/>
            <w:szCs w:val="22"/>
          </w:rPr>
          <w:tab/>
        </w:r>
        <w:r w:rsidRPr="00D75CE4" w:rsidR="00380477">
          <w:rPr>
            <w:rStyle w:val="Hyperlink"/>
            <w:noProof/>
          </w:rPr>
          <w:t>Related Policies, Guidelines, Templates and Forms</w:t>
        </w:r>
        <w:r w:rsidR="00380477">
          <w:rPr>
            <w:noProof/>
            <w:webHidden/>
          </w:rPr>
          <w:tab/>
        </w:r>
        <w:r w:rsidR="00380477">
          <w:rPr>
            <w:noProof/>
            <w:webHidden/>
          </w:rPr>
          <w:fldChar w:fldCharType="begin"/>
        </w:r>
        <w:r w:rsidR="00380477">
          <w:rPr>
            <w:noProof/>
            <w:webHidden/>
          </w:rPr>
          <w:instrText xml:space="preserve"> PAGEREF _Toc137978536 \h </w:instrText>
        </w:r>
        <w:r w:rsidR="00380477">
          <w:rPr>
            <w:noProof/>
            <w:webHidden/>
          </w:rPr>
        </w:r>
        <w:r w:rsidR="00380477">
          <w:rPr>
            <w:noProof/>
            <w:webHidden/>
          </w:rPr>
          <w:fldChar w:fldCharType="separate"/>
        </w:r>
        <w:r w:rsidR="00E61D43">
          <w:rPr>
            <w:noProof/>
            <w:webHidden/>
          </w:rPr>
          <w:t>9</w:t>
        </w:r>
        <w:r w:rsidR="00380477">
          <w:rPr>
            <w:noProof/>
            <w:webHidden/>
          </w:rPr>
          <w:fldChar w:fldCharType="end"/>
        </w:r>
      </w:hyperlink>
    </w:p>
    <w:p w:rsidRPr="00380477" w:rsidR="00380477" w:rsidP="00380477" w:rsidRDefault="00380477" w14:paraId="366CFCFF" w14:textId="77777777">
      <w:pPr>
        <w:rPr>
          <w:rFonts w:eastAsiaTheme="minorEastAsia"/>
          <w:noProof/>
        </w:rPr>
      </w:pPr>
    </w:p>
    <w:p w:rsidR="00380477" w:rsidP="00380477" w:rsidRDefault="00E672D2" w14:paraId="2E5D2BCA" w14:textId="5BCDA9A9">
      <w:pPr>
        <w:pStyle w:val="TOC1"/>
        <w:rPr>
          <w:rFonts w:eastAsiaTheme="minorEastAsia" w:cstheme="minorBidi"/>
          <w:noProof/>
          <w:sz w:val="22"/>
          <w:szCs w:val="22"/>
        </w:rPr>
      </w:pPr>
      <w:hyperlink w:history="1" w:anchor="_Toc137978537">
        <w:r w:rsidRPr="00D75CE4" w:rsidR="00380477">
          <w:rPr>
            <w:rStyle w:val="Hyperlink"/>
            <w:rFonts w:ascii="Arial" w:hAnsi="Arial"/>
            <w:noProof/>
          </w:rPr>
          <w:t>6.</w:t>
        </w:r>
        <w:r w:rsidR="00380477">
          <w:rPr>
            <w:rFonts w:eastAsiaTheme="minorEastAsia" w:cstheme="minorBidi"/>
            <w:noProof/>
            <w:sz w:val="22"/>
            <w:szCs w:val="22"/>
          </w:rPr>
          <w:tab/>
        </w:r>
        <w:r w:rsidRPr="00D75CE4" w:rsidR="00380477">
          <w:rPr>
            <w:rStyle w:val="Hyperlink"/>
            <w:noProof/>
          </w:rPr>
          <w:t>Step 1: Safer Recruitment Training</w:t>
        </w:r>
        <w:r w:rsidR="00380477">
          <w:rPr>
            <w:noProof/>
            <w:webHidden/>
          </w:rPr>
          <w:tab/>
        </w:r>
        <w:r w:rsidR="00380477">
          <w:rPr>
            <w:noProof/>
            <w:webHidden/>
          </w:rPr>
          <w:fldChar w:fldCharType="begin"/>
        </w:r>
        <w:r w:rsidR="00380477">
          <w:rPr>
            <w:noProof/>
            <w:webHidden/>
          </w:rPr>
          <w:instrText xml:space="preserve"> PAGEREF _Toc137978537 \h </w:instrText>
        </w:r>
        <w:r w:rsidR="00380477">
          <w:rPr>
            <w:noProof/>
            <w:webHidden/>
          </w:rPr>
        </w:r>
        <w:r w:rsidR="00380477">
          <w:rPr>
            <w:noProof/>
            <w:webHidden/>
          </w:rPr>
          <w:fldChar w:fldCharType="separate"/>
        </w:r>
        <w:r w:rsidR="00E61D43">
          <w:rPr>
            <w:noProof/>
            <w:webHidden/>
          </w:rPr>
          <w:t>9</w:t>
        </w:r>
        <w:r w:rsidR="00380477">
          <w:rPr>
            <w:noProof/>
            <w:webHidden/>
          </w:rPr>
          <w:fldChar w:fldCharType="end"/>
        </w:r>
      </w:hyperlink>
    </w:p>
    <w:p w:rsidR="00380477" w:rsidP="00380477" w:rsidRDefault="00E672D2" w14:paraId="4765A26C" w14:textId="01871B9B">
      <w:pPr>
        <w:pStyle w:val="TOC1"/>
        <w:rPr>
          <w:rFonts w:eastAsiaTheme="minorEastAsia" w:cstheme="minorBidi"/>
          <w:noProof/>
          <w:sz w:val="22"/>
          <w:szCs w:val="22"/>
        </w:rPr>
      </w:pPr>
      <w:hyperlink w:history="1" w:anchor="_Toc137978538">
        <w:r w:rsidRPr="00D75CE4" w:rsidR="00380477">
          <w:rPr>
            <w:rStyle w:val="Hyperlink"/>
            <w:rFonts w:ascii="Arial" w:hAnsi="Arial"/>
            <w:noProof/>
          </w:rPr>
          <w:t>7.</w:t>
        </w:r>
        <w:r w:rsidR="00380477">
          <w:rPr>
            <w:rFonts w:eastAsiaTheme="minorEastAsia" w:cstheme="minorBidi"/>
            <w:noProof/>
            <w:sz w:val="22"/>
            <w:szCs w:val="22"/>
          </w:rPr>
          <w:tab/>
        </w:r>
        <w:r w:rsidRPr="00D75CE4" w:rsidR="00380477">
          <w:rPr>
            <w:rStyle w:val="Hyperlink"/>
            <w:noProof/>
          </w:rPr>
          <w:t>Step 2a: Role Profiles</w:t>
        </w:r>
        <w:r w:rsidR="00380477">
          <w:rPr>
            <w:noProof/>
            <w:webHidden/>
          </w:rPr>
          <w:tab/>
        </w:r>
        <w:r w:rsidR="00380477">
          <w:rPr>
            <w:noProof/>
            <w:webHidden/>
          </w:rPr>
          <w:fldChar w:fldCharType="begin"/>
        </w:r>
        <w:r w:rsidR="00380477">
          <w:rPr>
            <w:noProof/>
            <w:webHidden/>
          </w:rPr>
          <w:instrText xml:space="preserve"> PAGEREF _Toc137978538 \h </w:instrText>
        </w:r>
        <w:r w:rsidR="00380477">
          <w:rPr>
            <w:noProof/>
            <w:webHidden/>
          </w:rPr>
        </w:r>
        <w:r w:rsidR="00380477">
          <w:rPr>
            <w:noProof/>
            <w:webHidden/>
          </w:rPr>
          <w:fldChar w:fldCharType="separate"/>
        </w:r>
        <w:r w:rsidR="00E61D43">
          <w:rPr>
            <w:noProof/>
            <w:webHidden/>
          </w:rPr>
          <w:t>9</w:t>
        </w:r>
        <w:r w:rsidR="00380477">
          <w:rPr>
            <w:noProof/>
            <w:webHidden/>
          </w:rPr>
          <w:fldChar w:fldCharType="end"/>
        </w:r>
      </w:hyperlink>
    </w:p>
    <w:p w:rsidR="00380477" w:rsidP="00380477" w:rsidRDefault="00E672D2" w14:paraId="2114F25C" w14:textId="58CC6FDE">
      <w:pPr>
        <w:pStyle w:val="TOC1"/>
        <w:rPr>
          <w:rFonts w:eastAsiaTheme="minorEastAsia" w:cstheme="minorBidi"/>
          <w:noProof/>
          <w:sz w:val="22"/>
          <w:szCs w:val="22"/>
        </w:rPr>
      </w:pPr>
      <w:hyperlink w:history="1" w:anchor="_Toc137978539">
        <w:r w:rsidRPr="00D75CE4" w:rsidR="00380477">
          <w:rPr>
            <w:rStyle w:val="Hyperlink"/>
            <w:rFonts w:ascii="Arial" w:hAnsi="Arial"/>
            <w:noProof/>
          </w:rPr>
          <w:t>8.</w:t>
        </w:r>
        <w:r w:rsidR="00380477">
          <w:rPr>
            <w:rFonts w:eastAsiaTheme="minorEastAsia" w:cstheme="minorBidi"/>
            <w:noProof/>
            <w:sz w:val="22"/>
            <w:szCs w:val="22"/>
          </w:rPr>
          <w:tab/>
        </w:r>
        <w:r w:rsidRPr="00D75CE4" w:rsidR="00380477">
          <w:rPr>
            <w:rStyle w:val="Hyperlink"/>
            <w:noProof/>
          </w:rPr>
          <w:t>Step 2b: Advertisements</w:t>
        </w:r>
        <w:r w:rsidR="00380477">
          <w:rPr>
            <w:noProof/>
            <w:webHidden/>
          </w:rPr>
          <w:tab/>
        </w:r>
        <w:r w:rsidR="00380477">
          <w:rPr>
            <w:noProof/>
            <w:webHidden/>
          </w:rPr>
          <w:fldChar w:fldCharType="begin"/>
        </w:r>
        <w:r w:rsidR="00380477">
          <w:rPr>
            <w:noProof/>
            <w:webHidden/>
          </w:rPr>
          <w:instrText xml:space="preserve"> PAGEREF _Toc137978539 \h </w:instrText>
        </w:r>
        <w:r w:rsidR="00380477">
          <w:rPr>
            <w:noProof/>
            <w:webHidden/>
          </w:rPr>
        </w:r>
        <w:r w:rsidR="00380477">
          <w:rPr>
            <w:noProof/>
            <w:webHidden/>
          </w:rPr>
          <w:fldChar w:fldCharType="separate"/>
        </w:r>
        <w:r w:rsidR="00E61D43">
          <w:rPr>
            <w:noProof/>
            <w:webHidden/>
          </w:rPr>
          <w:t>10</w:t>
        </w:r>
        <w:r w:rsidR="00380477">
          <w:rPr>
            <w:noProof/>
            <w:webHidden/>
          </w:rPr>
          <w:fldChar w:fldCharType="end"/>
        </w:r>
      </w:hyperlink>
    </w:p>
    <w:p w:rsidR="00380477" w:rsidP="00380477" w:rsidRDefault="00E672D2" w14:paraId="3BA28731" w14:textId="17FB6B52">
      <w:pPr>
        <w:pStyle w:val="TOC1"/>
        <w:rPr>
          <w:rFonts w:eastAsiaTheme="minorEastAsia" w:cstheme="minorBidi"/>
          <w:noProof/>
          <w:sz w:val="22"/>
          <w:szCs w:val="22"/>
        </w:rPr>
      </w:pPr>
      <w:hyperlink w:history="1" w:anchor="_Toc137978540">
        <w:r w:rsidRPr="00D75CE4" w:rsidR="00380477">
          <w:rPr>
            <w:rStyle w:val="Hyperlink"/>
            <w:rFonts w:ascii="Arial" w:hAnsi="Arial"/>
            <w:noProof/>
          </w:rPr>
          <w:t>9.</w:t>
        </w:r>
        <w:r w:rsidR="00380477">
          <w:rPr>
            <w:rFonts w:eastAsiaTheme="minorEastAsia" w:cstheme="minorBidi"/>
            <w:noProof/>
            <w:sz w:val="22"/>
            <w:szCs w:val="22"/>
          </w:rPr>
          <w:tab/>
        </w:r>
        <w:r w:rsidRPr="00D75CE4" w:rsidR="00380477">
          <w:rPr>
            <w:rStyle w:val="Hyperlink"/>
            <w:noProof/>
          </w:rPr>
          <w:t>Step 3: Scrutinising, Shortlisting and Interviewing</w:t>
        </w:r>
        <w:r w:rsidR="00380477">
          <w:rPr>
            <w:noProof/>
            <w:webHidden/>
          </w:rPr>
          <w:tab/>
        </w:r>
        <w:r w:rsidR="00380477">
          <w:rPr>
            <w:noProof/>
            <w:webHidden/>
          </w:rPr>
          <w:fldChar w:fldCharType="begin"/>
        </w:r>
        <w:r w:rsidR="00380477">
          <w:rPr>
            <w:noProof/>
            <w:webHidden/>
          </w:rPr>
          <w:instrText xml:space="preserve"> PAGEREF _Toc137978540 \h </w:instrText>
        </w:r>
        <w:r w:rsidR="00380477">
          <w:rPr>
            <w:noProof/>
            <w:webHidden/>
          </w:rPr>
        </w:r>
        <w:r w:rsidR="00380477">
          <w:rPr>
            <w:noProof/>
            <w:webHidden/>
          </w:rPr>
          <w:fldChar w:fldCharType="separate"/>
        </w:r>
        <w:r w:rsidR="00E61D43">
          <w:rPr>
            <w:noProof/>
            <w:webHidden/>
          </w:rPr>
          <w:t>10</w:t>
        </w:r>
        <w:r w:rsidR="00380477">
          <w:rPr>
            <w:noProof/>
            <w:webHidden/>
          </w:rPr>
          <w:fldChar w:fldCharType="end"/>
        </w:r>
      </w:hyperlink>
    </w:p>
    <w:p w:rsidR="00380477" w:rsidP="00380477" w:rsidRDefault="00E672D2" w14:paraId="65293F7C" w14:textId="7344306E">
      <w:pPr>
        <w:pStyle w:val="TOC1"/>
        <w:rPr>
          <w:rFonts w:eastAsiaTheme="minorEastAsia" w:cstheme="minorBidi"/>
          <w:noProof/>
          <w:sz w:val="22"/>
          <w:szCs w:val="22"/>
        </w:rPr>
      </w:pPr>
      <w:hyperlink w:history="1" w:anchor="_Toc137978541">
        <w:r w:rsidRPr="00D75CE4" w:rsidR="00380477">
          <w:rPr>
            <w:rStyle w:val="Hyperlink"/>
            <w:rFonts w:ascii="Arial" w:hAnsi="Arial"/>
            <w:noProof/>
          </w:rPr>
          <w:t>10.</w:t>
        </w:r>
        <w:r w:rsidR="00380477">
          <w:rPr>
            <w:rFonts w:eastAsiaTheme="minorEastAsia" w:cstheme="minorBidi"/>
            <w:noProof/>
            <w:sz w:val="22"/>
            <w:szCs w:val="22"/>
          </w:rPr>
          <w:tab/>
        </w:r>
        <w:r w:rsidRPr="00D75CE4" w:rsidR="00380477">
          <w:rPr>
            <w:rStyle w:val="Hyperlink"/>
            <w:noProof/>
          </w:rPr>
          <w:t>Step 4: Offer letter &amp; Contract of Employment</w:t>
        </w:r>
        <w:r w:rsidR="00380477">
          <w:rPr>
            <w:noProof/>
            <w:webHidden/>
          </w:rPr>
          <w:tab/>
        </w:r>
        <w:r w:rsidR="00380477">
          <w:rPr>
            <w:noProof/>
            <w:webHidden/>
          </w:rPr>
          <w:fldChar w:fldCharType="begin"/>
        </w:r>
        <w:r w:rsidR="00380477">
          <w:rPr>
            <w:noProof/>
            <w:webHidden/>
          </w:rPr>
          <w:instrText xml:space="preserve"> PAGEREF _Toc137978541 \h </w:instrText>
        </w:r>
        <w:r w:rsidR="00380477">
          <w:rPr>
            <w:noProof/>
            <w:webHidden/>
          </w:rPr>
        </w:r>
        <w:r w:rsidR="00380477">
          <w:rPr>
            <w:noProof/>
            <w:webHidden/>
          </w:rPr>
          <w:fldChar w:fldCharType="separate"/>
        </w:r>
        <w:r w:rsidR="00E61D43">
          <w:rPr>
            <w:noProof/>
            <w:webHidden/>
          </w:rPr>
          <w:t>11</w:t>
        </w:r>
        <w:r w:rsidR="00380477">
          <w:rPr>
            <w:noProof/>
            <w:webHidden/>
          </w:rPr>
          <w:fldChar w:fldCharType="end"/>
        </w:r>
      </w:hyperlink>
    </w:p>
    <w:p w:rsidR="00380477" w:rsidP="00380477" w:rsidRDefault="00E672D2" w14:paraId="7A756C55" w14:textId="2F1125A9">
      <w:pPr>
        <w:pStyle w:val="TOC1"/>
        <w:rPr>
          <w:rFonts w:eastAsiaTheme="minorEastAsia" w:cstheme="minorBidi"/>
          <w:noProof/>
          <w:sz w:val="22"/>
          <w:szCs w:val="22"/>
        </w:rPr>
      </w:pPr>
      <w:hyperlink w:history="1" w:anchor="_Toc137978542">
        <w:r w:rsidRPr="00D75CE4" w:rsidR="00380477">
          <w:rPr>
            <w:rStyle w:val="Hyperlink"/>
            <w:rFonts w:ascii="Arial" w:hAnsi="Arial"/>
            <w:noProof/>
          </w:rPr>
          <w:t>11.</w:t>
        </w:r>
        <w:r w:rsidR="00380477">
          <w:rPr>
            <w:rFonts w:eastAsiaTheme="minorEastAsia" w:cstheme="minorBidi"/>
            <w:noProof/>
            <w:sz w:val="22"/>
            <w:szCs w:val="22"/>
          </w:rPr>
          <w:tab/>
        </w:r>
        <w:r w:rsidRPr="00D75CE4" w:rsidR="00380477">
          <w:rPr>
            <w:rStyle w:val="Hyperlink"/>
            <w:noProof/>
          </w:rPr>
          <w:t>Step 5: Background Checks</w:t>
        </w:r>
        <w:r w:rsidR="00380477">
          <w:rPr>
            <w:noProof/>
            <w:webHidden/>
          </w:rPr>
          <w:tab/>
        </w:r>
        <w:r w:rsidR="00380477">
          <w:rPr>
            <w:noProof/>
            <w:webHidden/>
          </w:rPr>
          <w:fldChar w:fldCharType="begin"/>
        </w:r>
        <w:r w:rsidR="00380477">
          <w:rPr>
            <w:noProof/>
            <w:webHidden/>
          </w:rPr>
          <w:instrText xml:space="preserve"> PAGEREF _Toc137978542 \h </w:instrText>
        </w:r>
        <w:r w:rsidR="00380477">
          <w:rPr>
            <w:noProof/>
            <w:webHidden/>
          </w:rPr>
        </w:r>
        <w:r w:rsidR="00380477">
          <w:rPr>
            <w:noProof/>
            <w:webHidden/>
          </w:rPr>
          <w:fldChar w:fldCharType="separate"/>
        </w:r>
        <w:r w:rsidR="00E61D43">
          <w:rPr>
            <w:noProof/>
            <w:webHidden/>
          </w:rPr>
          <w:t>11</w:t>
        </w:r>
        <w:r w:rsidR="00380477">
          <w:rPr>
            <w:noProof/>
            <w:webHidden/>
          </w:rPr>
          <w:fldChar w:fldCharType="end"/>
        </w:r>
      </w:hyperlink>
    </w:p>
    <w:p w:rsidR="00380477" w:rsidP="00380477" w:rsidRDefault="00E672D2" w14:paraId="05C9F57D" w14:textId="08746770">
      <w:pPr>
        <w:pStyle w:val="TOC1"/>
        <w:rPr>
          <w:rFonts w:eastAsiaTheme="minorEastAsia" w:cstheme="minorBidi"/>
          <w:noProof/>
          <w:sz w:val="22"/>
          <w:szCs w:val="22"/>
        </w:rPr>
      </w:pPr>
      <w:hyperlink w:history="1" w:anchor="_Toc137978543">
        <w:r w:rsidRPr="00D75CE4" w:rsidR="00380477">
          <w:rPr>
            <w:rStyle w:val="Hyperlink"/>
            <w:rFonts w:ascii="Arial" w:hAnsi="Arial"/>
            <w:noProof/>
          </w:rPr>
          <w:t>12.</w:t>
        </w:r>
        <w:r w:rsidR="00380477">
          <w:rPr>
            <w:rFonts w:eastAsiaTheme="minorEastAsia" w:cstheme="minorBidi"/>
            <w:noProof/>
            <w:sz w:val="22"/>
            <w:szCs w:val="22"/>
          </w:rPr>
          <w:tab/>
        </w:r>
        <w:r w:rsidRPr="00D75CE4" w:rsidR="00380477">
          <w:rPr>
            <w:rStyle w:val="Hyperlink"/>
            <w:noProof/>
          </w:rPr>
          <w:t>Step 6: Recording &amp; Monitoring New Starters</w:t>
        </w:r>
        <w:r w:rsidR="00380477">
          <w:rPr>
            <w:noProof/>
            <w:webHidden/>
          </w:rPr>
          <w:tab/>
        </w:r>
        <w:r w:rsidR="00380477">
          <w:rPr>
            <w:noProof/>
            <w:webHidden/>
          </w:rPr>
          <w:fldChar w:fldCharType="begin"/>
        </w:r>
        <w:r w:rsidR="00380477">
          <w:rPr>
            <w:noProof/>
            <w:webHidden/>
          </w:rPr>
          <w:instrText xml:space="preserve"> PAGEREF _Toc137978543 \h </w:instrText>
        </w:r>
        <w:r w:rsidR="00380477">
          <w:rPr>
            <w:noProof/>
            <w:webHidden/>
          </w:rPr>
        </w:r>
        <w:r w:rsidR="00380477">
          <w:rPr>
            <w:noProof/>
            <w:webHidden/>
          </w:rPr>
          <w:fldChar w:fldCharType="separate"/>
        </w:r>
        <w:r w:rsidR="00E61D43">
          <w:rPr>
            <w:noProof/>
            <w:webHidden/>
          </w:rPr>
          <w:t>12</w:t>
        </w:r>
        <w:r w:rsidR="00380477">
          <w:rPr>
            <w:noProof/>
            <w:webHidden/>
          </w:rPr>
          <w:fldChar w:fldCharType="end"/>
        </w:r>
      </w:hyperlink>
    </w:p>
    <w:p w:rsidR="00380477" w:rsidP="00380477" w:rsidRDefault="00E672D2" w14:paraId="2FDB7296" w14:textId="45C24581">
      <w:pPr>
        <w:pStyle w:val="TOC1"/>
        <w:rPr>
          <w:rStyle w:val="Hyperlink"/>
          <w:noProof/>
        </w:rPr>
      </w:pPr>
      <w:hyperlink w:history="1" w:anchor="_Toc137978544">
        <w:r w:rsidRPr="00D75CE4" w:rsidR="00380477">
          <w:rPr>
            <w:rStyle w:val="Hyperlink"/>
            <w:rFonts w:ascii="Arial" w:hAnsi="Arial"/>
            <w:noProof/>
          </w:rPr>
          <w:t>13.</w:t>
        </w:r>
        <w:r w:rsidR="00380477">
          <w:rPr>
            <w:rFonts w:eastAsiaTheme="minorEastAsia" w:cstheme="minorBidi"/>
            <w:noProof/>
            <w:sz w:val="22"/>
            <w:szCs w:val="22"/>
          </w:rPr>
          <w:tab/>
        </w:r>
        <w:r w:rsidRPr="00D75CE4" w:rsidR="00380477">
          <w:rPr>
            <w:rStyle w:val="Hyperlink"/>
            <w:noProof/>
          </w:rPr>
          <w:t>Step 7: Probation Period &amp; Induction</w:t>
        </w:r>
        <w:r w:rsidR="00380477">
          <w:rPr>
            <w:noProof/>
            <w:webHidden/>
          </w:rPr>
          <w:tab/>
        </w:r>
        <w:r w:rsidR="00380477">
          <w:rPr>
            <w:noProof/>
            <w:webHidden/>
          </w:rPr>
          <w:fldChar w:fldCharType="begin"/>
        </w:r>
        <w:r w:rsidR="00380477">
          <w:rPr>
            <w:noProof/>
            <w:webHidden/>
          </w:rPr>
          <w:instrText xml:space="preserve"> PAGEREF _Toc137978544 \h </w:instrText>
        </w:r>
        <w:r w:rsidR="00380477">
          <w:rPr>
            <w:noProof/>
            <w:webHidden/>
          </w:rPr>
        </w:r>
        <w:r w:rsidR="00380477">
          <w:rPr>
            <w:noProof/>
            <w:webHidden/>
          </w:rPr>
          <w:fldChar w:fldCharType="separate"/>
        </w:r>
        <w:r w:rsidR="00E61D43">
          <w:rPr>
            <w:noProof/>
            <w:webHidden/>
          </w:rPr>
          <w:t>14</w:t>
        </w:r>
        <w:r w:rsidR="00380477">
          <w:rPr>
            <w:noProof/>
            <w:webHidden/>
          </w:rPr>
          <w:fldChar w:fldCharType="end"/>
        </w:r>
      </w:hyperlink>
    </w:p>
    <w:p w:rsidRPr="00380477" w:rsidR="00380477" w:rsidP="00380477" w:rsidRDefault="00380477" w14:paraId="45DDAF2D" w14:textId="77777777">
      <w:pPr>
        <w:rPr>
          <w:rFonts w:eastAsiaTheme="minorEastAsia"/>
          <w:noProof/>
        </w:rPr>
      </w:pPr>
    </w:p>
    <w:p w:rsidR="00380477" w:rsidP="00380477" w:rsidRDefault="00E672D2" w14:paraId="10C7A47C" w14:textId="77FEA70D">
      <w:pPr>
        <w:pStyle w:val="TOC1"/>
        <w:rPr>
          <w:rFonts w:eastAsiaTheme="minorEastAsia" w:cstheme="minorBidi"/>
          <w:noProof/>
          <w:sz w:val="22"/>
          <w:szCs w:val="22"/>
        </w:rPr>
      </w:pPr>
      <w:hyperlink w:history="1" w:anchor="_Toc137978545">
        <w:r w:rsidRPr="00D75CE4" w:rsidR="00380477">
          <w:rPr>
            <w:rStyle w:val="Hyperlink"/>
            <w:rFonts w:ascii="Arial" w:hAnsi="Arial"/>
            <w:noProof/>
          </w:rPr>
          <w:t>14.</w:t>
        </w:r>
        <w:r w:rsidR="00380477">
          <w:rPr>
            <w:rFonts w:eastAsiaTheme="minorEastAsia" w:cstheme="minorBidi"/>
            <w:noProof/>
            <w:sz w:val="22"/>
            <w:szCs w:val="22"/>
          </w:rPr>
          <w:tab/>
        </w:r>
        <w:r w:rsidRPr="00D75CE4" w:rsidR="00380477">
          <w:rPr>
            <w:rStyle w:val="Hyperlink"/>
            <w:noProof/>
          </w:rPr>
          <w:t>Safer Recruitment Procedure for Non-Employee Groups</w:t>
        </w:r>
        <w:r w:rsidR="00380477">
          <w:rPr>
            <w:noProof/>
            <w:webHidden/>
          </w:rPr>
          <w:tab/>
        </w:r>
        <w:r w:rsidR="00380477">
          <w:rPr>
            <w:noProof/>
            <w:webHidden/>
          </w:rPr>
          <w:fldChar w:fldCharType="begin"/>
        </w:r>
        <w:r w:rsidR="00380477">
          <w:rPr>
            <w:noProof/>
            <w:webHidden/>
          </w:rPr>
          <w:instrText xml:space="preserve"> PAGEREF _Toc137978545 \h </w:instrText>
        </w:r>
        <w:r w:rsidR="00380477">
          <w:rPr>
            <w:noProof/>
            <w:webHidden/>
          </w:rPr>
        </w:r>
        <w:r w:rsidR="00380477">
          <w:rPr>
            <w:noProof/>
            <w:webHidden/>
          </w:rPr>
          <w:fldChar w:fldCharType="separate"/>
        </w:r>
        <w:r w:rsidR="00E61D43">
          <w:rPr>
            <w:noProof/>
            <w:webHidden/>
          </w:rPr>
          <w:t>15</w:t>
        </w:r>
        <w:r w:rsidR="00380477">
          <w:rPr>
            <w:noProof/>
            <w:webHidden/>
          </w:rPr>
          <w:fldChar w:fldCharType="end"/>
        </w:r>
      </w:hyperlink>
    </w:p>
    <w:p w:rsidR="00380477" w:rsidP="00380477" w:rsidRDefault="00E672D2" w14:paraId="55FDE12B" w14:textId="54EABE3C">
      <w:pPr>
        <w:pStyle w:val="TOC1"/>
        <w:rPr>
          <w:rFonts w:eastAsiaTheme="minorEastAsia" w:cstheme="minorBidi"/>
          <w:noProof/>
          <w:sz w:val="22"/>
          <w:szCs w:val="22"/>
        </w:rPr>
      </w:pPr>
      <w:hyperlink w:history="1" w:anchor="_Toc137978546">
        <w:r w:rsidRPr="00D75CE4" w:rsidR="00380477">
          <w:rPr>
            <w:rStyle w:val="Hyperlink"/>
            <w:rFonts w:ascii="Arial" w:hAnsi="Arial"/>
            <w:noProof/>
          </w:rPr>
          <w:t>15.</w:t>
        </w:r>
        <w:r w:rsidR="00380477">
          <w:rPr>
            <w:rFonts w:eastAsiaTheme="minorEastAsia" w:cstheme="minorBidi"/>
            <w:noProof/>
            <w:sz w:val="22"/>
            <w:szCs w:val="22"/>
          </w:rPr>
          <w:tab/>
        </w:r>
        <w:r w:rsidRPr="00D75CE4" w:rsidR="00380477">
          <w:rPr>
            <w:rStyle w:val="Hyperlink"/>
            <w:noProof/>
          </w:rPr>
          <w:t>Safer Recruitment Procedure – Visitors</w:t>
        </w:r>
        <w:r w:rsidR="00380477">
          <w:rPr>
            <w:noProof/>
            <w:webHidden/>
          </w:rPr>
          <w:tab/>
        </w:r>
        <w:r w:rsidR="00380477">
          <w:rPr>
            <w:noProof/>
            <w:webHidden/>
          </w:rPr>
          <w:fldChar w:fldCharType="begin"/>
        </w:r>
        <w:r w:rsidR="00380477">
          <w:rPr>
            <w:noProof/>
            <w:webHidden/>
          </w:rPr>
          <w:instrText xml:space="preserve"> PAGEREF _Toc137978546 \h </w:instrText>
        </w:r>
        <w:r w:rsidR="00380477">
          <w:rPr>
            <w:noProof/>
            <w:webHidden/>
          </w:rPr>
        </w:r>
        <w:r w:rsidR="00380477">
          <w:rPr>
            <w:noProof/>
            <w:webHidden/>
          </w:rPr>
          <w:fldChar w:fldCharType="separate"/>
        </w:r>
        <w:r w:rsidR="00E61D43">
          <w:rPr>
            <w:noProof/>
            <w:webHidden/>
          </w:rPr>
          <w:t>16</w:t>
        </w:r>
        <w:r w:rsidR="00380477">
          <w:rPr>
            <w:noProof/>
            <w:webHidden/>
          </w:rPr>
          <w:fldChar w:fldCharType="end"/>
        </w:r>
      </w:hyperlink>
    </w:p>
    <w:p w:rsidR="00380477" w:rsidP="00380477" w:rsidRDefault="00E672D2" w14:paraId="07B40A56" w14:textId="1200A320">
      <w:pPr>
        <w:pStyle w:val="TOC1"/>
        <w:rPr>
          <w:rStyle w:val="Hyperlink"/>
          <w:noProof/>
        </w:rPr>
      </w:pPr>
      <w:hyperlink w:history="1" w:anchor="_Toc137978547">
        <w:r w:rsidRPr="00D75CE4" w:rsidR="00380477">
          <w:rPr>
            <w:rStyle w:val="Hyperlink"/>
            <w:rFonts w:ascii="Arial" w:hAnsi="Arial"/>
            <w:noProof/>
          </w:rPr>
          <w:t>16.</w:t>
        </w:r>
        <w:r w:rsidR="00380477">
          <w:rPr>
            <w:rFonts w:eastAsiaTheme="minorEastAsia" w:cstheme="minorBidi"/>
            <w:noProof/>
            <w:sz w:val="22"/>
            <w:szCs w:val="22"/>
          </w:rPr>
          <w:tab/>
        </w:r>
        <w:r w:rsidRPr="00D75CE4" w:rsidR="00380477">
          <w:rPr>
            <w:rStyle w:val="Hyperlink"/>
            <w:noProof/>
          </w:rPr>
          <w:t>Compliance</w:t>
        </w:r>
        <w:r w:rsidR="00380477">
          <w:rPr>
            <w:noProof/>
            <w:webHidden/>
          </w:rPr>
          <w:tab/>
        </w:r>
        <w:r w:rsidR="00380477">
          <w:rPr>
            <w:noProof/>
            <w:webHidden/>
          </w:rPr>
          <w:fldChar w:fldCharType="begin"/>
        </w:r>
        <w:r w:rsidR="00380477">
          <w:rPr>
            <w:noProof/>
            <w:webHidden/>
          </w:rPr>
          <w:instrText xml:space="preserve"> PAGEREF _Toc137978547 \h </w:instrText>
        </w:r>
        <w:r w:rsidR="00380477">
          <w:rPr>
            <w:noProof/>
            <w:webHidden/>
          </w:rPr>
        </w:r>
        <w:r w:rsidR="00380477">
          <w:rPr>
            <w:noProof/>
            <w:webHidden/>
          </w:rPr>
          <w:fldChar w:fldCharType="separate"/>
        </w:r>
        <w:r w:rsidR="00E61D43">
          <w:rPr>
            <w:noProof/>
            <w:webHidden/>
          </w:rPr>
          <w:t>16</w:t>
        </w:r>
        <w:r w:rsidR="00380477">
          <w:rPr>
            <w:noProof/>
            <w:webHidden/>
          </w:rPr>
          <w:fldChar w:fldCharType="end"/>
        </w:r>
      </w:hyperlink>
    </w:p>
    <w:p w:rsidRPr="00380477" w:rsidR="00380477" w:rsidP="00380477" w:rsidRDefault="00380477" w14:paraId="4A794993" w14:textId="77777777">
      <w:pPr>
        <w:rPr>
          <w:rFonts w:eastAsiaTheme="minorEastAsia"/>
          <w:noProof/>
        </w:rPr>
      </w:pPr>
    </w:p>
    <w:p w:rsidR="00380477" w:rsidP="00380477" w:rsidRDefault="00E672D2" w14:paraId="20FD454F" w14:textId="44043823">
      <w:pPr>
        <w:pStyle w:val="TOC1"/>
        <w:rPr>
          <w:rFonts w:eastAsiaTheme="minorEastAsia" w:cstheme="minorBidi"/>
          <w:noProof/>
          <w:sz w:val="22"/>
          <w:szCs w:val="22"/>
        </w:rPr>
      </w:pPr>
      <w:hyperlink w:history="1" w:anchor="_Toc137978548">
        <w:r w:rsidRPr="00D75CE4" w:rsidR="00380477">
          <w:rPr>
            <w:rStyle w:val="Hyperlink"/>
            <w:noProof/>
          </w:rPr>
          <w:t>Appendix 1: Scrutinising, Shortlisting &amp; Interviewing</w:t>
        </w:r>
        <w:r w:rsidR="00380477">
          <w:rPr>
            <w:noProof/>
            <w:webHidden/>
          </w:rPr>
          <w:tab/>
        </w:r>
        <w:r w:rsidR="00380477">
          <w:rPr>
            <w:noProof/>
            <w:webHidden/>
          </w:rPr>
          <w:fldChar w:fldCharType="begin"/>
        </w:r>
        <w:r w:rsidR="00380477">
          <w:rPr>
            <w:noProof/>
            <w:webHidden/>
          </w:rPr>
          <w:instrText xml:space="preserve"> PAGEREF _Toc137978548 \h </w:instrText>
        </w:r>
        <w:r w:rsidR="00380477">
          <w:rPr>
            <w:noProof/>
            <w:webHidden/>
          </w:rPr>
        </w:r>
        <w:r w:rsidR="00380477">
          <w:rPr>
            <w:noProof/>
            <w:webHidden/>
          </w:rPr>
          <w:fldChar w:fldCharType="separate"/>
        </w:r>
        <w:r w:rsidR="00E61D43">
          <w:rPr>
            <w:noProof/>
            <w:webHidden/>
          </w:rPr>
          <w:t>18</w:t>
        </w:r>
        <w:r w:rsidR="00380477">
          <w:rPr>
            <w:noProof/>
            <w:webHidden/>
          </w:rPr>
          <w:fldChar w:fldCharType="end"/>
        </w:r>
      </w:hyperlink>
    </w:p>
    <w:p w:rsidR="00380477" w:rsidP="00380477" w:rsidRDefault="00E672D2" w14:paraId="2F58A6CA" w14:textId="45705907">
      <w:pPr>
        <w:pStyle w:val="TOC1"/>
        <w:rPr>
          <w:rFonts w:eastAsiaTheme="minorEastAsia" w:cstheme="minorBidi"/>
          <w:noProof/>
          <w:sz w:val="22"/>
          <w:szCs w:val="22"/>
        </w:rPr>
      </w:pPr>
      <w:hyperlink w:history="1" w:anchor="_Toc137978549">
        <w:r w:rsidRPr="00D75CE4" w:rsidR="00380477">
          <w:rPr>
            <w:rStyle w:val="Hyperlink"/>
            <w:rFonts w:ascii="Arial" w:hAnsi="Arial"/>
            <w:noProof/>
          </w:rPr>
          <w:t>1.</w:t>
        </w:r>
        <w:r w:rsidR="00380477">
          <w:rPr>
            <w:rFonts w:eastAsiaTheme="minorEastAsia" w:cstheme="minorBidi"/>
            <w:noProof/>
            <w:sz w:val="22"/>
            <w:szCs w:val="22"/>
          </w:rPr>
          <w:tab/>
        </w:r>
        <w:r w:rsidRPr="00D75CE4" w:rsidR="00380477">
          <w:rPr>
            <w:rStyle w:val="Hyperlink"/>
            <w:noProof/>
          </w:rPr>
          <w:t>Introduction to Scrutinising, Shortlisting and Interviewing</w:t>
        </w:r>
        <w:r w:rsidR="00380477">
          <w:rPr>
            <w:noProof/>
            <w:webHidden/>
          </w:rPr>
          <w:tab/>
        </w:r>
        <w:r w:rsidR="00380477">
          <w:rPr>
            <w:noProof/>
            <w:webHidden/>
          </w:rPr>
          <w:fldChar w:fldCharType="begin"/>
        </w:r>
        <w:r w:rsidR="00380477">
          <w:rPr>
            <w:noProof/>
            <w:webHidden/>
          </w:rPr>
          <w:instrText xml:space="preserve"> PAGEREF _Toc137978549 \h </w:instrText>
        </w:r>
        <w:r w:rsidR="00380477">
          <w:rPr>
            <w:noProof/>
            <w:webHidden/>
          </w:rPr>
        </w:r>
        <w:r w:rsidR="00380477">
          <w:rPr>
            <w:noProof/>
            <w:webHidden/>
          </w:rPr>
          <w:fldChar w:fldCharType="separate"/>
        </w:r>
        <w:r w:rsidR="00E61D43">
          <w:rPr>
            <w:noProof/>
            <w:webHidden/>
          </w:rPr>
          <w:t>18</w:t>
        </w:r>
        <w:r w:rsidR="00380477">
          <w:rPr>
            <w:noProof/>
            <w:webHidden/>
          </w:rPr>
          <w:fldChar w:fldCharType="end"/>
        </w:r>
      </w:hyperlink>
    </w:p>
    <w:p w:rsidR="00380477" w:rsidP="00380477" w:rsidRDefault="00E672D2" w14:paraId="77036AF9" w14:textId="00807F69">
      <w:pPr>
        <w:pStyle w:val="TOC1"/>
        <w:rPr>
          <w:rFonts w:eastAsiaTheme="minorEastAsia" w:cstheme="minorBidi"/>
          <w:noProof/>
          <w:sz w:val="22"/>
          <w:szCs w:val="22"/>
        </w:rPr>
      </w:pPr>
      <w:hyperlink w:history="1" w:anchor="_Toc137978551">
        <w:r w:rsidRPr="00D75CE4" w:rsidR="00380477">
          <w:rPr>
            <w:rStyle w:val="Hyperlink"/>
            <w:rFonts w:ascii="Arial" w:hAnsi="Arial"/>
            <w:noProof/>
          </w:rPr>
          <w:t>2.</w:t>
        </w:r>
        <w:r w:rsidR="00380477">
          <w:rPr>
            <w:rFonts w:eastAsiaTheme="minorEastAsia" w:cstheme="minorBidi"/>
            <w:noProof/>
            <w:sz w:val="22"/>
            <w:szCs w:val="22"/>
          </w:rPr>
          <w:tab/>
        </w:r>
        <w:r w:rsidRPr="00D75CE4" w:rsidR="00380477">
          <w:rPr>
            <w:rStyle w:val="Hyperlink"/>
            <w:noProof/>
          </w:rPr>
          <w:t>The Application Form</w:t>
        </w:r>
        <w:r w:rsidR="00380477">
          <w:rPr>
            <w:noProof/>
            <w:webHidden/>
          </w:rPr>
          <w:tab/>
        </w:r>
        <w:r w:rsidR="00380477">
          <w:rPr>
            <w:noProof/>
            <w:webHidden/>
          </w:rPr>
          <w:fldChar w:fldCharType="begin"/>
        </w:r>
        <w:r w:rsidR="00380477">
          <w:rPr>
            <w:noProof/>
            <w:webHidden/>
          </w:rPr>
          <w:instrText xml:space="preserve"> PAGEREF _Toc137978551 \h </w:instrText>
        </w:r>
        <w:r w:rsidR="00380477">
          <w:rPr>
            <w:noProof/>
            <w:webHidden/>
          </w:rPr>
        </w:r>
        <w:r w:rsidR="00380477">
          <w:rPr>
            <w:noProof/>
            <w:webHidden/>
          </w:rPr>
          <w:fldChar w:fldCharType="separate"/>
        </w:r>
        <w:r w:rsidR="00E61D43">
          <w:rPr>
            <w:noProof/>
            <w:webHidden/>
          </w:rPr>
          <w:t>18</w:t>
        </w:r>
        <w:r w:rsidR="00380477">
          <w:rPr>
            <w:noProof/>
            <w:webHidden/>
          </w:rPr>
          <w:fldChar w:fldCharType="end"/>
        </w:r>
      </w:hyperlink>
    </w:p>
    <w:p w:rsidR="00380477" w:rsidP="00380477" w:rsidRDefault="00E672D2" w14:paraId="592BB942" w14:textId="015CEC55">
      <w:pPr>
        <w:pStyle w:val="TOC1"/>
        <w:rPr>
          <w:rFonts w:eastAsiaTheme="minorEastAsia" w:cstheme="minorBidi"/>
          <w:noProof/>
          <w:sz w:val="22"/>
          <w:szCs w:val="22"/>
        </w:rPr>
      </w:pPr>
      <w:hyperlink w:history="1" w:anchor="_Toc137978552">
        <w:r w:rsidRPr="00D75CE4" w:rsidR="00380477">
          <w:rPr>
            <w:rStyle w:val="Hyperlink"/>
            <w:rFonts w:ascii="Arial" w:hAnsi="Arial"/>
            <w:noProof/>
          </w:rPr>
          <w:t>3.</w:t>
        </w:r>
        <w:r w:rsidR="00380477">
          <w:rPr>
            <w:rFonts w:eastAsiaTheme="minorEastAsia" w:cstheme="minorBidi"/>
            <w:noProof/>
            <w:sz w:val="22"/>
            <w:szCs w:val="22"/>
          </w:rPr>
          <w:tab/>
        </w:r>
        <w:r w:rsidRPr="00D75CE4" w:rsidR="00380477">
          <w:rPr>
            <w:rStyle w:val="Hyperlink"/>
            <w:noProof/>
          </w:rPr>
          <w:t>Basic Internet Search &amp; Social Media Search</w:t>
        </w:r>
        <w:r w:rsidR="00380477">
          <w:rPr>
            <w:noProof/>
            <w:webHidden/>
          </w:rPr>
          <w:tab/>
        </w:r>
        <w:r w:rsidR="00380477">
          <w:rPr>
            <w:noProof/>
            <w:webHidden/>
          </w:rPr>
          <w:fldChar w:fldCharType="begin"/>
        </w:r>
        <w:r w:rsidR="00380477">
          <w:rPr>
            <w:noProof/>
            <w:webHidden/>
          </w:rPr>
          <w:instrText xml:space="preserve"> PAGEREF _Toc137978552 \h </w:instrText>
        </w:r>
        <w:r w:rsidR="00380477">
          <w:rPr>
            <w:noProof/>
            <w:webHidden/>
          </w:rPr>
        </w:r>
        <w:r w:rsidR="00380477">
          <w:rPr>
            <w:noProof/>
            <w:webHidden/>
          </w:rPr>
          <w:fldChar w:fldCharType="separate"/>
        </w:r>
        <w:r w:rsidR="00E61D43">
          <w:rPr>
            <w:noProof/>
            <w:webHidden/>
          </w:rPr>
          <w:t>19</w:t>
        </w:r>
        <w:r w:rsidR="00380477">
          <w:rPr>
            <w:noProof/>
            <w:webHidden/>
          </w:rPr>
          <w:fldChar w:fldCharType="end"/>
        </w:r>
      </w:hyperlink>
    </w:p>
    <w:p w:rsidR="00380477" w:rsidP="00380477" w:rsidRDefault="00E672D2" w14:paraId="7D6EFAE8" w14:textId="12AC6495">
      <w:pPr>
        <w:pStyle w:val="TOC1"/>
        <w:rPr>
          <w:rFonts w:eastAsiaTheme="minorEastAsia" w:cstheme="minorBidi"/>
          <w:noProof/>
          <w:sz w:val="22"/>
          <w:szCs w:val="22"/>
        </w:rPr>
      </w:pPr>
      <w:hyperlink w:history="1" w:anchor="_Toc137978553">
        <w:r w:rsidRPr="00D75CE4" w:rsidR="00380477">
          <w:rPr>
            <w:rStyle w:val="Hyperlink"/>
            <w:rFonts w:ascii="Arial" w:hAnsi="Arial"/>
            <w:noProof/>
          </w:rPr>
          <w:t>4.</w:t>
        </w:r>
        <w:r w:rsidR="00380477">
          <w:rPr>
            <w:rFonts w:eastAsiaTheme="minorEastAsia" w:cstheme="minorBidi"/>
            <w:noProof/>
            <w:sz w:val="22"/>
            <w:szCs w:val="22"/>
          </w:rPr>
          <w:tab/>
        </w:r>
        <w:r w:rsidRPr="00D75CE4" w:rsidR="00380477">
          <w:rPr>
            <w:rStyle w:val="Hyperlink"/>
            <w:noProof/>
          </w:rPr>
          <w:t>Full Employment History and Gaps in Employment History</w:t>
        </w:r>
        <w:r w:rsidR="00380477">
          <w:rPr>
            <w:noProof/>
            <w:webHidden/>
          </w:rPr>
          <w:tab/>
        </w:r>
        <w:r w:rsidR="00380477">
          <w:rPr>
            <w:noProof/>
            <w:webHidden/>
          </w:rPr>
          <w:fldChar w:fldCharType="begin"/>
        </w:r>
        <w:r w:rsidR="00380477">
          <w:rPr>
            <w:noProof/>
            <w:webHidden/>
          </w:rPr>
          <w:instrText xml:space="preserve"> PAGEREF _Toc137978553 \h </w:instrText>
        </w:r>
        <w:r w:rsidR="00380477">
          <w:rPr>
            <w:noProof/>
            <w:webHidden/>
          </w:rPr>
        </w:r>
        <w:r w:rsidR="00380477">
          <w:rPr>
            <w:noProof/>
            <w:webHidden/>
          </w:rPr>
          <w:fldChar w:fldCharType="separate"/>
        </w:r>
        <w:r w:rsidR="00E61D43">
          <w:rPr>
            <w:noProof/>
            <w:webHidden/>
          </w:rPr>
          <w:t>19</w:t>
        </w:r>
        <w:r w:rsidR="00380477">
          <w:rPr>
            <w:noProof/>
            <w:webHidden/>
          </w:rPr>
          <w:fldChar w:fldCharType="end"/>
        </w:r>
      </w:hyperlink>
    </w:p>
    <w:p w:rsidR="00380477" w:rsidP="00380477" w:rsidRDefault="00E672D2" w14:paraId="259C7FA2" w14:textId="696FEE1B">
      <w:pPr>
        <w:pStyle w:val="TOC1"/>
        <w:rPr>
          <w:rFonts w:eastAsiaTheme="minorEastAsia" w:cstheme="minorBidi"/>
          <w:noProof/>
          <w:sz w:val="22"/>
          <w:szCs w:val="22"/>
        </w:rPr>
      </w:pPr>
      <w:hyperlink w:history="1" w:anchor="_Toc137978554">
        <w:r w:rsidRPr="00D75CE4" w:rsidR="00380477">
          <w:rPr>
            <w:rStyle w:val="Hyperlink"/>
            <w:rFonts w:ascii="Arial" w:hAnsi="Arial"/>
            <w:noProof/>
          </w:rPr>
          <w:t>5.</w:t>
        </w:r>
        <w:r w:rsidR="00380477">
          <w:rPr>
            <w:rFonts w:eastAsiaTheme="minorEastAsia" w:cstheme="minorBidi"/>
            <w:noProof/>
            <w:sz w:val="22"/>
            <w:szCs w:val="22"/>
          </w:rPr>
          <w:tab/>
        </w:r>
        <w:r w:rsidRPr="00D75CE4" w:rsidR="00380477">
          <w:rPr>
            <w:rStyle w:val="Hyperlink"/>
            <w:noProof/>
          </w:rPr>
          <w:t>Self Declaration Form</w:t>
        </w:r>
        <w:r w:rsidR="00380477">
          <w:rPr>
            <w:noProof/>
            <w:webHidden/>
          </w:rPr>
          <w:tab/>
        </w:r>
        <w:r w:rsidR="00380477">
          <w:rPr>
            <w:noProof/>
            <w:webHidden/>
          </w:rPr>
          <w:fldChar w:fldCharType="begin"/>
        </w:r>
        <w:r w:rsidR="00380477">
          <w:rPr>
            <w:noProof/>
            <w:webHidden/>
          </w:rPr>
          <w:instrText xml:space="preserve"> PAGEREF _Toc137978554 \h </w:instrText>
        </w:r>
        <w:r w:rsidR="00380477">
          <w:rPr>
            <w:noProof/>
            <w:webHidden/>
          </w:rPr>
        </w:r>
        <w:r w:rsidR="00380477">
          <w:rPr>
            <w:noProof/>
            <w:webHidden/>
          </w:rPr>
          <w:fldChar w:fldCharType="separate"/>
        </w:r>
        <w:r w:rsidR="00E61D43">
          <w:rPr>
            <w:noProof/>
            <w:webHidden/>
          </w:rPr>
          <w:t>20</w:t>
        </w:r>
        <w:r w:rsidR="00380477">
          <w:rPr>
            <w:noProof/>
            <w:webHidden/>
          </w:rPr>
          <w:fldChar w:fldCharType="end"/>
        </w:r>
      </w:hyperlink>
    </w:p>
    <w:p w:rsidR="00380477" w:rsidP="00380477" w:rsidRDefault="00E672D2" w14:paraId="7FD92C4F" w14:textId="2408CFE0">
      <w:pPr>
        <w:pStyle w:val="TOC1"/>
        <w:rPr>
          <w:rFonts w:eastAsiaTheme="minorEastAsia" w:cstheme="minorBidi"/>
          <w:noProof/>
          <w:sz w:val="22"/>
          <w:szCs w:val="22"/>
        </w:rPr>
      </w:pPr>
      <w:hyperlink w:history="1" w:anchor="_Toc137978555">
        <w:r w:rsidRPr="00D75CE4" w:rsidR="00380477">
          <w:rPr>
            <w:rStyle w:val="Hyperlink"/>
            <w:rFonts w:ascii="Arial" w:hAnsi="Arial"/>
            <w:noProof/>
          </w:rPr>
          <w:t>6.</w:t>
        </w:r>
        <w:r w:rsidR="00380477">
          <w:rPr>
            <w:rFonts w:eastAsiaTheme="minorEastAsia" w:cstheme="minorBidi"/>
            <w:noProof/>
            <w:sz w:val="22"/>
            <w:szCs w:val="22"/>
          </w:rPr>
          <w:tab/>
        </w:r>
        <w:r w:rsidRPr="00D75CE4" w:rsidR="00380477">
          <w:rPr>
            <w:rStyle w:val="Hyperlink"/>
            <w:noProof/>
          </w:rPr>
          <w:t>References</w:t>
        </w:r>
        <w:r w:rsidR="00380477">
          <w:rPr>
            <w:noProof/>
            <w:webHidden/>
          </w:rPr>
          <w:tab/>
        </w:r>
        <w:r w:rsidR="00380477">
          <w:rPr>
            <w:noProof/>
            <w:webHidden/>
          </w:rPr>
          <w:fldChar w:fldCharType="begin"/>
        </w:r>
        <w:r w:rsidR="00380477">
          <w:rPr>
            <w:noProof/>
            <w:webHidden/>
          </w:rPr>
          <w:instrText xml:space="preserve"> PAGEREF _Toc137978555 \h </w:instrText>
        </w:r>
        <w:r w:rsidR="00380477">
          <w:rPr>
            <w:noProof/>
            <w:webHidden/>
          </w:rPr>
        </w:r>
        <w:r w:rsidR="00380477">
          <w:rPr>
            <w:noProof/>
            <w:webHidden/>
          </w:rPr>
          <w:fldChar w:fldCharType="separate"/>
        </w:r>
        <w:r w:rsidR="00E61D43">
          <w:rPr>
            <w:noProof/>
            <w:webHidden/>
          </w:rPr>
          <w:t>20</w:t>
        </w:r>
        <w:r w:rsidR="00380477">
          <w:rPr>
            <w:noProof/>
            <w:webHidden/>
          </w:rPr>
          <w:fldChar w:fldCharType="end"/>
        </w:r>
      </w:hyperlink>
    </w:p>
    <w:p w:rsidR="00380477" w:rsidP="00380477" w:rsidRDefault="00E672D2" w14:paraId="4985D752" w14:textId="42299541">
      <w:pPr>
        <w:pStyle w:val="TOC1"/>
        <w:rPr>
          <w:rFonts w:eastAsiaTheme="minorEastAsia" w:cstheme="minorBidi"/>
          <w:noProof/>
          <w:sz w:val="22"/>
          <w:szCs w:val="22"/>
        </w:rPr>
      </w:pPr>
      <w:hyperlink w:history="1" w:anchor="_Toc137978556">
        <w:r w:rsidRPr="00D75CE4" w:rsidR="00380477">
          <w:rPr>
            <w:rStyle w:val="Hyperlink"/>
            <w:rFonts w:ascii="Arial" w:hAnsi="Arial"/>
            <w:noProof/>
          </w:rPr>
          <w:t>7.</w:t>
        </w:r>
        <w:r w:rsidR="00380477">
          <w:rPr>
            <w:rFonts w:eastAsiaTheme="minorEastAsia" w:cstheme="minorBidi"/>
            <w:noProof/>
            <w:sz w:val="22"/>
            <w:szCs w:val="22"/>
          </w:rPr>
          <w:tab/>
        </w:r>
        <w:r w:rsidRPr="00D75CE4" w:rsidR="00380477">
          <w:rPr>
            <w:rStyle w:val="Hyperlink"/>
            <w:noProof/>
          </w:rPr>
          <w:t>References - Teaching staff</w:t>
        </w:r>
        <w:r w:rsidR="00380477">
          <w:rPr>
            <w:noProof/>
            <w:webHidden/>
          </w:rPr>
          <w:tab/>
        </w:r>
        <w:r w:rsidR="00380477">
          <w:rPr>
            <w:noProof/>
            <w:webHidden/>
          </w:rPr>
          <w:fldChar w:fldCharType="begin"/>
        </w:r>
        <w:r w:rsidR="00380477">
          <w:rPr>
            <w:noProof/>
            <w:webHidden/>
          </w:rPr>
          <w:instrText xml:space="preserve"> PAGEREF _Toc137978556 \h </w:instrText>
        </w:r>
        <w:r w:rsidR="00380477">
          <w:rPr>
            <w:noProof/>
            <w:webHidden/>
          </w:rPr>
        </w:r>
        <w:r w:rsidR="00380477">
          <w:rPr>
            <w:noProof/>
            <w:webHidden/>
          </w:rPr>
          <w:fldChar w:fldCharType="separate"/>
        </w:r>
        <w:r w:rsidR="00E61D43">
          <w:rPr>
            <w:noProof/>
            <w:webHidden/>
          </w:rPr>
          <w:t>21</w:t>
        </w:r>
        <w:r w:rsidR="00380477">
          <w:rPr>
            <w:noProof/>
            <w:webHidden/>
          </w:rPr>
          <w:fldChar w:fldCharType="end"/>
        </w:r>
      </w:hyperlink>
    </w:p>
    <w:p w:rsidR="00380477" w:rsidP="00380477" w:rsidRDefault="00E672D2" w14:paraId="2EA2521C" w14:textId="720D3AB6">
      <w:pPr>
        <w:pStyle w:val="TOC1"/>
        <w:rPr>
          <w:rFonts w:eastAsiaTheme="minorEastAsia" w:cstheme="minorBidi"/>
          <w:noProof/>
          <w:sz w:val="22"/>
          <w:szCs w:val="22"/>
        </w:rPr>
      </w:pPr>
      <w:hyperlink w:history="1" w:anchor="_Toc137978557">
        <w:r w:rsidRPr="00D75CE4" w:rsidR="00380477">
          <w:rPr>
            <w:rStyle w:val="Hyperlink"/>
            <w:rFonts w:ascii="Arial" w:hAnsi="Arial"/>
            <w:noProof/>
          </w:rPr>
          <w:t>8.</w:t>
        </w:r>
        <w:r w:rsidR="00380477">
          <w:rPr>
            <w:rFonts w:eastAsiaTheme="minorEastAsia" w:cstheme="minorBidi"/>
            <w:noProof/>
            <w:sz w:val="22"/>
            <w:szCs w:val="22"/>
          </w:rPr>
          <w:tab/>
        </w:r>
        <w:r w:rsidRPr="00D75CE4" w:rsidR="00380477">
          <w:rPr>
            <w:rStyle w:val="Hyperlink"/>
            <w:noProof/>
          </w:rPr>
          <w:t>References - Non-Teaching school-based staff</w:t>
        </w:r>
        <w:r w:rsidR="00380477">
          <w:rPr>
            <w:noProof/>
            <w:webHidden/>
          </w:rPr>
          <w:tab/>
        </w:r>
        <w:r w:rsidR="00380477">
          <w:rPr>
            <w:noProof/>
            <w:webHidden/>
          </w:rPr>
          <w:fldChar w:fldCharType="begin"/>
        </w:r>
        <w:r w:rsidR="00380477">
          <w:rPr>
            <w:noProof/>
            <w:webHidden/>
          </w:rPr>
          <w:instrText xml:space="preserve"> PAGEREF _Toc137978557 \h </w:instrText>
        </w:r>
        <w:r w:rsidR="00380477">
          <w:rPr>
            <w:noProof/>
            <w:webHidden/>
          </w:rPr>
        </w:r>
        <w:r w:rsidR="00380477">
          <w:rPr>
            <w:noProof/>
            <w:webHidden/>
          </w:rPr>
          <w:fldChar w:fldCharType="separate"/>
        </w:r>
        <w:r w:rsidR="00E61D43">
          <w:rPr>
            <w:noProof/>
            <w:webHidden/>
          </w:rPr>
          <w:t>21</w:t>
        </w:r>
        <w:r w:rsidR="00380477">
          <w:rPr>
            <w:noProof/>
            <w:webHidden/>
          </w:rPr>
          <w:fldChar w:fldCharType="end"/>
        </w:r>
      </w:hyperlink>
    </w:p>
    <w:p w:rsidR="00380477" w:rsidP="00380477" w:rsidRDefault="00E672D2" w14:paraId="2434D68A" w14:textId="299AB9BF">
      <w:pPr>
        <w:pStyle w:val="TOC1"/>
        <w:rPr>
          <w:rFonts w:eastAsiaTheme="minorEastAsia" w:cstheme="minorBidi"/>
          <w:noProof/>
          <w:sz w:val="22"/>
          <w:szCs w:val="22"/>
        </w:rPr>
      </w:pPr>
      <w:hyperlink w:history="1" w:anchor="_Toc137978558">
        <w:r w:rsidRPr="00D75CE4" w:rsidR="00380477">
          <w:rPr>
            <w:rStyle w:val="Hyperlink"/>
            <w:rFonts w:ascii="Arial" w:hAnsi="Arial"/>
            <w:noProof/>
          </w:rPr>
          <w:t>9.</w:t>
        </w:r>
        <w:r w:rsidR="00380477">
          <w:rPr>
            <w:rFonts w:eastAsiaTheme="minorEastAsia" w:cstheme="minorBidi"/>
            <w:noProof/>
            <w:sz w:val="22"/>
            <w:szCs w:val="22"/>
          </w:rPr>
          <w:tab/>
        </w:r>
        <w:r w:rsidRPr="00D75CE4" w:rsidR="00380477">
          <w:rPr>
            <w:rStyle w:val="Hyperlink"/>
            <w:noProof/>
          </w:rPr>
          <w:t>Concerns from a Reference</w:t>
        </w:r>
        <w:r w:rsidR="00380477">
          <w:rPr>
            <w:noProof/>
            <w:webHidden/>
          </w:rPr>
          <w:tab/>
        </w:r>
        <w:r w:rsidR="00380477">
          <w:rPr>
            <w:noProof/>
            <w:webHidden/>
          </w:rPr>
          <w:fldChar w:fldCharType="begin"/>
        </w:r>
        <w:r w:rsidR="00380477">
          <w:rPr>
            <w:noProof/>
            <w:webHidden/>
          </w:rPr>
          <w:instrText xml:space="preserve"> PAGEREF _Toc137978558 \h </w:instrText>
        </w:r>
        <w:r w:rsidR="00380477">
          <w:rPr>
            <w:noProof/>
            <w:webHidden/>
          </w:rPr>
        </w:r>
        <w:r w:rsidR="00380477">
          <w:rPr>
            <w:noProof/>
            <w:webHidden/>
          </w:rPr>
          <w:fldChar w:fldCharType="separate"/>
        </w:r>
        <w:r w:rsidR="00E61D43">
          <w:rPr>
            <w:noProof/>
            <w:webHidden/>
          </w:rPr>
          <w:t>21</w:t>
        </w:r>
        <w:r w:rsidR="00380477">
          <w:rPr>
            <w:noProof/>
            <w:webHidden/>
          </w:rPr>
          <w:fldChar w:fldCharType="end"/>
        </w:r>
      </w:hyperlink>
    </w:p>
    <w:p w:rsidR="00380477" w:rsidP="00380477" w:rsidRDefault="00E672D2" w14:paraId="1A1721DC" w14:textId="4ECD2FE2">
      <w:pPr>
        <w:pStyle w:val="TOC1"/>
        <w:rPr>
          <w:rFonts w:eastAsiaTheme="minorEastAsia" w:cstheme="minorBidi"/>
          <w:noProof/>
          <w:sz w:val="22"/>
          <w:szCs w:val="22"/>
        </w:rPr>
      </w:pPr>
      <w:hyperlink w:history="1" w:anchor="_Toc137978559">
        <w:r w:rsidRPr="00D75CE4" w:rsidR="00380477">
          <w:rPr>
            <w:rStyle w:val="Hyperlink"/>
            <w:rFonts w:ascii="Arial" w:hAnsi="Arial"/>
            <w:noProof/>
          </w:rPr>
          <w:t>10.</w:t>
        </w:r>
        <w:r w:rsidR="00380477">
          <w:rPr>
            <w:rFonts w:eastAsiaTheme="minorEastAsia" w:cstheme="minorBidi"/>
            <w:noProof/>
            <w:sz w:val="22"/>
            <w:szCs w:val="22"/>
          </w:rPr>
          <w:tab/>
        </w:r>
        <w:r w:rsidRPr="00D75CE4" w:rsidR="00380477">
          <w:rPr>
            <w:rStyle w:val="Hyperlink"/>
            <w:noProof/>
          </w:rPr>
          <w:t>Invitation to Interview</w:t>
        </w:r>
        <w:r w:rsidR="00380477">
          <w:rPr>
            <w:noProof/>
            <w:webHidden/>
          </w:rPr>
          <w:tab/>
        </w:r>
        <w:r w:rsidR="00380477">
          <w:rPr>
            <w:noProof/>
            <w:webHidden/>
          </w:rPr>
          <w:fldChar w:fldCharType="begin"/>
        </w:r>
        <w:r w:rsidR="00380477">
          <w:rPr>
            <w:noProof/>
            <w:webHidden/>
          </w:rPr>
          <w:instrText xml:space="preserve"> PAGEREF _Toc137978559 \h </w:instrText>
        </w:r>
        <w:r w:rsidR="00380477">
          <w:rPr>
            <w:noProof/>
            <w:webHidden/>
          </w:rPr>
        </w:r>
        <w:r w:rsidR="00380477">
          <w:rPr>
            <w:noProof/>
            <w:webHidden/>
          </w:rPr>
          <w:fldChar w:fldCharType="separate"/>
        </w:r>
        <w:r w:rsidR="00E61D43">
          <w:rPr>
            <w:noProof/>
            <w:webHidden/>
          </w:rPr>
          <w:t>21</w:t>
        </w:r>
        <w:r w:rsidR="00380477">
          <w:rPr>
            <w:noProof/>
            <w:webHidden/>
          </w:rPr>
          <w:fldChar w:fldCharType="end"/>
        </w:r>
      </w:hyperlink>
    </w:p>
    <w:p w:rsidR="00380477" w:rsidP="00380477" w:rsidRDefault="00E672D2" w14:paraId="047AB178" w14:textId="24523315">
      <w:pPr>
        <w:pStyle w:val="TOC1"/>
        <w:rPr>
          <w:rFonts w:eastAsiaTheme="minorEastAsia" w:cstheme="minorBidi"/>
          <w:noProof/>
          <w:sz w:val="22"/>
          <w:szCs w:val="22"/>
        </w:rPr>
      </w:pPr>
      <w:hyperlink w:history="1" w:anchor="_Toc137978560">
        <w:r w:rsidRPr="00D75CE4" w:rsidR="00380477">
          <w:rPr>
            <w:rStyle w:val="Hyperlink"/>
            <w:rFonts w:ascii="Arial" w:hAnsi="Arial"/>
            <w:noProof/>
          </w:rPr>
          <w:t>11.</w:t>
        </w:r>
        <w:r w:rsidR="00380477">
          <w:rPr>
            <w:rFonts w:eastAsiaTheme="minorEastAsia" w:cstheme="minorBidi"/>
            <w:noProof/>
            <w:sz w:val="22"/>
            <w:szCs w:val="22"/>
          </w:rPr>
          <w:tab/>
        </w:r>
        <w:r w:rsidRPr="00D75CE4" w:rsidR="00380477">
          <w:rPr>
            <w:rStyle w:val="Hyperlink"/>
            <w:noProof/>
          </w:rPr>
          <w:t>Interview Preparation – Selection Process</w:t>
        </w:r>
        <w:r w:rsidR="00380477">
          <w:rPr>
            <w:noProof/>
            <w:webHidden/>
          </w:rPr>
          <w:tab/>
        </w:r>
        <w:r w:rsidR="00380477">
          <w:rPr>
            <w:noProof/>
            <w:webHidden/>
          </w:rPr>
          <w:fldChar w:fldCharType="begin"/>
        </w:r>
        <w:r w:rsidR="00380477">
          <w:rPr>
            <w:noProof/>
            <w:webHidden/>
          </w:rPr>
          <w:instrText xml:space="preserve"> PAGEREF _Toc137978560 \h </w:instrText>
        </w:r>
        <w:r w:rsidR="00380477">
          <w:rPr>
            <w:noProof/>
            <w:webHidden/>
          </w:rPr>
        </w:r>
        <w:r w:rsidR="00380477">
          <w:rPr>
            <w:noProof/>
            <w:webHidden/>
          </w:rPr>
          <w:fldChar w:fldCharType="separate"/>
        </w:r>
        <w:r w:rsidR="00E61D43">
          <w:rPr>
            <w:noProof/>
            <w:webHidden/>
          </w:rPr>
          <w:t>22</w:t>
        </w:r>
        <w:r w:rsidR="00380477">
          <w:rPr>
            <w:noProof/>
            <w:webHidden/>
          </w:rPr>
          <w:fldChar w:fldCharType="end"/>
        </w:r>
      </w:hyperlink>
    </w:p>
    <w:p w:rsidR="00380477" w:rsidP="00380477" w:rsidRDefault="00E672D2" w14:paraId="71F6F313" w14:textId="2FE06026">
      <w:pPr>
        <w:pStyle w:val="TOC1"/>
        <w:rPr>
          <w:rFonts w:eastAsiaTheme="minorEastAsia" w:cstheme="minorBidi"/>
          <w:noProof/>
          <w:sz w:val="22"/>
          <w:szCs w:val="22"/>
        </w:rPr>
      </w:pPr>
      <w:hyperlink w:history="1" w:anchor="_Toc137978561">
        <w:r w:rsidRPr="00D75CE4" w:rsidR="00380477">
          <w:rPr>
            <w:rStyle w:val="Hyperlink"/>
            <w:rFonts w:ascii="Arial" w:hAnsi="Arial"/>
            <w:noProof/>
          </w:rPr>
          <w:t>12.</w:t>
        </w:r>
        <w:r w:rsidR="00380477">
          <w:rPr>
            <w:rFonts w:eastAsiaTheme="minorEastAsia" w:cstheme="minorBidi"/>
            <w:noProof/>
            <w:sz w:val="22"/>
            <w:szCs w:val="22"/>
          </w:rPr>
          <w:tab/>
        </w:r>
        <w:r w:rsidRPr="00D75CE4" w:rsidR="00380477">
          <w:rPr>
            <w:rStyle w:val="Hyperlink"/>
            <w:noProof/>
          </w:rPr>
          <w:t>Interview Preparation – Interview Panel</w:t>
        </w:r>
        <w:r w:rsidR="00380477">
          <w:rPr>
            <w:noProof/>
            <w:webHidden/>
          </w:rPr>
          <w:tab/>
        </w:r>
        <w:r w:rsidR="00380477">
          <w:rPr>
            <w:noProof/>
            <w:webHidden/>
          </w:rPr>
          <w:fldChar w:fldCharType="begin"/>
        </w:r>
        <w:r w:rsidR="00380477">
          <w:rPr>
            <w:noProof/>
            <w:webHidden/>
          </w:rPr>
          <w:instrText xml:space="preserve"> PAGEREF _Toc137978561 \h </w:instrText>
        </w:r>
        <w:r w:rsidR="00380477">
          <w:rPr>
            <w:noProof/>
            <w:webHidden/>
          </w:rPr>
        </w:r>
        <w:r w:rsidR="00380477">
          <w:rPr>
            <w:noProof/>
            <w:webHidden/>
          </w:rPr>
          <w:fldChar w:fldCharType="separate"/>
        </w:r>
        <w:r w:rsidR="00E61D43">
          <w:rPr>
            <w:noProof/>
            <w:webHidden/>
          </w:rPr>
          <w:t>22</w:t>
        </w:r>
        <w:r w:rsidR="00380477">
          <w:rPr>
            <w:noProof/>
            <w:webHidden/>
          </w:rPr>
          <w:fldChar w:fldCharType="end"/>
        </w:r>
      </w:hyperlink>
    </w:p>
    <w:p w:rsidR="00380477" w:rsidP="00380477" w:rsidRDefault="00E672D2" w14:paraId="29D81FBB" w14:textId="0D66E710">
      <w:pPr>
        <w:pStyle w:val="TOC1"/>
        <w:rPr>
          <w:rFonts w:eastAsiaTheme="minorEastAsia" w:cstheme="minorBidi"/>
          <w:noProof/>
          <w:sz w:val="22"/>
          <w:szCs w:val="22"/>
        </w:rPr>
      </w:pPr>
      <w:hyperlink w:history="1" w:anchor="_Toc137978562">
        <w:r w:rsidRPr="00D75CE4" w:rsidR="00380477">
          <w:rPr>
            <w:rStyle w:val="Hyperlink"/>
            <w:rFonts w:ascii="Arial" w:hAnsi="Arial"/>
            <w:noProof/>
          </w:rPr>
          <w:t>13.</w:t>
        </w:r>
        <w:r w:rsidR="00380477">
          <w:rPr>
            <w:rFonts w:eastAsiaTheme="minorEastAsia" w:cstheme="minorBidi"/>
            <w:noProof/>
            <w:sz w:val="22"/>
            <w:szCs w:val="22"/>
          </w:rPr>
          <w:tab/>
        </w:r>
        <w:r w:rsidRPr="00D75CE4" w:rsidR="00380477">
          <w:rPr>
            <w:rStyle w:val="Hyperlink"/>
            <w:noProof/>
          </w:rPr>
          <w:t>Verify Identity</w:t>
        </w:r>
        <w:r w:rsidR="00380477">
          <w:rPr>
            <w:noProof/>
            <w:webHidden/>
          </w:rPr>
          <w:tab/>
        </w:r>
        <w:r w:rsidR="00380477">
          <w:rPr>
            <w:noProof/>
            <w:webHidden/>
          </w:rPr>
          <w:fldChar w:fldCharType="begin"/>
        </w:r>
        <w:r w:rsidR="00380477">
          <w:rPr>
            <w:noProof/>
            <w:webHidden/>
          </w:rPr>
          <w:instrText xml:space="preserve"> PAGEREF _Toc137978562 \h </w:instrText>
        </w:r>
        <w:r w:rsidR="00380477">
          <w:rPr>
            <w:noProof/>
            <w:webHidden/>
          </w:rPr>
        </w:r>
        <w:r w:rsidR="00380477">
          <w:rPr>
            <w:noProof/>
            <w:webHidden/>
          </w:rPr>
          <w:fldChar w:fldCharType="separate"/>
        </w:r>
        <w:r w:rsidR="00E61D43">
          <w:rPr>
            <w:noProof/>
            <w:webHidden/>
          </w:rPr>
          <w:t>23</w:t>
        </w:r>
        <w:r w:rsidR="00380477">
          <w:rPr>
            <w:noProof/>
            <w:webHidden/>
          </w:rPr>
          <w:fldChar w:fldCharType="end"/>
        </w:r>
      </w:hyperlink>
    </w:p>
    <w:p w:rsidR="00380477" w:rsidP="00380477" w:rsidRDefault="00E672D2" w14:paraId="63461E46" w14:textId="03CB2EC9">
      <w:pPr>
        <w:pStyle w:val="TOC1"/>
        <w:rPr>
          <w:rFonts w:eastAsiaTheme="minorEastAsia" w:cstheme="minorBidi"/>
          <w:noProof/>
          <w:sz w:val="22"/>
          <w:szCs w:val="22"/>
        </w:rPr>
      </w:pPr>
      <w:hyperlink w:history="1" w:anchor="_Toc137978563">
        <w:r w:rsidRPr="00D75CE4" w:rsidR="00380477">
          <w:rPr>
            <w:rStyle w:val="Hyperlink"/>
            <w:rFonts w:ascii="Arial" w:hAnsi="Arial"/>
            <w:noProof/>
          </w:rPr>
          <w:t>14.</w:t>
        </w:r>
        <w:r w:rsidR="00380477">
          <w:rPr>
            <w:rFonts w:eastAsiaTheme="minorEastAsia" w:cstheme="minorBidi"/>
            <w:noProof/>
            <w:sz w:val="22"/>
            <w:szCs w:val="22"/>
          </w:rPr>
          <w:tab/>
        </w:r>
        <w:r w:rsidRPr="00D75CE4" w:rsidR="00380477">
          <w:rPr>
            <w:rStyle w:val="Hyperlink"/>
            <w:noProof/>
          </w:rPr>
          <w:t>Verify Professional Qualifications</w:t>
        </w:r>
        <w:r w:rsidR="00380477">
          <w:rPr>
            <w:noProof/>
            <w:webHidden/>
          </w:rPr>
          <w:tab/>
        </w:r>
        <w:r w:rsidR="00380477">
          <w:rPr>
            <w:noProof/>
            <w:webHidden/>
          </w:rPr>
          <w:fldChar w:fldCharType="begin"/>
        </w:r>
        <w:r w:rsidR="00380477">
          <w:rPr>
            <w:noProof/>
            <w:webHidden/>
          </w:rPr>
          <w:instrText xml:space="preserve"> PAGEREF _Toc137978563 \h </w:instrText>
        </w:r>
        <w:r w:rsidR="00380477">
          <w:rPr>
            <w:noProof/>
            <w:webHidden/>
          </w:rPr>
        </w:r>
        <w:r w:rsidR="00380477">
          <w:rPr>
            <w:noProof/>
            <w:webHidden/>
          </w:rPr>
          <w:fldChar w:fldCharType="separate"/>
        </w:r>
        <w:r w:rsidR="00E61D43">
          <w:rPr>
            <w:noProof/>
            <w:webHidden/>
          </w:rPr>
          <w:t>23</w:t>
        </w:r>
        <w:r w:rsidR="00380477">
          <w:rPr>
            <w:noProof/>
            <w:webHidden/>
          </w:rPr>
          <w:fldChar w:fldCharType="end"/>
        </w:r>
      </w:hyperlink>
    </w:p>
    <w:p w:rsidR="00380477" w:rsidP="00380477" w:rsidRDefault="00E672D2" w14:paraId="14045F5D" w14:textId="30C563B9">
      <w:pPr>
        <w:pStyle w:val="TOC1"/>
        <w:rPr>
          <w:rStyle w:val="Hyperlink"/>
          <w:noProof/>
        </w:rPr>
      </w:pPr>
      <w:hyperlink w:history="1" w:anchor="_Toc137978564">
        <w:r w:rsidRPr="00D75CE4" w:rsidR="00380477">
          <w:rPr>
            <w:rStyle w:val="Hyperlink"/>
            <w:rFonts w:ascii="Arial" w:hAnsi="Arial"/>
            <w:noProof/>
          </w:rPr>
          <w:t>15.</w:t>
        </w:r>
        <w:r w:rsidR="00380477">
          <w:rPr>
            <w:rFonts w:eastAsiaTheme="minorEastAsia" w:cstheme="minorBidi"/>
            <w:noProof/>
            <w:sz w:val="22"/>
            <w:szCs w:val="22"/>
          </w:rPr>
          <w:tab/>
        </w:r>
        <w:r w:rsidRPr="00D75CE4" w:rsidR="00380477">
          <w:rPr>
            <w:rStyle w:val="Hyperlink"/>
            <w:noProof/>
          </w:rPr>
          <w:t>Interview - Scope of Interview, Outcome &amp; Regrets</w:t>
        </w:r>
        <w:r w:rsidR="00380477">
          <w:rPr>
            <w:noProof/>
            <w:webHidden/>
          </w:rPr>
          <w:tab/>
        </w:r>
        <w:r w:rsidR="00380477">
          <w:rPr>
            <w:noProof/>
            <w:webHidden/>
          </w:rPr>
          <w:fldChar w:fldCharType="begin"/>
        </w:r>
        <w:r w:rsidR="00380477">
          <w:rPr>
            <w:noProof/>
            <w:webHidden/>
          </w:rPr>
          <w:instrText xml:space="preserve"> PAGEREF _Toc137978564 \h </w:instrText>
        </w:r>
        <w:r w:rsidR="00380477">
          <w:rPr>
            <w:noProof/>
            <w:webHidden/>
          </w:rPr>
        </w:r>
        <w:r w:rsidR="00380477">
          <w:rPr>
            <w:noProof/>
            <w:webHidden/>
          </w:rPr>
          <w:fldChar w:fldCharType="separate"/>
        </w:r>
        <w:r w:rsidR="00E61D43">
          <w:rPr>
            <w:noProof/>
            <w:webHidden/>
          </w:rPr>
          <w:t>23</w:t>
        </w:r>
        <w:r w:rsidR="00380477">
          <w:rPr>
            <w:noProof/>
            <w:webHidden/>
          </w:rPr>
          <w:fldChar w:fldCharType="end"/>
        </w:r>
      </w:hyperlink>
    </w:p>
    <w:p w:rsidRPr="00380477" w:rsidR="00380477" w:rsidP="00380477" w:rsidRDefault="00380477" w14:paraId="204CBE6E" w14:textId="77777777">
      <w:pPr>
        <w:rPr>
          <w:rFonts w:eastAsiaTheme="minorEastAsia"/>
          <w:noProof/>
        </w:rPr>
      </w:pPr>
    </w:p>
    <w:p w:rsidR="00380477" w:rsidP="00380477" w:rsidRDefault="00E672D2" w14:paraId="06CB36E6" w14:textId="138AC0D3">
      <w:pPr>
        <w:pStyle w:val="TOC1"/>
        <w:rPr>
          <w:rFonts w:eastAsiaTheme="minorEastAsia" w:cstheme="minorBidi"/>
          <w:noProof/>
          <w:sz w:val="22"/>
          <w:szCs w:val="22"/>
        </w:rPr>
      </w:pPr>
      <w:hyperlink w:history="1" w:anchor="_Toc137978565">
        <w:r w:rsidRPr="00D75CE4" w:rsidR="00380477">
          <w:rPr>
            <w:rStyle w:val="Hyperlink"/>
            <w:noProof/>
          </w:rPr>
          <w:t>Appendix 2: Background Checks</w:t>
        </w:r>
        <w:r w:rsidR="00380477">
          <w:rPr>
            <w:noProof/>
            <w:webHidden/>
          </w:rPr>
          <w:tab/>
        </w:r>
        <w:r w:rsidR="00380477">
          <w:rPr>
            <w:noProof/>
            <w:webHidden/>
          </w:rPr>
          <w:fldChar w:fldCharType="begin"/>
        </w:r>
        <w:r w:rsidR="00380477">
          <w:rPr>
            <w:noProof/>
            <w:webHidden/>
          </w:rPr>
          <w:instrText xml:space="preserve"> PAGEREF _Toc137978565 \h </w:instrText>
        </w:r>
        <w:r w:rsidR="00380477">
          <w:rPr>
            <w:noProof/>
            <w:webHidden/>
          </w:rPr>
        </w:r>
        <w:r w:rsidR="00380477">
          <w:rPr>
            <w:noProof/>
            <w:webHidden/>
          </w:rPr>
          <w:fldChar w:fldCharType="separate"/>
        </w:r>
        <w:r w:rsidR="00E61D43">
          <w:rPr>
            <w:noProof/>
            <w:webHidden/>
          </w:rPr>
          <w:t>26</w:t>
        </w:r>
        <w:r w:rsidR="00380477">
          <w:rPr>
            <w:noProof/>
            <w:webHidden/>
          </w:rPr>
          <w:fldChar w:fldCharType="end"/>
        </w:r>
      </w:hyperlink>
    </w:p>
    <w:p w:rsidR="00380477" w:rsidP="00380477" w:rsidRDefault="00E672D2" w14:paraId="3D05CD4D" w14:textId="16B83F77">
      <w:pPr>
        <w:pStyle w:val="TOC1"/>
        <w:rPr>
          <w:rFonts w:eastAsiaTheme="minorEastAsia" w:cstheme="minorBidi"/>
          <w:noProof/>
          <w:sz w:val="22"/>
          <w:szCs w:val="22"/>
        </w:rPr>
      </w:pPr>
      <w:hyperlink w:history="1" w:anchor="_Toc137978566">
        <w:r w:rsidRPr="00D75CE4" w:rsidR="00380477">
          <w:rPr>
            <w:rStyle w:val="Hyperlink"/>
            <w:rFonts w:ascii="Arial" w:hAnsi="Arial"/>
            <w:noProof/>
          </w:rPr>
          <w:t>1.</w:t>
        </w:r>
        <w:r w:rsidR="00380477">
          <w:rPr>
            <w:rFonts w:eastAsiaTheme="minorEastAsia" w:cstheme="minorBidi"/>
            <w:noProof/>
            <w:sz w:val="22"/>
            <w:szCs w:val="22"/>
          </w:rPr>
          <w:tab/>
        </w:r>
        <w:r w:rsidRPr="00D75CE4" w:rsidR="00380477">
          <w:rPr>
            <w:rStyle w:val="Hyperlink"/>
            <w:noProof/>
          </w:rPr>
          <w:t>Background Checks Introduction</w:t>
        </w:r>
        <w:r w:rsidR="00380477">
          <w:rPr>
            <w:noProof/>
            <w:webHidden/>
          </w:rPr>
          <w:tab/>
        </w:r>
        <w:r w:rsidR="00380477">
          <w:rPr>
            <w:noProof/>
            <w:webHidden/>
          </w:rPr>
          <w:fldChar w:fldCharType="begin"/>
        </w:r>
        <w:r w:rsidR="00380477">
          <w:rPr>
            <w:noProof/>
            <w:webHidden/>
          </w:rPr>
          <w:instrText xml:space="preserve"> PAGEREF _Toc137978566 \h </w:instrText>
        </w:r>
        <w:r w:rsidR="00380477">
          <w:rPr>
            <w:noProof/>
            <w:webHidden/>
          </w:rPr>
        </w:r>
        <w:r w:rsidR="00380477">
          <w:rPr>
            <w:noProof/>
            <w:webHidden/>
          </w:rPr>
          <w:fldChar w:fldCharType="separate"/>
        </w:r>
        <w:r w:rsidR="00E61D43">
          <w:rPr>
            <w:noProof/>
            <w:webHidden/>
          </w:rPr>
          <w:t>26</w:t>
        </w:r>
        <w:r w:rsidR="00380477">
          <w:rPr>
            <w:noProof/>
            <w:webHidden/>
          </w:rPr>
          <w:fldChar w:fldCharType="end"/>
        </w:r>
      </w:hyperlink>
    </w:p>
    <w:p w:rsidR="00380477" w:rsidP="00380477" w:rsidRDefault="00E672D2" w14:paraId="22A1E235" w14:textId="00A48710">
      <w:pPr>
        <w:pStyle w:val="TOC1"/>
        <w:rPr>
          <w:rFonts w:eastAsiaTheme="minorEastAsia" w:cstheme="minorBidi"/>
          <w:noProof/>
          <w:sz w:val="22"/>
          <w:szCs w:val="22"/>
        </w:rPr>
      </w:pPr>
      <w:hyperlink w:history="1" w:anchor="_Toc137978567">
        <w:r w:rsidRPr="00D75CE4" w:rsidR="00380477">
          <w:rPr>
            <w:rStyle w:val="Hyperlink"/>
            <w:rFonts w:ascii="Arial" w:hAnsi="Arial"/>
            <w:noProof/>
          </w:rPr>
          <w:t>2.</w:t>
        </w:r>
        <w:r w:rsidR="00380477">
          <w:rPr>
            <w:rFonts w:eastAsiaTheme="minorEastAsia" w:cstheme="minorBidi"/>
            <w:noProof/>
            <w:sz w:val="22"/>
            <w:szCs w:val="22"/>
          </w:rPr>
          <w:tab/>
        </w:r>
        <w:r w:rsidRPr="00D75CE4" w:rsidR="00380477">
          <w:rPr>
            <w:rStyle w:val="Hyperlink"/>
            <w:noProof/>
          </w:rPr>
          <w:t>References</w:t>
        </w:r>
        <w:r w:rsidR="00380477">
          <w:rPr>
            <w:noProof/>
            <w:webHidden/>
          </w:rPr>
          <w:tab/>
        </w:r>
        <w:r w:rsidR="00380477">
          <w:rPr>
            <w:noProof/>
            <w:webHidden/>
          </w:rPr>
          <w:fldChar w:fldCharType="begin"/>
        </w:r>
        <w:r w:rsidR="00380477">
          <w:rPr>
            <w:noProof/>
            <w:webHidden/>
          </w:rPr>
          <w:instrText xml:space="preserve"> PAGEREF _Toc137978567 \h </w:instrText>
        </w:r>
        <w:r w:rsidR="00380477">
          <w:rPr>
            <w:noProof/>
            <w:webHidden/>
          </w:rPr>
        </w:r>
        <w:r w:rsidR="00380477">
          <w:rPr>
            <w:noProof/>
            <w:webHidden/>
          </w:rPr>
          <w:fldChar w:fldCharType="separate"/>
        </w:r>
        <w:r w:rsidR="00E61D43">
          <w:rPr>
            <w:noProof/>
            <w:webHidden/>
          </w:rPr>
          <w:t>28</w:t>
        </w:r>
        <w:r w:rsidR="00380477">
          <w:rPr>
            <w:noProof/>
            <w:webHidden/>
          </w:rPr>
          <w:fldChar w:fldCharType="end"/>
        </w:r>
      </w:hyperlink>
    </w:p>
    <w:p w:rsidR="00380477" w:rsidP="00380477" w:rsidRDefault="00E672D2" w14:paraId="376FDFEC" w14:textId="65926315">
      <w:pPr>
        <w:pStyle w:val="TOC1"/>
        <w:rPr>
          <w:rFonts w:eastAsiaTheme="minorEastAsia" w:cstheme="minorBidi"/>
          <w:noProof/>
          <w:sz w:val="22"/>
          <w:szCs w:val="22"/>
        </w:rPr>
      </w:pPr>
      <w:hyperlink w:history="1" w:anchor="_Toc137978568">
        <w:r w:rsidRPr="00D75CE4" w:rsidR="00380477">
          <w:rPr>
            <w:rStyle w:val="Hyperlink"/>
            <w:rFonts w:ascii="Arial" w:hAnsi="Arial"/>
            <w:noProof/>
          </w:rPr>
          <w:t>3.</w:t>
        </w:r>
        <w:r w:rsidR="00380477">
          <w:rPr>
            <w:rFonts w:eastAsiaTheme="minorEastAsia" w:cstheme="minorBidi"/>
            <w:noProof/>
            <w:sz w:val="22"/>
            <w:szCs w:val="22"/>
          </w:rPr>
          <w:tab/>
        </w:r>
        <w:r w:rsidRPr="00D75CE4" w:rsidR="00380477">
          <w:rPr>
            <w:rStyle w:val="Hyperlink"/>
            <w:noProof/>
          </w:rPr>
          <w:t>Verifying Identity</w:t>
        </w:r>
        <w:r w:rsidR="00380477">
          <w:rPr>
            <w:noProof/>
            <w:webHidden/>
          </w:rPr>
          <w:tab/>
        </w:r>
        <w:r w:rsidR="00380477">
          <w:rPr>
            <w:noProof/>
            <w:webHidden/>
          </w:rPr>
          <w:fldChar w:fldCharType="begin"/>
        </w:r>
        <w:r w:rsidR="00380477">
          <w:rPr>
            <w:noProof/>
            <w:webHidden/>
          </w:rPr>
          <w:instrText xml:space="preserve"> PAGEREF _Toc137978568 \h </w:instrText>
        </w:r>
        <w:r w:rsidR="00380477">
          <w:rPr>
            <w:noProof/>
            <w:webHidden/>
          </w:rPr>
        </w:r>
        <w:r w:rsidR="00380477">
          <w:rPr>
            <w:noProof/>
            <w:webHidden/>
          </w:rPr>
          <w:fldChar w:fldCharType="separate"/>
        </w:r>
        <w:r w:rsidR="00E61D43">
          <w:rPr>
            <w:noProof/>
            <w:webHidden/>
          </w:rPr>
          <w:t>28</w:t>
        </w:r>
        <w:r w:rsidR="00380477">
          <w:rPr>
            <w:noProof/>
            <w:webHidden/>
          </w:rPr>
          <w:fldChar w:fldCharType="end"/>
        </w:r>
      </w:hyperlink>
    </w:p>
    <w:p w:rsidR="00380477" w:rsidP="00380477" w:rsidRDefault="00E672D2" w14:paraId="59EE4450" w14:textId="2ABD7A29">
      <w:pPr>
        <w:pStyle w:val="TOC1"/>
        <w:rPr>
          <w:rFonts w:eastAsiaTheme="minorEastAsia" w:cstheme="minorBidi"/>
          <w:noProof/>
          <w:sz w:val="22"/>
          <w:szCs w:val="22"/>
        </w:rPr>
      </w:pPr>
      <w:hyperlink w:history="1" w:anchor="_Toc137978569">
        <w:r w:rsidRPr="00D75CE4" w:rsidR="00380477">
          <w:rPr>
            <w:rStyle w:val="Hyperlink"/>
            <w:rFonts w:ascii="Arial" w:hAnsi="Arial"/>
            <w:noProof/>
          </w:rPr>
          <w:t>4.</w:t>
        </w:r>
        <w:r w:rsidR="00380477">
          <w:rPr>
            <w:rFonts w:eastAsiaTheme="minorEastAsia" w:cstheme="minorBidi"/>
            <w:noProof/>
            <w:sz w:val="22"/>
            <w:szCs w:val="22"/>
          </w:rPr>
          <w:tab/>
        </w:r>
        <w:r w:rsidRPr="00D75CE4" w:rsidR="00380477">
          <w:rPr>
            <w:rStyle w:val="Hyperlink"/>
            <w:noProof/>
          </w:rPr>
          <w:t>Right to Work</w:t>
        </w:r>
        <w:r w:rsidR="00380477">
          <w:rPr>
            <w:noProof/>
            <w:webHidden/>
          </w:rPr>
          <w:tab/>
        </w:r>
        <w:r w:rsidR="00380477">
          <w:rPr>
            <w:noProof/>
            <w:webHidden/>
          </w:rPr>
          <w:fldChar w:fldCharType="begin"/>
        </w:r>
        <w:r w:rsidR="00380477">
          <w:rPr>
            <w:noProof/>
            <w:webHidden/>
          </w:rPr>
          <w:instrText xml:space="preserve"> PAGEREF _Toc137978569 \h </w:instrText>
        </w:r>
        <w:r w:rsidR="00380477">
          <w:rPr>
            <w:noProof/>
            <w:webHidden/>
          </w:rPr>
        </w:r>
        <w:r w:rsidR="00380477">
          <w:rPr>
            <w:noProof/>
            <w:webHidden/>
          </w:rPr>
          <w:fldChar w:fldCharType="separate"/>
        </w:r>
        <w:r w:rsidR="00E61D43">
          <w:rPr>
            <w:noProof/>
            <w:webHidden/>
          </w:rPr>
          <w:t>28</w:t>
        </w:r>
        <w:r w:rsidR="00380477">
          <w:rPr>
            <w:noProof/>
            <w:webHidden/>
          </w:rPr>
          <w:fldChar w:fldCharType="end"/>
        </w:r>
      </w:hyperlink>
    </w:p>
    <w:p w:rsidR="00380477" w:rsidP="00380477" w:rsidRDefault="00E672D2" w14:paraId="24BF9A44" w14:textId="7502A238">
      <w:pPr>
        <w:pStyle w:val="TOC1"/>
        <w:rPr>
          <w:rFonts w:eastAsiaTheme="minorEastAsia" w:cstheme="minorBidi"/>
          <w:noProof/>
          <w:sz w:val="22"/>
          <w:szCs w:val="22"/>
        </w:rPr>
      </w:pPr>
      <w:hyperlink w:history="1" w:anchor="_Toc137978570">
        <w:r w:rsidRPr="00D75CE4" w:rsidR="00380477">
          <w:rPr>
            <w:rStyle w:val="Hyperlink"/>
            <w:rFonts w:ascii="Arial" w:hAnsi="Arial"/>
            <w:noProof/>
          </w:rPr>
          <w:t>5.</w:t>
        </w:r>
        <w:r w:rsidR="00380477">
          <w:rPr>
            <w:rFonts w:eastAsiaTheme="minorEastAsia" w:cstheme="minorBidi"/>
            <w:noProof/>
            <w:sz w:val="22"/>
            <w:szCs w:val="22"/>
          </w:rPr>
          <w:tab/>
        </w:r>
        <w:r w:rsidRPr="00D75CE4" w:rsidR="00380477">
          <w:rPr>
            <w:rStyle w:val="Hyperlink"/>
            <w:noProof/>
          </w:rPr>
          <w:t>Enhanced Disclosure and Barring (DBS) check including the Barred List and Social Media Check</w:t>
        </w:r>
        <w:r w:rsidR="00380477">
          <w:rPr>
            <w:noProof/>
            <w:webHidden/>
          </w:rPr>
          <w:tab/>
        </w:r>
        <w:r w:rsidR="00380477">
          <w:rPr>
            <w:noProof/>
            <w:webHidden/>
          </w:rPr>
          <w:fldChar w:fldCharType="begin"/>
        </w:r>
        <w:r w:rsidR="00380477">
          <w:rPr>
            <w:noProof/>
            <w:webHidden/>
          </w:rPr>
          <w:instrText xml:space="preserve"> PAGEREF _Toc137978570 \h </w:instrText>
        </w:r>
        <w:r w:rsidR="00380477">
          <w:rPr>
            <w:noProof/>
            <w:webHidden/>
          </w:rPr>
        </w:r>
        <w:r w:rsidR="00380477">
          <w:rPr>
            <w:noProof/>
            <w:webHidden/>
          </w:rPr>
          <w:fldChar w:fldCharType="separate"/>
        </w:r>
        <w:r w:rsidR="00E61D43">
          <w:rPr>
            <w:noProof/>
            <w:webHidden/>
          </w:rPr>
          <w:t>28</w:t>
        </w:r>
        <w:r w:rsidR="00380477">
          <w:rPr>
            <w:noProof/>
            <w:webHidden/>
          </w:rPr>
          <w:fldChar w:fldCharType="end"/>
        </w:r>
      </w:hyperlink>
    </w:p>
    <w:p w:rsidR="00380477" w:rsidP="00380477" w:rsidRDefault="00E672D2" w14:paraId="658DD713" w14:textId="16369768">
      <w:pPr>
        <w:pStyle w:val="TOC1"/>
        <w:rPr>
          <w:rFonts w:eastAsiaTheme="minorEastAsia" w:cstheme="minorBidi"/>
          <w:noProof/>
          <w:sz w:val="22"/>
          <w:szCs w:val="22"/>
        </w:rPr>
      </w:pPr>
      <w:hyperlink w:history="1" w:anchor="_Toc137978571">
        <w:r w:rsidRPr="00D75CE4" w:rsidR="00380477">
          <w:rPr>
            <w:rStyle w:val="Hyperlink"/>
            <w:rFonts w:ascii="Arial" w:hAnsi="Arial"/>
            <w:noProof/>
          </w:rPr>
          <w:t>6.</w:t>
        </w:r>
        <w:r w:rsidR="00380477">
          <w:rPr>
            <w:rFonts w:eastAsiaTheme="minorEastAsia" w:cstheme="minorBidi"/>
            <w:noProof/>
            <w:sz w:val="22"/>
            <w:szCs w:val="22"/>
          </w:rPr>
          <w:tab/>
        </w:r>
        <w:r w:rsidRPr="00D75CE4" w:rsidR="00380477">
          <w:rPr>
            <w:rStyle w:val="Hyperlink"/>
            <w:noProof/>
          </w:rPr>
          <w:t>Overseas Checks</w:t>
        </w:r>
        <w:r w:rsidR="00380477">
          <w:rPr>
            <w:noProof/>
            <w:webHidden/>
          </w:rPr>
          <w:tab/>
        </w:r>
        <w:r w:rsidR="00380477">
          <w:rPr>
            <w:noProof/>
            <w:webHidden/>
          </w:rPr>
          <w:fldChar w:fldCharType="begin"/>
        </w:r>
        <w:r w:rsidR="00380477">
          <w:rPr>
            <w:noProof/>
            <w:webHidden/>
          </w:rPr>
          <w:instrText xml:space="preserve"> PAGEREF _Toc137978571 \h </w:instrText>
        </w:r>
        <w:r w:rsidR="00380477">
          <w:rPr>
            <w:noProof/>
            <w:webHidden/>
          </w:rPr>
        </w:r>
        <w:r w:rsidR="00380477">
          <w:rPr>
            <w:noProof/>
            <w:webHidden/>
          </w:rPr>
          <w:fldChar w:fldCharType="separate"/>
        </w:r>
        <w:r w:rsidR="00E61D43">
          <w:rPr>
            <w:noProof/>
            <w:webHidden/>
          </w:rPr>
          <w:t>30</w:t>
        </w:r>
        <w:r w:rsidR="00380477">
          <w:rPr>
            <w:noProof/>
            <w:webHidden/>
          </w:rPr>
          <w:fldChar w:fldCharType="end"/>
        </w:r>
      </w:hyperlink>
    </w:p>
    <w:p w:rsidR="00380477" w:rsidP="00380477" w:rsidRDefault="00E672D2" w14:paraId="0D80F2D6" w14:textId="3A167592">
      <w:pPr>
        <w:pStyle w:val="TOC1"/>
        <w:rPr>
          <w:rFonts w:eastAsiaTheme="minorEastAsia" w:cstheme="minorBidi"/>
          <w:noProof/>
          <w:sz w:val="22"/>
          <w:szCs w:val="22"/>
        </w:rPr>
      </w:pPr>
      <w:hyperlink w:history="1" w:anchor="_Toc137978572">
        <w:r w:rsidRPr="00D75CE4" w:rsidR="00380477">
          <w:rPr>
            <w:rStyle w:val="Hyperlink"/>
            <w:rFonts w:ascii="Arial" w:hAnsi="Arial"/>
            <w:noProof/>
          </w:rPr>
          <w:t>7.</w:t>
        </w:r>
        <w:r w:rsidR="00380477">
          <w:rPr>
            <w:rFonts w:eastAsiaTheme="minorEastAsia" w:cstheme="minorBidi"/>
            <w:noProof/>
            <w:sz w:val="22"/>
            <w:szCs w:val="22"/>
          </w:rPr>
          <w:tab/>
        </w:r>
        <w:r w:rsidRPr="00D75CE4" w:rsidR="00380477">
          <w:rPr>
            <w:rStyle w:val="Hyperlink"/>
            <w:noProof/>
          </w:rPr>
          <w:t>Letter of Professional Standing</w:t>
        </w:r>
        <w:r w:rsidR="00380477">
          <w:rPr>
            <w:noProof/>
            <w:webHidden/>
          </w:rPr>
          <w:tab/>
        </w:r>
        <w:r w:rsidR="00380477">
          <w:rPr>
            <w:noProof/>
            <w:webHidden/>
          </w:rPr>
          <w:fldChar w:fldCharType="begin"/>
        </w:r>
        <w:r w:rsidR="00380477">
          <w:rPr>
            <w:noProof/>
            <w:webHidden/>
          </w:rPr>
          <w:instrText xml:space="preserve"> PAGEREF _Toc137978572 \h </w:instrText>
        </w:r>
        <w:r w:rsidR="00380477">
          <w:rPr>
            <w:noProof/>
            <w:webHidden/>
          </w:rPr>
        </w:r>
        <w:r w:rsidR="00380477">
          <w:rPr>
            <w:noProof/>
            <w:webHidden/>
          </w:rPr>
          <w:fldChar w:fldCharType="separate"/>
        </w:r>
        <w:r w:rsidR="00E61D43">
          <w:rPr>
            <w:noProof/>
            <w:webHidden/>
          </w:rPr>
          <w:t>31</w:t>
        </w:r>
        <w:r w:rsidR="00380477">
          <w:rPr>
            <w:noProof/>
            <w:webHidden/>
          </w:rPr>
          <w:fldChar w:fldCharType="end"/>
        </w:r>
      </w:hyperlink>
    </w:p>
    <w:p w:rsidR="00380477" w:rsidP="00380477" w:rsidRDefault="00E672D2" w14:paraId="26F0A3AE" w14:textId="76720B61">
      <w:pPr>
        <w:pStyle w:val="TOC1"/>
        <w:rPr>
          <w:rFonts w:eastAsiaTheme="minorEastAsia" w:cstheme="minorBidi"/>
          <w:noProof/>
          <w:sz w:val="22"/>
          <w:szCs w:val="22"/>
        </w:rPr>
      </w:pPr>
      <w:hyperlink w:history="1" w:anchor="_Toc137978573">
        <w:r w:rsidRPr="00D75CE4" w:rsidR="00380477">
          <w:rPr>
            <w:rStyle w:val="Hyperlink"/>
            <w:rFonts w:ascii="Arial" w:hAnsi="Arial"/>
            <w:noProof/>
          </w:rPr>
          <w:t>8.</w:t>
        </w:r>
        <w:r w:rsidR="00380477">
          <w:rPr>
            <w:rFonts w:eastAsiaTheme="minorEastAsia" w:cstheme="minorBidi"/>
            <w:noProof/>
            <w:sz w:val="22"/>
            <w:szCs w:val="22"/>
          </w:rPr>
          <w:tab/>
        </w:r>
        <w:r w:rsidRPr="00D75CE4" w:rsidR="00380477">
          <w:rPr>
            <w:rStyle w:val="Hyperlink"/>
            <w:noProof/>
          </w:rPr>
          <w:t>Prohibition from Teaching Check</w:t>
        </w:r>
        <w:r w:rsidR="00380477">
          <w:rPr>
            <w:noProof/>
            <w:webHidden/>
          </w:rPr>
          <w:tab/>
        </w:r>
        <w:r w:rsidR="00380477">
          <w:rPr>
            <w:noProof/>
            <w:webHidden/>
          </w:rPr>
          <w:fldChar w:fldCharType="begin"/>
        </w:r>
        <w:r w:rsidR="00380477">
          <w:rPr>
            <w:noProof/>
            <w:webHidden/>
          </w:rPr>
          <w:instrText xml:space="preserve"> PAGEREF _Toc137978573 \h </w:instrText>
        </w:r>
        <w:r w:rsidR="00380477">
          <w:rPr>
            <w:noProof/>
            <w:webHidden/>
          </w:rPr>
        </w:r>
        <w:r w:rsidR="00380477">
          <w:rPr>
            <w:noProof/>
            <w:webHidden/>
          </w:rPr>
          <w:fldChar w:fldCharType="separate"/>
        </w:r>
        <w:r w:rsidR="00E61D43">
          <w:rPr>
            <w:noProof/>
            <w:webHidden/>
          </w:rPr>
          <w:t>32</w:t>
        </w:r>
        <w:r w:rsidR="00380477">
          <w:rPr>
            <w:noProof/>
            <w:webHidden/>
          </w:rPr>
          <w:fldChar w:fldCharType="end"/>
        </w:r>
      </w:hyperlink>
    </w:p>
    <w:p w:rsidR="00380477" w:rsidP="00380477" w:rsidRDefault="00E672D2" w14:paraId="78C41CEE" w14:textId="67A58123">
      <w:pPr>
        <w:pStyle w:val="TOC1"/>
        <w:rPr>
          <w:rFonts w:eastAsiaTheme="minorEastAsia" w:cstheme="minorBidi"/>
          <w:noProof/>
          <w:sz w:val="22"/>
          <w:szCs w:val="22"/>
        </w:rPr>
      </w:pPr>
      <w:hyperlink w:history="1" w:anchor="_Toc137978574">
        <w:r w:rsidRPr="00D75CE4" w:rsidR="00380477">
          <w:rPr>
            <w:rStyle w:val="Hyperlink"/>
            <w:rFonts w:ascii="Arial" w:hAnsi="Arial"/>
            <w:noProof/>
          </w:rPr>
          <w:t>9.</w:t>
        </w:r>
        <w:r w:rsidR="00380477">
          <w:rPr>
            <w:rFonts w:eastAsiaTheme="minorEastAsia" w:cstheme="minorBidi"/>
            <w:noProof/>
            <w:sz w:val="22"/>
            <w:szCs w:val="22"/>
          </w:rPr>
          <w:tab/>
        </w:r>
        <w:r w:rsidRPr="00D75CE4" w:rsidR="00380477">
          <w:rPr>
            <w:rStyle w:val="Hyperlink"/>
            <w:noProof/>
          </w:rPr>
          <w:t>Prohibition from Management Check</w:t>
        </w:r>
        <w:r w:rsidR="00380477">
          <w:rPr>
            <w:noProof/>
            <w:webHidden/>
          </w:rPr>
          <w:tab/>
        </w:r>
        <w:r w:rsidR="00380477">
          <w:rPr>
            <w:noProof/>
            <w:webHidden/>
          </w:rPr>
          <w:fldChar w:fldCharType="begin"/>
        </w:r>
        <w:r w:rsidR="00380477">
          <w:rPr>
            <w:noProof/>
            <w:webHidden/>
          </w:rPr>
          <w:instrText xml:space="preserve"> PAGEREF _Toc137978574 \h </w:instrText>
        </w:r>
        <w:r w:rsidR="00380477">
          <w:rPr>
            <w:noProof/>
            <w:webHidden/>
          </w:rPr>
        </w:r>
        <w:r w:rsidR="00380477">
          <w:rPr>
            <w:noProof/>
            <w:webHidden/>
          </w:rPr>
          <w:fldChar w:fldCharType="separate"/>
        </w:r>
        <w:r w:rsidR="00E61D43">
          <w:rPr>
            <w:noProof/>
            <w:webHidden/>
          </w:rPr>
          <w:t>33</w:t>
        </w:r>
        <w:r w:rsidR="00380477">
          <w:rPr>
            <w:noProof/>
            <w:webHidden/>
          </w:rPr>
          <w:fldChar w:fldCharType="end"/>
        </w:r>
      </w:hyperlink>
    </w:p>
    <w:p w:rsidR="00380477" w:rsidP="00380477" w:rsidRDefault="00E672D2" w14:paraId="1696C4AF" w14:textId="22E45576">
      <w:pPr>
        <w:pStyle w:val="TOC1"/>
        <w:rPr>
          <w:rFonts w:eastAsiaTheme="minorEastAsia" w:cstheme="minorBidi"/>
          <w:noProof/>
          <w:sz w:val="22"/>
          <w:szCs w:val="22"/>
        </w:rPr>
      </w:pPr>
      <w:hyperlink w:history="1" w:anchor="_Toc137978575">
        <w:r w:rsidRPr="00D75CE4" w:rsidR="00380477">
          <w:rPr>
            <w:rStyle w:val="Hyperlink"/>
            <w:rFonts w:ascii="Arial" w:hAnsi="Arial"/>
            <w:noProof/>
          </w:rPr>
          <w:t>10.</w:t>
        </w:r>
        <w:r w:rsidR="00380477">
          <w:rPr>
            <w:rFonts w:eastAsiaTheme="minorEastAsia" w:cstheme="minorBidi"/>
            <w:noProof/>
            <w:sz w:val="22"/>
            <w:szCs w:val="22"/>
          </w:rPr>
          <w:tab/>
        </w:r>
        <w:r w:rsidRPr="00D75CE4" w:rsidR="00380477">
          <w:rPr>
            <w:rStyle w:val="Hyperlink"/>
            <w:noProof/>
          </w:rPr>
          <w:t>Education Workforce Council (EWC) Registration</w:t>
        </w:r>
        <w:r w:rsidR="00380477">
          <w:rPr>
            <w:noProof/>
            <w:webHidden/>
          </w:rPr>
          <w:tab/>
        </w:r>
        <w:r w:rsidR="00380477">
          <w:rPr>
            <w:noProof/>
            <w:webHidden/>
          </w:rPr>
          <w:fldChar w:fldCharType="begin"/>
        </w:r>
        <w:r w:rsidR="00380477">
          <w:rPr>
            <w:noProof/>
            <w:webHidden/>
          </w:rPr>
          <w:instrText xml:space="preserve"> PAGEREF _Toc137978575 \h </w:instrText>
        </w:r>
        <w:r w:rsidR="00380477">
          <w:rPr>
            <w:noProof/>
            <w:webHidden/>
          </w:rPr>
        </w:r>
        <w:r w:rsidR="00380477">
          <w:rPr>
            <w:noProof/>
            <w:webHidden/>
          </w:rPr>
          <w:fldChar w:fldCharType="separate"/>
        </w:r>
        <w:r w:rsidR="00E61D43">
          <w:rPr>
            <w:noProof/>
            <w:webHidden/>
          </w:rPr>
          <w:t>33</w:t>
        </w:r>
        <w:r w:rsidR="00380477">
          <w:rPr>
            <w:noProof/>
            <w:webHidden/>
          </w:rPr>
          <w:fldChar w:fldCharType="end"/>
        </w:r>
      </w:hyperlink>
    </w:p>
    <w:p w:rsidR="00380477" w:rsidP="00380477" w:rsidRDefault="00E672D2" w14:paraId="3104288B" w14:textId="48EB443F">
      <w:pPr>
        <w:pStyle w:val="TOC1"/>
        <w:rPr>
          <w:rFonts w:eastAsiaTheme="minorEastAsia" w:cstheme="minorBidi"/>
          <w:noProof/>
          <w:sz w:val="22"/>
          <w:szCs w:val="22"/>
        </w:rPr>
      </w:pPr>
      <w:hyperlink w:history="1" w:anchor="_Toc137978576">
        <w:r w:rsidRPr="00D75CE4" w:rsidR="00380477">
          <w:rPr>
            <w:rStyle w:val="Hyperlink"/>
            <w:rFonts w:ascii="Arial" w:hAnsi="Arial"/>
            <w:noProof/>
          </w:rPr>
          <w:t>11.</w:t>
        </w:r>
        <w:r w:rsidR="00380477">
          <w:rPr>
            <w:rFonts w:eastAsiaTheme="minorEastAsia" w:cstheme="minorBidi"/>
            <w:noProof/>
            <w:sz w:val="22"/>
            <w:szCs w:val="22"/>
          </w:rPr>
          <w:tab/>
        </w:r>
        <w:r w:rsidRPr="00D75CE4" w:rsidR="00380477">
          <w:rPr>
            <w:rStyle w:val="Hyperlink"/>
            <w:noProof/>
          </w:rPr>
          <w:t>Medical Fitness Check</w:t>
        </w:r>
        <w:r w:rsidR="00380477">
          <w:rPr>
            <w:noProof/>
            <w:webHidden/>
          </w:rPr>
          <w:tab/>
        </w:r>
        <w:r w:rsidR="00380477">
          <w:rPr>
            <w:noProof/>
            <w:webHidden/>
          </w:rPr>
          <w:fldChar w:fldCharType="begin"/>
        </w:r>
        <w:r w:rsidR="00380477">
          <w:rPr>
            <w:noProof/>
            <w:webHidden/>
          </w:rPr>
          <w:instrText xml:space="preserve"> PAGEREF _Toc137978576 \h </w:instrText>
        </w:r>
        <w:r w:rsidR="00380477">
          <w:rPr>
            <w:noProof/>
            <w:webHidden/>
          </w:rPr>
        </w:r>
        <w:r w:rsidR="00380477">
          <w:rPr>
            <w:noProof/>
            <w:webHidden/>
          </w:rPr>
          <w:fldChar w:fldCharType="separate"/>
        </w:r>
        <w:r w:rsidR="00E61D43">
          <w:rPr>
            <w:noProof/>
            <w:webHidden/>
          </w:rPr>
          <w:t>34</w:t>
        </w:r>
        <w:r w:rsidR="00380477">
          <w:rPr>
            <w:noProof/>
            <w:webHidden/>
          </w:rPr>
          <w:fldChar w:fldCharType="end"/>
        </w:r>
      </w:hyperlink>
    </w:p>
    <w:p w:rsidR="00380477" w:rsidP="00380477" w:rsidRDefault="00E672D2" w14:paraId="07943477" w14:textId="7752909F">
      <w:pPr>
        <w:pStyle w:val="TOC1"/>
        <w:rPr>
          <w:rStyle w:val="Hyperlink"/>
          <w:noProof/>
        </w:rPr>
      </w:pPr>
      <w:hyperlink w:history="1" w:anchor="_Toc137978577">
        <w:r w:rsidRPr="00D75CE4" w:rsidR="00380477">
          <w:rPr>
            <w:rStyle w:val="Hyperlink"/>
            <w:rFonts w:ascii="Arial" w:hAnsi="Arial"/>
            <w:noProof/>
          </w:rPr>
          <w:t>12.</w:t>
        </w:r>
        <w:r w:rsidR="00380477">
          <w:rPr>
            <w:rFonts w:eastAsiaTheme="minorEastAsia" w:cstheme="minorBidi"/>
            <w:noProof/>
            <w:sz w:val="22"/>
            <w:szCs w:val="22"/>
          </w:rPr>
          <w:tab/>
        </w:r>
        <w:r w:rsidRPr="00D75CE4" w:rsidR="00380477">
          <w:rPr>
            <w:rStyle w:val="Hyperlink"/>
            <w:noProof/>
          </w:rPr>
          <w:t>Disqualification</w:t>
        </w:r>
        <w:r w:rsidR="00380477">
          <w:rPr>
            <w:noProof/>
            <w:webHidden/>
          </w:rPr>
          <w:tab/>
        </w:r>
        <w:r w:rsidR="00380477">
          <w:rPr>
            <w:noProof/>
            <w:webHidden/>
          </w:rPr>
          <w:fldChar w:fldCharType="begin"/>
        </w:r>
        <w:r w:rsidR="00380477">
          <w:rPr>
            <w:noProof/>
            <w:webHidden/>
          </w:rPr>
          <w:instrText xml:space="preserve"> PAGEREF _Toc137978577 \h </w:instrText>
        </w:r>
        <w:r w:rsidR="00380477">
          <w:rPr>
            <w:noProof/>
            <w:webHidden/>
          </w:rPr>
        </w:r>
        <w:r w:rsidR="00380477">
          <w:rPr>
            <w:noProof/>
            <w:webHidden/>
          </w:rPr>
          <w:fldChar w:fldCharType="separate"/>
        </w:r>
        <w:r w:rsidR="00E61D43">
          <w:rPr>
            <w:noProof/>
            <w:webHidden/>
          </w:rPr>
          <w:t>34</w:t>
        </w:r>
        <w:r w:rsidR="00380477">
          <w:rPr>
            <w:noProof/>
            <w:webHidden/>
          </w:rPr>
          <w:fldChar w:fldCharType="end"/>
        </w:r>
      </w:hyperlink>
    </w:p>
    <w:p w:rsidRPr="00380477" w:rsidR="00380477" w:rsidP="00380477" w:rsidRDefault="00380477" w14:paraId="11722D44" w14:textId="77777777">
      <w:pPr>
        <w:rPr>
          <w:rFonts w:eastAsiaTheme="minorEastAsia"/>
          <w:noProof/>
        </w:rPr>
      </w:pPr>
    </w:p>
    <w:p w:rsidR="00380477" w:rsidP="00380477" w:rsidRDefault="00E672D2" w14:paraId="5BAD7625" w14:textId="17183DA9">
      <w:pPr>
        <w:pStyle w:val="TOC1"/>
        <w:rPr>
          <w:rFonts w:eastAsiaTheme="minorEastAsia" w:cstheme="minorBidi"/>
          <w:noProof/>
          <w:sz w:val="22"/>
          <w:szCs w:val="22"/>
        </w:rPr>
      </w:pPr>
      <w:hyperlink w:history="1" w:anchor="_Toc137978578">
        <w:r w:rsidRPr="00D75CE4" w:rsidR="00380477">
          <w:rPr>
            <w:rStyle w:val="Hyperlink"/>
            <w:noProof/>
          </w:rPr>
          <w:t>Appendix 3: Recording &amp; Monitoring New Starters</w:t>
        </w:r>
        <w:r w:rsidR="00380477">
          <w:rPr>
            <w:noProof/>
            <w:webHidden/>
          </w:rPr>
          <w:tab/>
        </w:r>
        <w:r w:rsidR="00380477">
          <w:rPr>
            <w:noProof/>
            <w:webHidden/>
          </w:rPr>
          <w:fldChar w:fldCharType="begin"/>
        </w:r>
        <w:r w:rsidR="00380477">
          <w:rPr>
            <w:noProof/>
            <w:webHidden/>
          </w:rPr>
          <w:instrText xml:space="preserve"> PAGEREF _Toc137978578 \h </w:instrText>
        </w:r>
        <w:r w:rsidR="00380477">
          <w:rPr>
            <w:noProof/>
            <w:webHidden/>
          </w:rPr>
        </w:r>
        <w:r w:rsidR="00380477">
          <w:rPr>
            <w:noProof/>
            <w:webHidden/>
          </w:rPr>
          <w:fldChar w:fldCharType="separate"/>
        </w:r>
        <w:r w:rsidR="00E61D43">
          <w:rPr>
            <w:noProof/>
            <w:webHidden/>
          </w:rPr>
          <w:t>36</w:t>
        </w:r>
        <w:r w:rsidR="00380477">
          <w:rPr>
            <w:noProof/>
            <w:webHidden/>
          </w:rPr>
          <w:fldChar w:fldCharType="end"/>
        </w:r>
      </w:hyperlink>
    </w:p>
    <w:p w:rsidR="00380477" w:rsidP="00380477" w:rsidRDefault="00E672D2" w14:paraId="289A5D22" w14:textId="650751FA">
      <w:pPr>
        <w:pStyle w:val="TOC1"/>
        <w:rPr>
          <w:rFonts w:eastAsiaTheme="minorEastAsia" w:cstheme="minorBidi"/>
          <w:noProof/>
          <w:sz w:val="22"/>
          <w:szCs w:val="22"/>
        </w:rPr>
      </w:pPr>
      <w:hyperlink w:history="1" w:anchor="_Toc137978579">
        <w:r w:rsidRPr="00D75CE4" w:rsidR="00380477">
          <w:rPr>
            <w:rStyle w:val="Hyperlink"/>
            <w:rFonts w:ascii="Arial" w:hAnsi="Arial"/>
            <w:noProof/>
          </w:rPr>
          <w:t>1.</w:t>
        </w:r>
        <w:r w:rsidR="00380477">
          <w:rPr>
            <w:rFonts w:eastAsiaTheme="minorEastAsia" w:cstheme="minorBidi"/>
            <w:noProof/>
            <w:sz w:val="22"/>
            <w:szCs w:val="22"/>
          </w:rPr>
          <w:tab/>
        </w:r>
        <w:r w:rsidRPr="00D75CE4" w:rsidR="00380477">
          <w:rPr>
            <w:rStyle w:val="Hyperlink"/>
            <w:noProof/>
          </w:rPr>
          <w:t>New Starter Probation Checklist</w:t>
        </w:r>
        <w:r w:rsidR="00380477">
          <w:rPr>
            <w:noProof/>
            <w:webHidden/>
          </w:rPr>
          <w:tab/>
        </w:r>
        <w:r w:rsidR="00380477">
          <w:rPr>
            <w:noProof/>
            <w:webHidden/>
          </w:rPr>
          <w:fldChar w:fldCharType="begin"/>
        </w:r>
        <w:r w:rsidR="00380477">
          <w:rPr>
            <w:noProof/>
            <w:webHidden/>
          </w:rPr>
          <w:instrText xml:space="preserve"> PAGEREF _Toc137978579 \h </w:instrText>
        </w:r>
        <w:r w:rsidR="00380477">
          <w:rPr>
            <w:noProof/>
            <w:webHidden/>
          </w:rPr>
        </w:r>
        <w:r w:rsidR="00380477">
          <w:rPr>
            <w:noProof/>
            <w:webHidden/>
          </w:rPr>
          <w:fldChar w:fldCharType="separate"/>
        </w:r>
        <w:r w:rsidR="00E61D43">
          <w:rPr>
            <w:noProof/>
            <w:webHidden/>
          </w:rPr>
          <w:t>36</w:t>
        </w:r>
        <w:r w:rsidR="00380477">
          <w:rPr>
            <w:noProof/>
            <w:webHidden/>
          </w:rPr>
          <w:fldChar w:fldCharType="end"/>
        </w:r>
      </w:hyperlink>
    </w:p>
    <w:p w:rsidR="00380477" w:rsidP="00380477" w:rsidRDefault="00E672D2" w14:paraId="44F3A636" w14:textId="01C244F0">
      <w:pPr>
        <w:pStyle w:val="TOC1"/>
        <w:rPr>
          <w:rFonts w:eastAsiaTheme="minorEastAsia" w:cstheme="minorBidi"/>
          <w:noProof/>
          <w:sz w:val="22"/>
          <w:szCs w:val="22"/>
        </w:rPr>
      </w:pPr>
      <w:hyperlink w:history="1" w:anchor="_Toc137978580">
        <w:r w:rsidRPr="00D75CE4" w:rsidR="00380477">
          <w:rPr>
            <w:rStyle w:val="Hyperlink"/>
            <w:rFonts w:ascii="Arial" w:hAnsi="Arial"/>
            <w:noProof/>
          </w:rPr>
          <w:t>2.</w:t>
        </w:r>
        <w:r w:rsidR="00380477">
          <w:rPr>
            <w:rFonts w:eastAsiaTheme="minorEastAsia" w:cstheme="minorBidi"/>
            <w:noProof/>
            <w:sz w:val="22"/>
            <w:szCs w:val="22"/>
          </w:rPr>
          <w:tab/>
        </w:r>
        <w:r w:rsidRPr="00D75CE4" w:rsidR="00380477">
          <w:rPr>
            <w:rStyle w:val="Hyperlink"/>
            <w:noProof/>
          </w:rPr>
          <w:t>Recording on SCR</w:t>
        </w:r>
        <w:r w:rsidR="00380477">
          <w:rPr>
            <w:noProof/>
            <w:webHidden/>
          </w:rPr>
          <w:tab/>
        </w:r>
        <w:r w:rsidR="00380477">
          <w:rPr>
            <w:noProof/>
            <w:webHidden/>
          </w:rPr>
          <w:fldChar w:fldCharType="begin"/>
        </w:r>
        <w:r w:rsidR="00380477">
          <w:rPr>
            <w:noProof/>
            <w:webHidden/>
          </w:rPr>
          <w:instrText xml:space="preserve"> PAGEREF _Toc137978580 \h </w:instrText>
        </w:r>
        <w:r w:rsidR="00380477">
          <w:rPr>
            <w:noProof/>
            <w:webHidden/>
          </w:rPr>
        </w:r>
        <w:r w:rsidR="00380477">
          <w:rPr>
            <w:noProof/>
            <w:webHidden/>
          </w:rPr>
          <w:fldChar w:fldCharType="separate"/>
        </w:r>
        <w:r w:rsidR="00E61D43">
          <w:rPr>
            <w:noProof/>
            <w:webHidden/>
          </w:rPr>
          <w:t>36</w:t>
        </w:r>
        <w:r w:rsidR="00380477">
          <w:rPr>
            <w:noProof/>
            <w:webHidden/>
          </w:rPr>
          <w:fldChar w:fldCharType="end"/>
        </w:r>
      </w:hyperlink>
    </w:p>
    <w:p w:rsidR="00380477" w:rsidP="00380477" w:rsidRDefault="00E672D2" w14:paraId="523C3CAF" w14:textId="2893FDA0">
      <w:pPr>
        <w:pStyle w:val="TOC1"/>
        <w:rPr>
          <w:rFonts w:eastAsiaTheme="minorEastAsia" w:cstheme="minorBidi"/>
          <w:noProof/>
          <w:sz w:val="22"/>
          <w:szCs w:val="22"/>
        </w:rPr>
      </w:pPr>
      <w:hyperlink w:history="1" w:anchor="_Toc137978581">
        <w:r w:rsidRPr="00D75CE4" w:rsidR="00380477">
          <w:rPr>
            <w:rStyle w:val="Hyperlink"/>
            <w:rFonts w:ascii="Arial" w:hAnsi="Arial"/>
            <w:noProof/>
          </w:rPr>
          <w:t>3.</w:t>
        </w:r>
        <w:r w:rsidR="00380477">
          <w:rPr>
            <w:rFonts w:eastAsiaTheme="minorEastAsia" w:cstheme="minorBidi"/>
            <w:noProof/>
            <w:sz w:val="22"/>
            <w:szCs w:val="22"/>
          </w:rPr>
          <w:tab/>
        </w:r>
        <w:r w:rsidRPr="00D75CE4" w:rsidR="00380477">
          <w:rPr>
            <w:rStyle w:val="Hyperlink"/>
            <w:noProof/>
          </w:rPr>
          <w:t>Staff Annual Declaration</w:t>
        </w:r>
        <w:r w:rsidR="00380477">
          <w:rPr>
            <w:noProof/>
            <w:webHidden/>
          </w:rPr>
          <w:tab/>
        </w:r>
        <w:r w:rsidR="00380477">
          <w:rPr>
            <w:noProof/>
            <w:webHidden/>
          </w:rPr>
          <w:fldChar w:fldCharType="begin"/>
        </w:r>
        <w:r w:rsidR="00380477">
          <w:rPr>
            <w:noProof/>
            <w:webHidden/>
          </w:rPr>
          <w:instrText xml:space="preserve"> PAGEREF _Toc137978581 \h </w:instrText>
        </w:r>
        <w:r w:rsidR="00380477">
          <w:rPr>
            <w:noProof/>
            <w:webHidden/>
          </w:rPr>
        </w:r>
        <w:r w:rsidR="00380477">
          <w:rPr>
            <w:noProof/>
            <w:webHidden/>
          </w:rPr>
          <w:fldChar w:fldCharType="separate"/>
        </w:r>
        <w:r w:rsidR="00E61D43">
          <w:rPr>
            <w:noProof/>
            <w:webHidden/>
          </w:rPr>
          <w:t>37</w:t>
        </w:r>
        <w:r w:rsidR="00380477">
          <w:rPr>
            <w:noProof/>
            <w:webHidden/>
          </w:rPr>
          <w:fldChar w:fldCharType="end"/>
        </w:r>
      </w:hyperlink>
    </w:p>
    <w:p w:rsidR="00380477" w:rsidP="00380477" w:rsidRDefault="00E672D2" w14:paraId="6BF0E1F5" w14:textId="3D334DAE">
      <w:pPr>
        <w:pStyle w:val="TOC1"/>
        <w:rPr>
          <w:rStyle w:val="Hyperlink"/>
          <w:noProof/>
        </w:rPr>
      </w:pPr>
      <w:hyperlink w:history="1" w:anchor="_Toc137978582">
        <w:r w:rsidRPr="00D75CE4" w:rsidR="00380477">
          <w:rPr>
            <w:rStyle w:val="Hyperlink"/>
            <w:rFonts w:ascii="Arial" w:hAnsi="Arial"/>
            <w:noProof/>
          </w:rPr>
          <w:t>4.</w:t>
        </w:r>
        <w:r w:rsidR="00380477">
          <w:rPr>
            <w:rFonts w:eastAsiaTheme="minorEastAsia" w:cstheme="minorBidi"/>
            <w:noProof/>
            <w:sz w:val="22"/>
            <w:szCs w:val="22"/>
          </w:rPr>
          <w:tab/>
        </w:r>
        <w:r w:rsidRPr="00D75CE4" w:rsidR="00380477">
          <w:rPr>
            <w:rStyle w:val="Hyperlink"/>
            <w:noProof/>
          </w:rPr>
          <w:t>Change of Employment</w:t>
        </w:r>
        <w:r w:rsidR="00380477">
          <w:rPr>
            <w:noProof/>
            <w:webHidden/>
          </w:rPr>
          <w:tab/>
        </w:r>
        <w:r w:rsidR="00380477">
          <w:rPr>
            <w:noProof/>
            <w:webHidden/>
          </w:rPr>
          <w:fldChar w:fldCharType="begin"/>
        </w:r>
        <w:r w:rsidR="00380477">
          <w:rPr>
            <w:noProof/>
            <w:webHidden/>
          </w:rPr>
          <w:instrText xml:space="preserve"> PAGEREF _Toc137978582 \h </w:instrText>
        </w:r>
        <w:r w:rsidR="00380477">
          <w:rPr>
            <w:noProof/>
            <w:webHidden/>
          </w:rPr>
        </w:r>
        <w:r w:rsidR="00380477">
          <w:rPr>
            <w:noProof/>
            <w:webHidden/>
          </w:rPr>
          <w:fldChar w:fldCharType="separate"/>
        </w:r>
        <w:r w:rsidR="00E61D43">
          <w:rPr>
            <w:noProof/>
            <w:webHidden/>
          </w:rPr>
          <w:t>37</w:t>
        </w:r>
        <w:r w:rsidR="00380477">
          <w:rPr>
            <w:noProof/>
            <w:webHidden/>
          </w:rPr>
          <w:fldChar w:fldCharType="end"/>
        </w:r>
      </w:hyperlink>
    </w:p>
    <w:p w:rsidRPr="00380477" w:rsidR="00380477" w:rsidP="00380477" w:rsidRDefault="00380477" w14:paraId="481FB98E" w14:textId="77777777">
      <w:pPr>
        <w:rPr>
          <w:rFonts w:eastAsiaTheme="minorEastAsia"/>
          <w:noProof/>
        </w:rPr>
      </w:pPr>
    </w:p>
    <w:p w:rsidR="00380477" w:rsidP="00380477" w:rsidRDefault="00E672D2" w14:paraId="131972C9" w14:textId="2F7EE594">
      <w:pPr>
        <w:pStyle w:val="TOC1"/>
        <w:rPr>
          <w:rFonts w:eastAsiaTheme="minorEastAsia" w:cstheme="minorBidi"/>
          <w:noProof/>
          <w:sz w:val="22"/>
          <w:szCs w:val="22"/>
        </w:rPr>
      </w:pPr>
      <w:hyperlink w:history="1" w:anchor="_Toc137978583">
        <w:r w:rsidRPr="00D75CE4" w:rsidR="00380477">
          <w:rPr>
            <w:rStyle w:val="Hyperlink"/>
            <w:noProof/>
          </w:rPr>
          <w:t>Appendix 4: Risk Assessment Guidance</w:t>
        </w:r>
        <w:r w:rsidR="00380477">
          <w:rPr>
            <w:noProof/>
            <w:webHidden/>
          </w:rPr>
          <w:tab/>
        </w:r>
        <w:r w:rsidR="00380477">
          <w:rPr>
            <w:noProof/>
            <w:webHidden/>
          </w:rPr>
          <w:fldChar w:fldCharType="begin"/>
        </w:r>
        <w:r w:rsidR="00380477">
          <w:rPr>
            <w:noProof/>
            <w:webHidden/>
          </w:rPr>
          <w:instrText xml:space="preserve"> PAGEREF _Toc137978583 \h </w:instrText>
        </w:r>
        <w:r w:rsidR="00380477">
          <w:rPr>
            <w:noProof/>
            <w:webHidden/>
          </w:rPr>
        </w:r>
        <w:r w:rsidR="00380477">
          <w:rPr>
            <w:noProof/>
            <w:webHidden/>
          </w:rPr>
          <w:fldChar w:fldCharType="separate"/>
        </w:r>
        <w:r w:rsidR="00E61D43">
          <w:rPr>
            <w:noProof/>
            <w:webHidden/>
          </w:rPr>
          <w:t>38</w:t>
        </w:r>
        <w:r w:rsidR="00380477">
          <w:rPr>
            <w:noProof/>
            <w:webHidden/>
          </w:rPr>
          <w:fldChar w:fldCharType="end"/>
        </w:r>
      </w:hyperlink>
    </w:p>
    <w:p w:rsidR="00380477" w:rsidP="00380477" w:rsidRDefault="00E672D2" w14:paraId="52554962" w14:textId="04B0A420">
      <w:pPr>
        <w:pStyle w:val="TOC1"/>
        <w:rPr>
          <w:rFonts w:eastAsiaTheme="minorEastAsia" w:cstheme="minorBidi"/>
          <w:noProof/>
          <w:sz w:val="22"/>
          <w:szCs w:val="22"/>
        </w:rPr>
      </w:pPr>
      <w:hyperlink w:history="1" w:anchor="_Toc137978584">
        <w:r w:rsidRPr="00D75CE4" w:rsidR="00380477">
          <w:rPr>
            <w:rStyle w:val="Hyperlink"/>
            <w:rFonts w:ascii="Arial" w:hAnsi="Arial"/>
            <w:noProof/>
          </w:rPr>
          <w:t>1.</w:t>
        </w:r>
        <w:r w:rsidR="00380477">
          <w:rPr>
            <w:rFonts w:eastAsiaTheme="minorEastAsia" w:cstheme="minorBidi"/>
            <w:noProof/>
            <w:sz w:val="22"/>
            <w:szCs w:val="22"/>
          </w:rPr>
          <w:tab/>
        </w:r>
        <w:r w:rsidRPr="00D75CE4" w:rsidR="00380477">
          <w:rPr>
            <w:rStyle w:val="Hyperlink"/>
            <w:noProof/>
          </w:rPr>
          <w:t>Risk Assessment Overview</w:t>
        </w:r>
        <w:r w:rsidR="00380477">
          <w:rPr>
            <w:noProof/>
            <w:webHidden/>
          </w:rPr>
          <w:tab/>
        </w:r>
        <w:r w:rsidR="00380477">
          <w:rPr>
            <w:noProof/>
            <w:webHidden/>
          </w:rPr>
          <w:fldChar w:fldCharType="begin"/>
        </w:r>
        <w:r w:rsidR="00380477">
          <w:rPr>
            <w:noProof/>
            <w:webHidden/>
          </w:rPr>
          <w:instrText xml:space="preserve"> PAGEREF _Toc137978584 \h </w:instrText>
        </w:r>
        <w:r w:rsidR="00380477">
          <w:rPr>
            <w:noProof/>
            <w:webHidden/>
          </w:rPr>
        </w:r>
        <w:r w:rsidR="00380477">
          <w:rPr>
            <w:noProof/>
            <w:webHidden/>
          </w:rPr>
          <w:fldChar w:fldCharType="separate"/>
        </w:r>
        <w:r w:rsidR="00E61D43">
          <w:rPr>
            <w:noProof/>
            <w:webHidden/>
          </w:rPr>
          <w:t>38</w:t>
        </w:r>
        <w:r w:rsidR="00380477">
          <w:rPr>
            <w:noProof/>
            <w:webHidden/>
          </w:rPr>
          <w:fldChar w:fldCharType="end"/>
        </w:r>
      </w:hyperlink>
    </w:p>
    <w:p w:rsidR="00380477" w:rsidP="00380477" w:rsidRDefault="00E672D2" w14:paraId="2CED0F91" w14:textId="0473A4A4">
      <w:pPr>
        <w:pStyle w:val="TOC1"/>
        <w:rPr>
          <w:rFonts w:eastAsiaTheme="minorEastAsia" w:cstheme="minorBidi"/>
          <w:noProof/>
          <w:sz w:val="22"/>
          <w:szCs w:val="22"/>
        </w:rPr>
      </w:pPr>
      <w:hyperlink w:history="1" w:anchor="_Toc137978585">
        <w:r w:rsidRPr="00D75CE4" w:rsidR="00380477">
          <w:rPr>
            <w:rStyle w:val="Hyperlink"/>
            <w:rFonts w:ascii="Arial" w:hAnsi="Arial"/>
            <w:noProof/>
          </w:rPr>
          <w:t>2.</w:t>
        </w:r>
        <w:r w:rsidR="00380477">
          <w:rPr>
            <w:rFonts w:eastAsiaTheme="minorEastAsia" w:cstheme="minorBidi"/>
            <w:noProof/>
            <w:sz w:val="22"/>
            <w:szCs w:val="22"/>
          </w:rPr>
          <w:tab/>
        </w:r>
        <w:r w:rsidRPr="00D75CE4" w:rsidR="00380477">
          <w:rPr>
            <w:rStyle w:val="Hyperlink"/>
            <w:noProof/>
          </w:rPr>
          <w:t>DBS</w:t>
        </w:r>
        <w:r w:rsidR="00380477">
          <w:rPr>
            <w:noProof/>
            <w:webHidden/>
          </w:rPr>
          <w:tab/>
        </w:r>
        <w:r w:rsidR="00380477">
          <w:rPr>
            <w:noProof/>
            <w:webHidden/>
          </w:rPr>
          <w:fldChar w:fldCharType="begin"/>
        </w:r>
        <w:r w:rsidR="00380477">
          <w:rPr>
            <w:noProof/>
            <w:webHidden/>
          </w:rPr>
          <w:instrText xml:space="preserve"> PAGEREF _Toc137978585 \h </w:instrText>
        </w:r>
        <w:r w:rsidR="00380477">
          <w:rPr>
            <w:noProof/>
            <w:webHidden/>
          </w:rPr>
        </w:r>
        <w:r w:rsidR="00380477">
          <w:rPr>
            <w:noProof/>
            <w:webHidden/>
          </w:rPr>
          <w:fldChar w:fldCharType="separate"/>
        </w:r>
        <w:r w:rsidR="00E61D43">
          <w:rPr>
            <w:noProof/>
            <w:webHidden/>
          </w:rPr>
          <w:t>38</w:t>
        </w:r>
        <w:r w:rsidR="00380477">
          <w:rPr>
            <w:noProof/>
            <w:webHidden/>
          </w:rPr>
          <w:fldChar w:fldCharType="end"/>
        </w:r>
      </w:hyperlink>
    </w:p>
    <w:p w:rsidR="00380477" w:rsidP="00380477" w:rsidRDefault="00E672D2" w14:paraId="1D7AF4C9" w14:textId="78F083EC">
      <w:pPr>
        <w:pStyle w:val="TOC1"/>
        <w:rPr>
          <w:rFonts w:eastAsiaTheme="minorEastAsia" w:cstheme="minorBidi"/>
          <w:noProof/>
          <w:sz w:val="22"/>
          <w:szCs w:val="22"/>
        </w:rPr>
      </w:pPr>
      <w:hyperlink w:history="1" w:anchor="_Toc137978586">
        <w:r w:rsidRPr="00D75CE4" w:rsidR="00380477">
          <w:rPr>
            <w:rStyle w:val="Hyperlink"/>
            <w:rFonts w:ascii="Arial" w:hAnsi="Arial"/>
            <w:noProof/>
          </w:rPr>
          <w:t>3.</w:t>
        </w:r>
        <w:r w:rsidR="00380477">
          <w:rPr>
            <w:rFonts w:eastAsiaTheme="minorEastAsia" w:cstheme="minorBidi"/>
            <w:noProof/>
            <w:sz w:val="22"/>
            <w:szCs w:val="22"/>
          </w:rPr>
          <w:tab/>
        </w:r>
        <w:r w:rsidRPr="00D75CE4" w:rsidR="00380477">
          <w:rPr>
            <w:rStyle w:val="Hyperlink"/>
            <w:noProof/>
          </w:rPr>
          <w:t>Overseas Check</w:t>
        </w:r>
        <w:r w:rsidR="00380477">
          <w:rPr>
            <w:noProof/>
            <w:webHidden/>
          </w:rPr>
          <w:tab/>
        </w:r>
        <w:r w:rsidR="00380477">
          <w:rPr>
            <w:noProof/>
            <w:webHidden/>
          </w:rPr>
          <w:fldChar w:fldCharType="begin"/>
        </w:r>
        <w:r w:rsidR="00380477">
          <w:rPr>
            <w:noProof/>
            <w:webHidden/>
          </w:rPr>
          <w:instrText xml:space="preserve"> PAGEREF _Toc137978586 \h </w:instrText>
        </w:r>
        <w:r w:rsidR="00380477">
          <w:rPr>
            <w:noProof/>
            <w:webHidden/>
          </w:rPr>
        </w:r>
        <w:r w:rsidR="00380477">
          <w:rPr>
            <w:noProof/>
            <w:webHidden/>
          </w:rPr>
          <w:fldChar w:fldCharType="separate"/>
        </w:r>
        <w:r w:rsidR="00E61D43">
          <w:rPr>
            <w:noProof/>
            <w:webHidden/>
          </w:rPr>
          <w:t>39</w:t>
        </w:r>
        <w:r w:rsidR="00380477">
          <w:rPr>
            <w:noProof/>
            <w:webHidden/>
          </w:rPr>
          <w:fldChar w:fldCharType="end"/>
        </w:r>
      </w:hyperlink>
    </w:p>
    <w:p w:rsidR="00380477" w:rsidP="00380477" w:rsidRDefault="00E672D2" w14:paraId="110D84F6" w14:textId="648E65CD">
      <w:pPr>
        <w:pStyle w:val="TOC1"/>
        <w:rPr>
          <w:rFonts w:eastAsiaTheme="minorEastAsia" w:cstheme="minorBidi"/>
          <w:noProof/>
          <w:sz w:val="22"/>
          <w:szCs w:val="22"/>
        </w:rPr>
      </w:pPr>
      <w:hyperlink w:history="1" w:anchor="_Toc137978587">
        <w:r w:rsidRPr="00D75CE4" w:rsidR="00380477">
          <w:rPr>
            <w:rStyle w:val="Hyperlink"/>
            <w:rFonts w:ascii="Arial" w:hAnsi="Arial"/>
            <w:noProof/>
          </w:rPr>
          <w:t>4.</w:t>
        </w:r>
        <w:r w:rsidR="00380477">
          <w:rPr>
            <w:rFonts w:eastAsiaTheme="minorEastAsia" w:cstheme="minorBidi"/>
            <w:noProof/>
            <w:sz w:val="22"/>
            <w:szCs w:val="22"/>
          </w:rPr>
          <w:tab/>
        </w:r>
        <w:r w:rsidRPr="00D75CE4" w:rsidR="00380477">
          <w:rPr>
            <w:rStyle w:val="Hyperlink"/>
            <w:noProof/>
          </w:rPr>
          <w:t>Letter of Profesional Standing</w:t>
        </w:r>
        <w:r w:rsidR="00380477">
          <w:rPr>
            <w:noProof/>
            <w:webHidden/>
          </w:rPr>
          <w:tab/>
        </w:r>
        <w:r w:rsidR="00380477">
          <w:rPr>
            <w:noProof/>
            <w:webHidden/>
          </w:rPr>
          <w:fldChar w:fldCharType="begin"/>
        </w:r>
        <w:r w:rsidR="00380477">
          <w:rPr>
            <w:noProof/>
            <w:webHidden/>
          </w:rPr>
          <w:instrText xml:space="preserve"> PAGEREF _Toc137978587 \h </w:instrText>
        </w:r>
        <w:r w:rsidR="00380477">
          <w:rPr>
            <w:noProof/>
            <w:webHidden/>
          </w:rPr>
        </w:r>
        <w:r w:rsidR="00380477">
          <w:rPr>
            <w:noProof/>
            <w:webHidden/>
          </w:rPr>
          <w:fldChar w:fldCharType="separate"/>
        </w:r>
        <w:r w:rsidR="00E61D43">
          <w:rPr>
            <w:noProof/>
            <w:webHidden/>
          </w:rPr>
          <w:t>40</w:t>
        </w:r>
        <w:r w:rsidR="00380477">
          <w:rPr>
            <w:noProof/>
            <w:webHidden/>
          </w:rPr>
          <w:fldChar w:fldCharType="end"/>
        </w:r>
      </w:hyperlink>
    </w:p>
    <w:p w:rsidR="00380477" w:rsidP="00380477" w:rsidRDefault="00E672D2" w14:paraId="4EB27ED9" w14:textId="5B7FAD65">
      <w:pPr>
        <w:pStyle w:val="TOC1"/>
        <w:rPr>
          <w:rStyle w:val="Hyperlink"/>
          <w:noProof/>
        </w:rPr>
      </w:pPr>
      <w:hyperlink w:history="1" w:anchor="_Toc137978588">
        <w:r w:rsidRPr="00D75CE4" w:rsidR="00380477">
          <w:rPr>
            <w:rStyle w:val="Hyperlink"/>
            <w:rFonts w:ascii="Arial" w:hAnsi="Arial" w:cs="Arial"/>
            <w:noProof/>
          </w:rPr>
          <w:t>5.</w:t>
        </w:r>
        <w:r w:rsidR="00380477">
          <w:rPr>
            <w:rFonts w:eastAsiaTheme="minorEastAsia" w:cstheme="minorBidi"/>
            <w:noProof/>
            <w:sz w:val="22"/>
            <w:szCs w:val="22"/>
          </w:rPr>
          <w:tab/>
        </w:r>
        <w:r w:rsidRPr="00D75CE4" w:rsidR="00380477">
          <w:rPr>
            <w:rStyle w:val="Hyperlink"/>
            <w:noProof/>
          </w:rPr>
          <w:t>Disclosure</w:t>
        </w:r>
        <w:r w:rsidR="00380477">
          <w:rPr>
            <w:noProof/>
            <w:webHidden/>
          </w:rPr>
          <w:tab/>
        </w:r>
        <w:r w:rsidR="00380477">
          <w:rPr>
            <w:noProof/>
            <w:webHidden/>
          </w:rPr>
          <w:fldChar w:fldCharType="begin"/>
        </w:r>
        <w:r w:rsidR="00380477">
          <w:rPr>
            <w:noProof/>
            <w:webHidden/>
          </w:rPr>
          <w:instrText xml:space="preserve"> PAGEREF _Toc137978588 \h </w:instrText>
        </w:r>
        <w:r w:rsidR="00380477">
          <w:rPr>
            <w:noProof/>
            <w:webHidden/>
          </w:rPr>
        </w:r>
        <w:r w:rsidR="00380477">
          <w:rPr>
            <w:noProof/>
            <w:webHidden/>
          </w:rPr>
          <w:fldChar w:fldCharType="separate"/>
        </w:r>
        <w:r w:rsidR="00E61D43">
          <w:rPr>
            <w:noProof/>
            <w:webHidden/>
          </w:rPr>
          <w:t>40</w:t>
        </w:r>
        <w:r w:rsidR="00380477">
          <w:rPr>
            <w:noProof/>
            <w:webHidden/>
          </w:rPr>
          <w:fldChar w:fldCharType="end"/>
        </w:r>
      </w:hyperlink>
    </w:p>
    <w:p w:rsidRPr="00380477" w:rsidR="00380477" w:rsidP="00380477" w:rsidRDefault="00380477" w14:paraId="1AB2A79A" w14:textId="77777777">
      <w:pPr>
        <w:rPr>
          <w:rFonts w:eastAsiaTheme="minorEastAsia"/>
          <w:noProof/>
        </w:rPr>
      </w:pPr>
    </w:p>
    <w:p w:rsidR="00380477" w:rsidP="00380477" w:rsidRDefault="00E672D2" w14:paraId="30B92E7D" w14:textId="6AA3CD6E">
      <w:pPr>
        <w:pStyle w:val="TOC1"/>
        <w:rPr>
          <w:rFonts w:eastAsiaTheme="minorEastAsia" w:cstheme="minorBidi"/>
          <w:noProof/>
          <w:sz w:val="22"/>
          <w:szCs w:val="22"/>
        </w:rPr>
      </w:pPr>
      <w:hyperlink w:history="1" w:anchor="_Toc137978589">
        <w:r w:rsidRPr="00D75CE4" w:rsidR="00380477">
          <w:rPr>
            <w:rStyle w:val="Hyperlink"/>
            <w:noProof/>
          </w:rPr>
          <w:t>Appendix 5: Unsuccessful Candidates, External and Internal</w:t>
        </w:r>
        <w:r w:rsidR="00380477">
          <w:rPr>
            <w:noProof/>
            <w:webHidden/>
          </w:rPr>
          <w:tab/>
        </w:r>
        <w:r w:rsidR="00380477">
          <w:rPr>
            <w:noProof/>
            <w:webHidden/>
          </w:rPr>
          <w:fldChar w:fldCharType="begin"/>
        </w:r>
        <w:r w:rsidR="00380477">
          <w:rPr>
            <w:noProof/>
            <w:webHidden/>
          </w:rPr>
          <w:instrText xml:space="preserve"> PAGEREF _Toc137978589 \h </w:instrText>
        </w:r>
        <w:r w:rsidR="00380477">
          <w:rPr>
            <w:noProof/>
            <w:webHidden/>
          </w:rPr>
        </w:r>
        <w:r w:rsidR="00380477">
          <w:rPr>
            <w:noProof/>
            <w:webHidden/>
          </w:rPr>
          <w:fldChar w:fldCharType="separate"/>
        </w:r>
        <w:r w:rsidR="00E61D43">
          <w:rPr>
            <w:noProof/>
            <w:webHidden/>
          </w:rPr>
          <w:t>42</w:t>
        </w:r>
        <w:r w:rsidR="00380477">
          <w:rPr>
            <w:noProof/>
            <w:webHidden/>
          </w:rPr>
          <w:fldChar w:fldCharType="end"/>
        </w:r>
      </w:hyperlink>
    </w:p>
    <w:p w:rsidR="00380477" w:rsidP="00380477" w:rsidRDefault="00E672D2" w14:paraId="4B393B37" w14:textId="4973BE08">
      <w:pPr>
        <w:pStyle w:val="TOC1"/>
        <w:rPr>
          <w:rFonts w:eastAsiaTheme="minorEastAsia" w:cstheme="minorBidi"/>
          <w:noProof/>
          <w:sz w:val="22"/>
          <w:szCs w:val="22"/>
        </w:rPr>
      </w:pPr>
      <w:hyperlink w:history="1" w:anchor="_Toc137978590">
        <w:r w:rsidRPr="00D75CE4" w:rsidR="00380477">
          <w:rPr>
            <w:rStyle w:val="Hyperlink"/>
            <w:rFonts w:ascii="Arial" w:hAnsi="Arial"/>
            <w:noProof/>
          </w:rPr>
          <w:t>1.</w:t>
        </w:r>
        <w:r w:rsidR="00380477">
          <w:rPr>
            <w:rFonts w:eastAsiaTheme="minorEastAsia" w:cstheme="minorBidi"/>
            <w:noProof/>
            <w:sz w:val="22"/>
            <w:szCs w:val="22"/>
          </w:rPr>
          <w:tab/>
        </w:r>
        <w:r w:rsidRPr="00D75CE4" w:rsidR="00380477">
          <w:rPr>
            <w:rStyle w:val="Hyperlink"/>
            <w:noProof/>
          </w:rPr>
          <w:t>External Candidates</w:t>
        </w:r>
        <w:r w:rsidR="00380477">
          <w:rPr>
            <w:noProof/>
            <w:webHidden/>
          </w:rPr>
          <w:tab/>
        </w:r>
        <w:r w:rsidR="00380477">
          <w:rPr>
            <w:noProof/>
            <w:webHidden/>
          </w:rPr>
          <w:fldChar w:fldCharType="begin"/>
        </w:r>
        <w:r w:rsidR="00380477">
          <w:rPr>
            <w:noProof/>
            <w:webHidden/>
          </w:rPr>
          <w:instrText xml:space="preserve"> PAGEREF _Toc137978590 \h </w:instrText>
        </w:r>
        <w:r w:rsidR="00380477">
          <w:rPr>
            <w:noProof/>
            <w:webHidden/>
          </w:rPr>
        </w:r>
        <w:r w:rsidR="00380477">
          <w:rPr>
            <w:noProof/>
            <w:webHidden/>
          </w:rPr>
          <w:fldChar w:fldCharType="separate"/>
        </w:r>
        <w:r w:rsidR="00E61D43">
          <w:rPr>
            <w:noProof/>
            <w:webHidden/>
          </w:rPr>
          <w:t>42</w:t>
        </w:r>
        <w:r w:rsidR="00380477">
          <w:rPr>
            <w:noProof/>
            <w:webHidden/>
          </w:rPr>
          <w:fldChar w:fldCharType="end"/>
        </w:r>
      </w:hyperlink>
    </w:p>
    <w:p w:rsidR="00380477" w:rsidP="00380477" w:rsidRDefault="00E672D2" w14:paraId="6DA18398" w14:textId="66FC1674">
      <w:pPr>
        <w:pStyle w:val="TOC1"/>
        <w:rPr>
          <w:rFonts w:eastAsiaTheme="minorEastAsia" w:cstheme="minorBidi"/>
          <w:noProof/>
          <w:sz w:val="22"/>
          <w:szCs w:val="22"/>
        </w:rPr>
      </w:pPr>
      <w:hyperlink w:history="1" w:anchor="_Toc137978591">
        <w:r w:rsidRPr="00D75CE4" w:rsidR="00380477">
          <w:rPr>
            <w:rStyle w:val="Hyperlink"/>
            <w:rFonts w:ascii="Arial" w:hAnsi="Arial"/>
            <w:noProof/>
            <w:lang w:val="en-AU" w:eastAsia="ko-KR"/>
          </w:rPr>
          <w:t>2.</w:t>
        </w:r>
        <w:r w:rsidR="00380477">
          <w:rPr>
            <w:rFonts w:eastAsiaTheme="minorEastAsia" w:cstheme="minorBidi"/>
            <w:noProof/>
            <w:sz w:val="22"/>
            <w:szCs w:val="22"/>
          </w:rPr>
          <w:tab/>
        </w:r>
        <w:r w:rsidRPr="00D75CE4" w:rsidR="00380477">
          <w:rPr>
            <w:rStyle w:val="Hyperlink"/>
            <w:noProof/>
            <w:lang w:val="en-AU" w:eastAsia="ko-KR"/>
          </w:rPr>
          <w:t>Internal Candidates</w:t>
        </w:r>
        <w:r w:rsidR="00380477">
          <w:rPr>
            <w:noProof/>
            <w:webHidden/>
          </w:rPr>
          <w:tab/>
        </w:r>
        <w:r w:rsidR="00380477">
          <w:rPr>
            <w:noProof/>
            <w:webHidden/>
          </w:rPr>
          <w:fldChar w:fldCharType="begin"/>
        </w:r>
        <w:r w:rsidR="00380477">
          <w:rPr>
            <w:noProof/>
            <w:webHidden/>
          </w:rPr>
          <w:instrText xml:space="preserve"> PAGEREF _Toc137978591 \h </w:instrText>
        </w:r>
        <w:r w:rsidR="00380477">
          <w:rPr>
            <w:noProof/>
            <w:webHidden/>
          </w:rPr>
        </w:r>
        <w:r w:rsidR="00380477">
          <w:rPr>
            <w:noProof/>
            <w:webHidden/>
          </w:rPr>
          <w:fldChar w:fldCharType="separate"/>
        </w:r>
        <w:r w:rsidR="00E61D43">
          <w:rPr>
            <w:noProof/>
            <w:webHidden/>
          </w:rPr>
          <w:t>42</w:t>
        </w:r>
        <w:r w:rsidR="00380477">
          <w:rPr>
            <w:noProof/>
            <w:webHidden/>
          </w:rPr>
          <w:fldChar w:fldCharType="end"/>
        </w:r>
      </w:hyperlink>
    </w:p>
    <w:p w:rsidRPr="00A37E56" w:rsidR="0044489F" w:rsidP="00A37E56" w:rsidRDefault="00813E6C" w14:paraId="4A383BA5" w14:textId="68425D85">
      <w:pPr>
        <w:pStyle w:val="NoSpacing"/>
      </w:pPr>
      <w:r>
        <w:fldChar w:fldCharType="end"/>
      </w:r>
    </w:p>
    <w:p w:rsidR="009E4191" w:rsidRDefault="009E4191" w14:paraId="0C35AFC2" w14:textId="1D06C7EC">
      <w:pPr>
        <w:jc w:val="left"/>
      </w:pPr>
      <w:r>
        <w:br w:type="page"/>
      </w:r>
    </w:p>
    <w:p w:rsidR="004A1F7E" w:rsidP="00936F8B" w:rsidRDefault="004A1F7E" w14:paraId="1904A5D5" w14:textId="131B8648">
      <w:pPr>
        <w:pStyle w:val="Heading1"/>
      </w:pPr>
      <w:bookmarkStart w:name="_Toc384026485" w:id="0"/>
      <w:bookmarkStart w:name="_Toc137978532" w:id="1"/>
      <w:r w:rsidRPr="00A37E56">
        <w:t>Purpose</w:t>
      </w:r>
      <w:bookmarkEnd w:id="0"/>
      <w:bookmarkEnd w:id="1"/>
    </w:p>
    <w:p w:rsidRPr="00C1190A" w:rsidR="00C1190A" w:rsidP="00C1190A" w:rsidRDefault="00C1190A" w14:paraId="21FB2F61" w14:textId="77777777">
      <w:pPr>
        <w:pStyle w:val="NoSpacing"/>
      </w:pPr>
    </w:p>
    <w:p w:rsidRPr="00C1190A" w:rsidR="00C1190A" w:rsidP="00EA28B0" w:rsidRDefault="004A1F7E" w14:paraId="1AAF99EC" w14:textId="77777777">
      <w:pPr>
        <w:pStyle w:val="ListParagraph"/>
      </w:pPr>
      <w:r w:rsidRPr="00C1190A">
        <w:t>The Safer Recruitment Policy explicitly details Cognita’s position, standards and expectations associated with its commitment to safeguarding and promoting the welfare of children and expects all staff to share this commitment, wherever they work and in whatever role.</w:t>
      </w:r>
      <w:r w:rsidRPr="00C1190A" w:rsidR="00C1190A">
        <w:t xml:space="preserve"> </w:t>
      </w:r>
    </w:p>
    <w:p w:rsidRPr="00C1190A" w:rsidR="00C1190A" w:rsidP="00514A28" w:rsidRDefault="00C1190A" w14:paraId="5D7210F3" w14:textId="77777777">
      <w:pPr>
        <w:ind w:left="1276"/>
      </w:pPr>
    </w:p>
    <w:p w:rsidRPr="00C1190A" w:rsidR="004A1F7E" w:rsidP="00EA28B0" w:rsidRDefault="004A1F7E" w14:paraId="6316029A" w14:textId="68AE9195">
      <w:pPr>
        <w:pStyle w:val="ListParagraph"/>
        <w:rPr>
          <w:color w:val="000000" w:themeColor="text1"/>
        </w:rPr>
      </w:pPr>
      <w:r w:rsidRPr="00C1190A">
        <w:t>Cognita follows the UK Guidance on Safeguarding Children and Safer Recruitment in Education (2006), its replacement Keeping Children Safe in Education (September  202</w:t>
      </w:r>
      <w:r w:rsidR="002F78DD">
        <w:t>4</w:t>
      </w:r>
      <w:r w:rsidRPr="00C1190A">
        <w:t xml:space="preserve">), Disqualification under the Childcare Act 2018, the Independent Schools Regulatory Commentary for the Inspection of Schools (2020), Working Together to Safeguard Children (February 2019), the Hugh Davies QC; Southbank International School Recommendations (2014) and the Group benchmark of best practice for all its schools globally.  In addition, for those </w:t>
      </w:r>
      <w:r w:rsidRPr="00C1190A">
        <w:rPr>
          <w:color w:val="000000" w:themeColor="text1"/>
        </w:rPr>
        <w:t>schools within Wales, Cognita takes into consideration Keeping Learners Safe WAGC 265/2020.</w:t>
      </w:r>
    </w:p>
    <w:p w:rsidRPr="002E3206" w:rsidR="002E3206" w:rsidP="00936F8B" w:rsidRDefault="002E3206" w14:paraId="7B15F899" w14:textId="77777777">
      <w:pPr>
        <w:pStyle w:val="Heading1"/>
        <w:numPr>
          <w:ilvl w:val="0"/>
          <w:numId w:val="0"/>
        </w:numPr>
        <w:ind w:left="357"/>
      </w:pPr>
      <w:bookmarkStart w:name="_Toc384026486" w:id="2"/>
    </w:p>
    <w:p w:rsidR="004A1F7E" w:rsidP="00936F8B" w:rsidRDefault="004A1F7E" w14:paraId="5A468C3A" w14:textId="6BAA3090">
      <w:pPr>
        <w:pStyle w:val="Heading1"/>
      </w:pPr>
      <w:bookmarkStart w:name="_Toc137978533" w:id="3"/>
      <w:r w:rsidRPr="002E3206">
        <w:t>Applicability</w:t>
      </w:r>
      <w:bookmarkEnd w:id="2"/>
      <w:bookmarkEnd w:id="3"/>
    </w:p>
    <w:p w:rsidRPr="002E3206" w:rsidR="002E3206" w:rsidP="002E3206" w:rsidRDefault="002E3206" w14:paraId="7EE573C7" w14:textId="77777777">
      <w:pPr>
        <w:pStyle w:val="NoSpacing"/>
      </w:pPr>
    </w:p>
    <w:p w:rsidRPr="00D55321" w:rsidR="00D55321" w:rsidP="00D55321" w:rsidRDefault="00D55321" w14:paraId="0EF26DE9" w14:textId="77777777">
      <w:pPr>
        <w:pStyle w:val="ListParagraph"/>
        <w:numPr>
          <w:ilvl w:val="0"/>
          <w:numId w:val="23"/>
        </w:numPr>
        <w:rPr>
          <w:vanish/>
        </w:rPr>
      </w:pPr>
      <w:bookmarkStart w:name="_Toc384026487" w:id="4"/>
    </w:p>
    <w:p w:rsidRPr="00A37E56" w:rsidR="004A1F7E" w:rsidP="00D55321" w:rsidRDefault="004A1F7E" w14:paraId="127D84F2" w14:textId="38CC4150">
      <w:pPr>
        <w:pStyle w:val="ListParagraph"/>
      </w:pPr>
      <w:r w:rsidRPr="00521EA7">
        <w:t>The</w:t>
      </w:r>
      <w:r w:rsidRPr="00A37E56">
        <w:t xml:space="preserve"> following policy and procedure </w:t>
      </w:r>
      <w:r w:rsidRPr="00A37E56">
        <w:rPr>
          <w:u w:val="single"/>
        </w:rPr>
        <w:t>must</w:t>
      </w:r>
      <w:r w:rsidRPr="00A37E56">
        <w:t xml:space="preserve"> be used for the recruitment and selection of </w:t>
      </w:r>
      <w:r w:rsidRPr="00A37E56">
        <w:rPr>
          <w:u w:val="single"/>
        </w:rPr>
        <w:t>all</w:t>
      </w:r>
      <w:r w:rsidRPr="00A37E56">
        <w:t xml:space="preserve"> staff throughout the Cognita UK Group of Schools except if they should not be complaint with legal requirements in the country of employment. </w:t>
      </w:r>
    </w:p>
    <w:p w:rsidRPr="00A37E56" w:rsidR="004A1F7E" w:rsidP="00A37E56" w:rsidRDefault="004A1F7E" w14:paraId="7461E937" w14:textId="77777777">
      <w:pPr>
        <w:ind w:left="851"/>
        <w:contextualSpacing/>
        <w:rPr>
          <w:rFonts w:cs="Arial"/>
          <w:lang w:eastAsia="ko-KR"/>
        </w:rPr>
      </w:pPr>
    </w:p>
    <w:p w:rsidRPr="00A37E56" w:rsidR="004A1F7E" w:rsidP="00936F8B" w:rsidRDefault="004A1F7E" w14:paraId="6B3CD0C0" w14:textId="4B8F2623">
      <w:pPr>
        <w:pStyle w:val="Heading1"/>
      </w:pPr>
      <w:bookmarkStart w:name="_Toc137978534" w:id="5"/>
      <w:r w:rsidRPr="00A37E56">
        <w:t>Definitions and Scope</w:t>
      </w:r>
      <w:bookmarkEnd w:id="4"/>
      <w:bookmarkEnd w:id="5"/>
      <w:r w:rsidRPr="00A37E56">
        <w:t xml:space="preserve"> </w:t>
      </w:r>
    </w:p>
    <w:p w:rsidRPr="00A37E56" w:rsidR="004A1F7E" w:rsidP="00514A28" w:rsidRDefault="004A1F7E" w14:paraId="172133A3" w14:textId="7414D3E2">
      <w:pPr>
        <w:ind w:left="720"/>
        <w:rPr>
          <w:rFonts w:eastAsiaTheme="minorEastAsia"/>
        </w:rPr>
      </w:pPr>
    </w:p>
    <w:p w:rsidRPr="00D55321" w:rsidR="00D55321" w:rsidP="00D55321" w:rsidRDefault="00D55321" w14:paraId="42C931F2" w14:textId="77777777">
      <w:pPr>
        <w:pStyle w:val="ListParagraph"/>
        <w:numPr>
          <w:ilvl w:val="0"/>
          <w:numId w:val="23"/>
        </w:numPr>
        <w:rPr>
          <w:vanish/>
        </w:rPr>
      </w:pPr>
    </w:p>
    <w:p w:rsidRPr="00A37E56" w:rsidR="004A1F7E" w:rsidP="00D55321" w:rsidRDefault="004A1F7E" w14:paraId="6FC6BE9E" w14:textId="34051A28">
      <w:pPr>
        <w:pStyle w:val="ListParagraph"/>
      </w:pPr>
      <w:r w:rsidRPr="00A37E56">
        <w:t xml:space="preserve">This Safer Recruitment Policy sets out our safeguarding responsibilities as an organisation recruiting staff to </w:t>
      </w:r>
      <w:r w:rsidRPr="00EA28B0">
        <w:t>work</w:t>
      </w:r>
      <w:r w:rsidRPr="00A37E56">
        <w:t xml:space="preserve"> with students and also provides group-wide, consistent and best practice recruitment procedures.</w:t>
      </w:r>
    </w:p>
    <w:p w:rsidRPr="00A37E56" w:rsidR="004A1F7E" w:rsidP="00A37E56" w:rsidRDefault="004A1F7E" w14:paraId="368B9B66" w14:textId="77777777">
      <w:pPr>
        <w:contextualSpacing/>
        <w:rPr>
          <w:rFonts w:eastAsia="Malgun Gothic" w:cs="Arial"/>
          <w:lang w:val="en-AU" w:eastAsia="ko-KR"/>
        </w:rPr>
      </w:pPr>
    </w:p>
    <w:p w:rsidRPr="00EA28B0" w:rsidR="004A1F7E" w:rsidP="00EA28B0" w:rsidRDefault="004A1F7E" w14:paraId="2C2BA81B" w14:textId="1D9E1568">
      <w:pPr>
        <w:pStyle w:val="ListParagraph"/>
        <w:rPr>
          <w:rFonts w:cs="Arial"/>
        </w:rPr>
      </w:pPr>
      <w:bookmarkStart w:name="_Hlk95837594" w:id="6"/>
      <w:r w:rsidRPr="00A37E56">
        <w:t xml:space="preserve">This policy must be read by any member of staff who is actively involved in the recruitment and selection of staff or who has a lead role in the safeguarding/child protection of students in a school.  These members of staff are deemed to be part of the "Cognita Recruitment Community".  </w:t>
      </w:r>
      <w:bookmarkEnd w:id="6"/>
    </w:p>
    <w:p w:rsidRPr="00EA28B0" w:rsidR="00EA28B0" w:rsidP="00D55321" w:rsidRDefault="00EA28B0" w14:paraId="3F109B13" w14:textId="77777777">
      <w:pPr>
        <w:pStyle w:val="ListParagraph"/>
        <w:numPr>
          <w:ilvl w:val="0"/>
          <w:numId w:val="0"/>
        </w:numPr>
        <w:ind w:left="993"/>
      </w:pPr>
    </w:p>
    <w:p w:rsidR="00AF2D29" w:rsidP="00EA28B0" w:rsidRDefault="004A1F7E" w14:paraId="40EC9F06" w14:textId="66B7DE73">
      <w:pPr>
        <w:pStyle w:val="ListParagraph"/>
      </w:pPr>
      <w:r w:rsidRPr="00A37E56">
        <w:t>For compliance purposes, a signed copy of th</w:t>
      </w:r>
      <w:r w:rsidR="002050A9">
        <w:t>e SCR Cham</w:t>
      </w:r>
      <w:r w:rsidR="00081F22">
        <w:t>pion Induction Checklist will need to be completed and retained in the employee file</w:t>
      </w:r>
      <w:r w:rsidR="003F2E56">
        <w:t xml:space="preserve">, </w:t>
      </w:r>
      <w:r w:rsidRPr="00A37E56">
        <w:t>for record-keeping purposes of anyone who is required to have read, understood and taken accountability for the contents of this document</w:t>
      </w:r>
      <w:r w:rsidR="003F2E56">
        <w:t xml:space="preserve"> as well as </w:t>
      </w:r>
      <w:r w:rsidR="00AF2D29">
        <w:t>completed all relevant training.</w:t>
      </w:r>
    </w:p>
    <w:p w:rsidRPr="00A37E56" w:rsidR="004A1F7E" w:rsidP="00A37E56" w:rsidRDefault="004A1F7E" w14:paraId="30F5293D" w14:textId="77777777">
      <w:pPr>
        <w:ind w:left="822"/>
        <w:contextualSpacing/>
        <w:rPr>
          <w:rFonts w:cs="Arial"/>
          <w:lang w:eastAsia="ko-KR"/>
        </w:rPr>
      </w:pPr>
    </w:p>
    <w:p w:rsidRPr="00A37E56" w:rsidR="004A1F7E" w:rsidP="00EA28B0" w:rsidRDefault="004A1F7E" w14:paraId="483BE7CB" w14:textId="77777777">
      <w:pPr>
        <w:pStyle w:val="ListParagraph"/>
      </w:pPr>
      <w:r w:rsidRPr="00A37E56">
        <w:t>Safeguarding is an ongoing process and will continue throughout employment. Safer Recruitment is only the first step in the whole Safeguarding cycle and must be embraced as part of our wider commitment to Safeguarding and Child Protection.</w:t>
      </w:r>
    </w:p>
    <w:p w:rsidRPr="00A37E56" w:rsidR="004A1F7E" w:rsidP="00A37E56" w:rsidRDefault="004A1F7E" w14:paraId="3D384065" w14:textId="77777777">
      <w:pPr>
        <w:spacing w:line="259" w:lineRule="auto"/>
        <w:ind w:left="720"/>
        <w:contextualSpacing/>
        <w:rPr>
          <w:rFonts w:eastAsia="Malgun Gothic" w:cs="Arial"/>
          <w:lang w:val="en-AU"/>
        </w:rPr>
      </w:pPr>
    </w:p>
    <w:p w:rsidRPr="00A37E56" w:rsidR="004A1F7E" w:rsidP="00936F8B" w:rsidRDefault="004A1F7E" w14:paraId="320B40E1" w14:textId="77777777">
      <w:pPr>
        <w:pStyle w:val="Heading1"/>
      </w:pPr>
      <w:bookmarkStart w:name="_Toc384026488" w:id="7"/>
      <w:bookmarkStart w:name="_Toc137978535" w:id="8"/>
      <w:r w:rsidRPr="00A37E56">
        <w:t>Policy</w:t>
      </w:r>
      <w:bookmarkEnd w:id="7"/>
      <w:bookmarkEnd w:id="8"/>
    </w:p>
    <w:p w:rsidRPr="00A37E56" w:rsidR="004A1F7E" w:rsidP="00514A28" w:rsidRDefault="004A1F7E" w14:paraId="74C4B793" w14:textId="77777777">
      <w:pPr>
        <w:ind w:left="720"/>
        <w:rPr>
          <w:rFonts w:eastAsia="Malgun Gothic"/>
        </w:rPr>
      </w:pPr>
    </w:p>
    <w:p w:rsidRPr="006258CE" w:rsidR="006258CE" w:rsidP="006258CE" w:rsidRDefault="006258CE" w14:paraId="226DE5BF" w14:textId="77777777">
      <w:pPr>
        <w:pStyle w:val="ListParagraph"/>
        <w:numPr>
          <w:ilvl w:val="0"/>
          <w:numId w:val="23"/>
        </w:numPr>
        <w:rPr>
          <w:vanish/>
        </w:rPr>
      </w:pPr>
    </w:p>
    <w:p w:rsidRPr="00A37E56" w:rsidR="004A1F7E" w:rsidP="006258CE" w:rsidRDefault="004A1F7E" w14:paraId="39C37950" w14:textId="24F9E90A">
      <w:pPr>
        <w:pStyle w:val="ListParagraph"/>
      </w:pPr>
      <w:r w:rsidRPr="00A37E56">
        <w:t>Across the Cognita Group, we share a common objective to help keep students safe by contributing to:</w:t>
      </w:r>
    </w:p>
    <w:p w:rsidRPr="00A37E56" w:rsidR="004A1F7E" w:rsidP="00017038" w:rsidRDefault="004A1F7E" w14:paraId="1B11D618" w14:textId="77777777">
      <w:pPr>
        <w:pStyle w:val="Heading3"/>
      </w:pPr>
      <w:r w:rsidRPr="00A37E56">
        <w:t xml:space="preserve">providing a </w:t>
      </w:r>
      <w:r w:rsidRPr="00017038">
        <w:t>safe</w:t>
      </w:r>
      <w:r w:rsidRPr="00A37E56">
        <w:t xml:space="preserve"> environment for students to learn and </w:t>
      </w:r>
    </w:p>
    <w:p w:rsidRPr="00A37E56" w:rsidR="004A1F7E" w:rsidP="00872A95" w:rsidRDefault="004A1F7E" w14:paraId="164F1D01" w14:textId="77777777">
      <w:pPr>
        <w:numPr>
          <w:ilvl w:val="0"/>
          <w:numId w:val="13"/>
        </w:numPr>
        <w:ind w:left="1560" w:hanging="284"/>
        <w:contextualSpacing/>
        <w:rPr>
          <w:rFonts w:eastAsia="Malgun Gothic" w:cs="Arial"/>
          <w:lang w:val="en-AU" w:eastAsia="ko-KR"/>
        </w:rPr>
      </w:pPr>
      <w:r w:rsidRPr="00A37E56">
        <w:rPr>
          <w:rFonts w:eastAsia="Malgun Gothic" w:cs="Arial"/>
          <w:lang w:val="en-AU" w:eastAsia="ko-KR"/>
        </w:rPr>
        <w:t>taking appropriate action to keep them safe (where a risk is identified)</w:t>
      </w:r>
    </w:p>
    <w:p w:rsidRPr="00A37E56" w:rsidR="004A1F7E" w:rsidP="00A37E56" w:rsidRDefault="004A1F7E" w14:paraId="7418715F" w14:textId="77777777">
      <w:pPr>
        <w:ind w:left="1440"/>
        <w:contextualSpacing/>
        <w:rPr>
          <w:rFonts w:eastAsia="Malgun Gothic" w:cs="Arial"/>
          <w:lang w:val="en-AU" w:eastAsia="ko-KR"/>
        </w:rPr>
      </w:pPr>
    </w:p>
    <w:p w:rsidRPr="00A37E56" w:rsidR="004A1F7E" w:rsidP="00EA28B0" w:rsidRDefault="004A1F7E" w14:paraId="68C24AB0" w14:textId="77777777">
      <w:pPr>
        <w:pStyle w:val="ListParagraph"/>
      </w:pPr>
      <w:r w:rsidRPr="00A37E56">
        <w:t>Achieving this objective requires systems designed to:</w:t>
      </w:r>
    </w:p>
    <w:p w:rsidRPr="00A37E56" w:rsidR="004A1F7E" w:rsidP="00017038" w:rsidRDefault="004A1F7E" w14:paraId="00B8217A" w14:textId="77777777">
      <w:pPr>
        <w:pStyle w:val="Heading3"/>
      </w:pPr>
      <w:r w:rsidRPr="00A37E56">
        <w:t>prevent unsuitable people working with students</w:t>
      </w:r>
    </w:p>
    <w:p w:rsidRPr="00A37E56" w:rsidR="004A1F7E" w:rsidP="00872A95" w:rsidRDefault="004A1F7E" w14:paraId="32E8E923" w14:textId="77777777">
      <w:pPr>
        <w:numPr>
          <w:ilvl w:val="0"/>
          <w:numId w:val="13"/>
        </w:numPr>
        <w:ind w:left="1560" w:hanging="284"/>
        <w:contextualSpacing/>
        <w:rPr>
          <w:rFonts w:eastAsia="Malgun Gothic" w:cs="Arial"/>
          <w:lang w:val="en-AU" w:eastAsia="ko-KR"/>
        </w:rPr>
      </w:pPr>
      <w:r w:rsidRPr="00A37E56">
        <w:rPr>
          <w:rFonts w:eastAsia="Malgun Gothic" w:cs="Arial"/>
          <w:lang w:val="en-AU" w:eastAsia="ko-KR"/>
        </w:rPr>
        <w:t>promote safe practice and challenge poor and unsafe practice</w:t>
      </w:r>
    </w:p>
    <w:p w:rsidRPr="00A37E56" w:rsidR="004A1F7E" w:rsidP="00872A95" w:rsidRDefault="004A1F7E" w14:paraId="2C44B6D0" w14:textId="77777777">
      <w:pPr>
        <w:numPr>
          <w:ilvl w:val="0"/>
          <w:numId w:val="13"/>
        </w:numPr>
        <w:ind w:left="1560" w:hanging="284"/>
        <w:contextualSpacing/>
        <w:rPr>
          <w:rFonts w:eastAsia="Malgun Gothic" w:cs="Arial"/>
          <w:lang w:val="en-AU" w:eastAsia="ko-KR"/>
        </w:rPr>
      </w:pPr>
      <w:r w:rsidRPr="00A37E56">
        <w:rPr>
          <w:rFonts w:eastAsia="Malgun Gothic" w:cs="Arial"/>
          <w:lang w:val="en-AU" w:eastAsia="ko-KR"/>
        </w:rPr>
        <w:t>identify instances where there are grounds for concern and take appropriate action</w:t>
      </w:r>
    </w:p>
    <w:p w:rsidRPr="00A37E56" w:rsidR="004A1F7E" w:rsidP="00872A95" w:rsidRDefault="004A1F7E" w14:paraId="63261966" w14:textId="77777777">
      <w:pPr>
        <w:numPr>
          <w:ilvl w:val="0"/>
          <w:numId w:val="13"/>
        </w:numPr>
        <w:ind w:left="1560" w:hanging="284"/>
        <w:contextualSpacing/>
        <w:rPr>
          <w:rFonts w:eastAsia="Malgun Gothic" w:cs="Arial"/>
          <w:lang w:val="en-AU" w:eastAsia="ko-KR"/>
        </w:rPr>
      </w:pPr>
      <w:r w:rsidRPr="00A37E56">
        <w:rPr>
          <w:rFonts w:eastAsia="Malgun Gothic" w:cs="Arial"/>
          <w:lang w:val="en-AU" w:eastAsia="ko-KR"/>
        </w:rPr>
        <w:t>contribute to effective partnerships to provide services to students who may require third party intervention</w:t>
      </w:r>
    </w:p>
    <w:p w:rsidRPr="00A37E56" w:rsidR="004A1F7E" w:rsidP="00872A95" w:rsidRDefault="004A1F7E" w14:paraId="47A9395B" w14:textId="0590B2EA">
      <w:pPr>
        <w:numPr>
          <w:ilvl w:val="0"/>
          <w:numId w:val="13"/>
        </w:numPr>
        <w:ind w:left="1560" w:hanging="284"/>
        <w:contextualSpacing/>
        <w:rPr>
          <w:rFonts w:eastAsia="Malgun Gothic" w:cs="Arial"/>
          <w:lang w:val="en-AU" w:eastAsia="ko-KR"/>
        </w:rPr>
      </w:pPr>
      <w:r w:rsidRPr="00A37E56">
        <w:rPr>
          <w:rFonts w:eastAsia="Malgun Gothic" w:cs="Arial"/>
          <w:lang w:val="en-AU" w:eastAsia="ko-KR"/>
        </w:rPr>
        <w:t>Create a culture and environment where staff feel comfortable, if appropriate, to discuss matters outside of work, which may have implications for the safeguarding of students in the workplace</w:t>
      </w:r>
    </w:p>
    <w:p w:rsidRPr="00A37E56" w:rsidR="004A1F7E" w:rsidP="00A37E56" w:rsidRDefault="004A1F7E" w14:paraId="420A2B61" w14:textId="77777777">
      <w:pPr>
        <w:ind w:left="1440"/>
        <w:contextualSpacing/>
        <w:rPr>
          <w:rFonts w:eastAsia="Malgun Gothic" w:cs="Arial"/>
          <w:lang w:val="en-AU" w:eastAsia="ko-KR"/>
        </w:rPr>
      </w:pPr>
    </w:p>
    <w:p w:rsidRPr="00A37E56" w:rsidR="004A1F7E" w:rsidP="00EA28B0" w:rsidRDefault="004A1F7E" w14:paraId="1B2F017B" w14:textId="77777777">
      <w:pPr>
        <w:pStyle w:val="ListParagraph"/>
      </w:pPr>
      <w:r w:rsidRPr="00A37E56">
        <w:t>Cognita continually implements strategies to ensure the best people are employed. The Seven Steps to Safer Recruitment have been created to deter and prevent unsuitable personnel from applying and/or being recruited. In order to achieve the aim, it requires recruiting teams, hiring managers, Heads of schools and any staff member deemed to be part of the Cognita Recruitment Community to adhere to the Seven Steps to Safer Recruitment.</w:t>
      </w:r>
    </w:p>
    <w:p w:rsidRPr="00A37E56" w:rsidR="004A1F7E" w:rsidP="00A37E56" w:rsidRDefault="004A1F7E" w14:paraId="75588BF8" w14:textId="77777777">
      <w:pPr>
        <w:ind w:hanging="825"/>
        <w:contextualSpacing/>
        <w:rPr>
          <w:rFonts w:eastAsia="Malgun Gothic" w:cs="Arial"/>
          <w:lang w:val="en-AU" w:eastAsia="ko-KR"/>
        </w:rPr>
      </w:pPr>
    </w:p>
    <w:p w:rsidRPr="00A37E56" w:rsidR="004A1F7E" w:rsidP="00EA28B0" w:rsidRDefault="00622A77" w14:paraId="60FEA373" w14:textId="22A935E5">
      <w:pPr>
        <w:pStyle w:val="ListParagraph"/>
      </w:pPr>
      <w:bookmarkStart w:name="_Hlk523311265" w:id="9"/>
      <w:r>
        <w:t>Hiring</w:t>
      </w:r>
      <w:r w:rsidRPr="00A37E56">
        <w:t xml:space="preserve"> </w:t>
      </w:r>
      <w:r w:rsidRPr="00A37E56" w:rsidR="004A1F7E">
        <w:t>Manager’s and school leaders must be clear about the expectations they place on staff, including where their relationships and associations both within and outside of the workplace (including online) may have implications for the safeguarding of students in school.</w:t>
      </w:r>
    </w:p>
    <w:p w:rsidRPr="00A37E56" w:rsidR="004A1F7E" w:rsidP="00A37E56" w:rsidRDefault="004A1F7E" w14:paraId="23D16472" w14:textId="77777777">
      <w:pPr>
        <w:ind w:hanging="825"/>
        <w:contextualSpacing/>
        <w:rPr>
          <w:rFonts w:eastAsia="Malgun Gothic" w:cs="Arial"/>
          <w:lang w:val="en-AU" w:eastAsia="ko-KR"/>
        </w:rPr>
      </w:pPr>
    </w:p>
    <w:bookmarkEnd w:id="9"/>
    <w:p w:rsidRPr="00A37E56" w:rsidR="004A1F7E" w:rsidP="00EA28B0" w:rsidRDefault="004A1F7E" w14:paraId="330731F2" w14:textId="77777777">
      <w:pPr>
        <w:pStyle w:val="ListParagraph"/>
      </w:pPr>
      <w:r w:rsidRPr="00A37E56">
        <w:t>Due to the reliance on the recruiting team taking personal accountability, disciplinary action will be taken, which may include termination of employment, against any employee, who is found to have breached this policy.</w:t>
      </w:r>
    </w:p>
    <w:p w:rsidRPr="00A37E56" w:rsidR="004A1F7E" w:rsidP="00A37E56" w:rsidRDefault="004A1F7E" w14:paraId="3613E429" w14:textId="77777777">
      <w:pPr>
        <w:ind w:left="851"/>
        <w:contextualSpacing/>
        <w:rPr>
          <w:rFonts w:eastAsia="Malgun Gothic" w:cs="Arial"/>
          <w:lang w:val="en-AU" w:eastAsia="ko-KR"/>
        </w:rPr>
      </w:pPr>
    </w:p>
    <w:p w:rsidRPr="00A37E56" w:rsidR="004A1F7E" w:rsidP="00EA28B0" w:rsidRDefault="004A1F7E" w14:paraId="3424CB2B" w14:textId="508561B1">
      <w:pPr>
        <w:pStyle w:val="ListParagraph"/>
      </w:pPr>
      <w:r w:rsidRPr="00A37E56">
        <w:t xml:space="preserve">When implementing Cognita's Safer Recruitment policy the </w:t>
      </w:r>
      <w:r w:rsidR="00E27482">
        <w:t>Hiring</w:t>
      </w:r>
      <w:r w:rsidRPr="00A37E56" w:rsidR="00E27482">
        <w:t xml:space="preserve"> </w:t>
      </w:r>
      <w:r w:rsidRPr="00A37E56">
        <w:t xml:space="preserve">Manager and schools will be mindful of and act in accordance with the school's Preventing Extremism and Radicalisation Policy.  By complying with safer recruitment best practice techniques as set out in this policy and by ensuring that there is an on-going culture of vigilance within our schools, we aim to promote a culture of tolerance and respect and minimise the risk of students and/or members of staff being drawn into terrorism.  </w:t>
      </w:r>
    </w:p>
    <w:p w:rsidRPr="00A37E56" w:rsidR="004A1F7E" w:rsidP="00A37E56" w:rsidRDefault="004A1F7E" w14:paraId="0292F509" w14:textId="77777777">
      <w:pPr>
        <w:rPr>
          <w:rFonts w:cs="Arial"/>
        </w:rPr>
      </w:pPr>
    </w:p>
    <w:p w:rsidRPr="00226CFF" w:rsidR="004A1F7E" w:rsidP="002867E0" w:rsidRDefault="004A1F7E" w14:paraId="5ACF0786" w14:textId="5476C6D0">
      <w:pPr>
        <w:ind w:left="709" w:hanging="283"/>
        <w:rPr>
          <w:b/>
          <w:bCs/>
          <w:color w:val="2E74B5" w:themeColor="accent1" w:themeShade="BF"/>
        </w:rPr>
      </w:pPr>
      <w:r w:rsidRPr="00226CFF">
        <w:rPr>
          <w:b/>
          <w:bCs/>
          <w:color w:val="2E74B5" w:themeColor="accent1" w:themeShade="BF"/>
        </w:rPr>
        <w:t>Equal Opportunities</w:t>
      </w:r>
    </w:p>
    <w:p w:rsidRPr="00675E57" w:rsidR="00675E57" w:rsidP="00675E57" w:rsidRDefault="00675E57" w14:paraId="64D7534D" w14:textId="77777777">
      <w:pPr>
        <w:pStyle w:val="NoSpacing"/>
      </w:pPr>
    </w:p>
    <w:p w:rsidRPr="00A37E56" w:rsidR="004A1F7E" w:rsidP="00EA28B0" w:rsidRDefault="004A1F7E" w14:paraId="536094CB" w14:textId="4BB96A92">
      <w:pPr>
        <w:pStyle w:val="ListParagraph"/>
      </w:pPr>
      <w:r w:rsidRPr="00A37E56">
        <w:t>Our policy is to treat job applicants and employees in the same way regardless of their gender, marital status, age, race, sexual orientation, gender reassignment, religion, pregnancy/maternity or disability and the sole criteria for selection or promotion will be an applicant's suitability for the role.</w:t>
      </w:r>
    </w:p>
    <w:p w:rsidRPr="00A37E56" w:rsidR="004A1F7E" w:rsidP="00A37E56" w:rsidRDefault="004A1F7E" w14:paraId="3B391CEB" w14:textId="77777777">
      <w:pPr>
        <w:ind w:left="851"/>
        <w:contextualSpacing/>
        <w:rPr>
          <w:rFonts w:eastAsia="Malgun Gothic" w:cs="Arial"/>
          <w:lang w:val="en-AU" w:eastAsia="ko-KR"/>
        </w:rPr>
      </w:pPr>
    </w:p>
    <w:p w:rsidRPr="00A37E56" w:rsidR="004A1F7E" w:rsidP="00EA28B0" w:rsidRDefault="004A1F7E" w14:paraId="19172FCD" w14:textId="77777777">
      <w:pPr>
        <w:pStyle w:val="ListParagraph"/>
      </w:pPr>
      <w:r w:rsidRPr="00A37E56">
        <w:t>In turn, we expect our staff to recognise and respect the many different racial groups, religious cultures and languages represented by the children who attend our nurseries and schools, in order to help them to develop positive attitudes to diversity and to equip them to prevent them from being drawn into extremism or terrorism.</w:t>
      </w:r>
    </w:p>
    <w:p w:rsidRPr="00A37E56" w:rsidR="004A1F7E" w:rsidP="00A37E56" w:rsidRDefault="004A1F7E" w14:paraId="29918971" w14:textId="77777777">
      <w:pPr>
        <w:ind w:left="851"/>
        <w:contextualSpacing/>
        <w:rPr>
          <w:rFonts w:eastAsia="Malgun Gothic" w:cs="Arial"/>
          <w:lang w:val="en-AU" w:eastAsia="ko-KR"/>
        </w:rPr>
      </w:pPr>
    </w:p>
    <w:p w:rsidRPr="00A37E56" w:rsidR="004A1F7E" w:rsidP="00EA28B0" w:rsidRDefault="004A1F7E" w14:paraId="4F526FD8" w14:textId="77777777">
      <w:pPr>
        <w:pStyle w:val="ListParagraph"/>
      </w:pPr>
      <w:r w:rsidRPr="00A37E56">
        <w:t>Our curriculum and activities will aim to utilise the richness this brings to the classroom and our organisation.</w:t>
      </w:r>
    </w:p>
    <w:p w:rsidRPr="00A37E56" w:rsidR="004A1F7E" w:rsidP="00A37E56" w:rsidRDefault="004A1F7E" w14:paraId="2899895D" w14:textId="77777777">
      <w:pPr>
        <w:rPr>
          <w:rFonts w:cs="Arial"/>
        </w:rPr>
      </w:pPr>
    </w:p>
    <w:p w:rsidRPr="007F0CBD" w:rsidR="004A1F7E" w:rsidP="002867E0" w:rsidRDefault="004A1F7E" w14:paraId="25376ABC" w14:textId="66299581">
      <w:pPr>
        <w:ind w:firstLine="426"/>
        <w:rPr>
          <w:b/>
          <w:bCs/>
          <w:color w:val="2E74B5" w:themeColor="accent1" w:themeShade="BF"/>
        </w:rPr>
      </w:pPr>
      <w:r w:rsidRPr="007F0CBD">
        <w:rPr>
          <w:b/>
          <w:bCs/>
          <w:color w:val="2E74B5" w:themeColor="accent1" w:themeShade="BF"/>
        </w:rPr>
        <w:t>Levels of Responsibility</w:t>
      </w:r>
    </w:p>
    <w:p w:rsidRPr="00A37E56" w:rsidR="003075D9" w:rsidP="00A37E56" w:rsidRDefault="003075D9" w14:paraId="6A7EA821" w14:textId="77777777">
      <w:pPr>
        <w:pStyle w:val="NoSpacing"/>
      </w:pPr>
    </w:p>
    <w:p w:rsidRPr="00A37E56" w:rsidR="004A1F7E" w:rsidP="00EA28B0" w:rsidRDefault="004A1F7E" w14:paraId="5A067FBE" w14:textId="2801926D">
      <w:pPr>
        <w:pStyle w:val="ListParagraph"/>
      </w:pPr>
      <w:r w:rsidRPr="00A37E56">
        <w:t xml:space="preserve">It is the </w:t>
      </w:r>
      <w:r w:rsidR="00CD3C3E">
        <w:t>Hiring</w:t>
      </w:r>
      <w:r w:rsidRPr="00A37E56" w:rsidR="00CD3C3E">
        <w:t xml:space="preserve"> </w:t>
      </w:r>
      <w:r w:rsidRPr="00A37E56">
        <w:t xml:space="preserve">Manager’s responsibility to identify a vacancy, seek budgetary authority for the position and to produce a Role Profile for the role. </w:t>
      </w:r>
      <w:r w:rsidR="0069165C">
        <w:rPr>
          <w:rFonts w:cs="Arial"/>
        </w:rPr>
        <w:t>Templates for Role Profiles are available on the Safer Recruitment Toolkit.</w:t>
      </w:r>
    </w:p>
    <w:p w:rsidRPr="00A37E56" w:rsidR="004A1F7E" w:rsidP="00A37E56" w:rsidRDefault="004A1F7E" w14:paraId="465F86DF" w14:textId="77777777">
      <w:pPr>
        <w:ind w:left="822"/>
        <w:rPr>
          <w:rFonts w:cs="Arial"/>
        </w:rPr>
      </w:pPr>
    </w:p>
    <w:p w:rsidRPr="00A37E56" w:rsidR="004A1F7E" w:rsidP="00EA28B0" w:rsidRDefault="004A1F7E" w14:paraId="37F14EF2" w14:textId="29BB7750">
      <w:pPr>
        <w:pStyle w:val="ListParagraph"/>
      </w:pPr>
      <w:r w:rsidRPr="00A37E56">
        <w:t xml:space="preserve">The </w:t>
      </w:r>
      <w:r w:rsidR="00412C55">
        <w:rPr>
          <w:color w:val="006EB6"/>
        </w:rPr>
        <w:t>vacancy</w:t>
      </w:r>
      <w:r w:rsidR="00187E7E">
        <w:rPr>
          <w:color w:val="006EB6"/>
        </w:rPr>
        <w:t xml:space="preserve"> must be added to the </w:t>
      </w:r>
      <w:r w:rsidR="005F0A4E">
        <w:rPr>
          <w:color w:val="006EB6"/>
        </w:rPr>
        <w:t xml:space="preserve">Recruitment Module on Cognita People, by completing a </w:t>
      </w:r>
      <w:r w:rsidR="00CE399A">
        <w:rPr>
          <w:color w:val="006EB6"/>
        </w:rPr>
        <w:t>Requisition and</w:t>
      </w:r>
      <w:r w:rsidRPr="00A37E56">
        <w:t xml:space="preserve"> must be approved prior to any recruitment activity including advertising, engaging with external agencies, interviewing or making verbal or written job offers.  This is to ensure the new position and recruitment costs are within the approved budget.</w:t>
      </w:r>
    </w:p>
    <w:p w:rsidRPr="00A37E56" w:rsidR="004A1F7E" w:rsidP="00A37E56" w:rsidRDefault="004A1F7E" w14:paraId="3F6E6BE3" w14:textId="77777777">
      <w:pPr>
        <w:spacing w:line="259" w:lineRule="auto"/>
        <w:ind w:left="720"/>
        <w:contextualSpacing/>
        <w:rPr>
          <w:rFonts w:cs="Arial"/>
        </w:rPr>
      </w:pPr>
    </w:p>
    <w:p w:rsidRPr="00675E57" w:rsidR="004A1F7E" w:rsidP="00EA28B0" w:rsidRDefault="004A1F7E" w14:paraId="778A6113" w14:textId="77777777">
      <w:pPr>
        <w:pStyle w:val="ListParagraph"/>
        <w:rPr>
          <w:rFonts w:cs="Arial"/>
        </w:rPr>
      </w:pPr>
      <w:r w:rsidRPr="00A37E56">
        <w:t>Applicants or colleagues should never be informed of the outcome of the recruitment process until it has been completed.</w:t>
      </w:r>
    </w:p>
    <w:p w:rsidRPr="00A37E56" w:rsidR="004A1F7E" w:rsidP="00A37E56" w:rsidRDefault="004A1F7E" w14:paraId="12BB2086" w14:textId="77777777">
      <w:pPr>
        <w:contextualSpacing/>
        <w:rPr>
          <w:rFonts w:eastAsia="Malgun Gothic" w:cs="Arial"/>
          <w:i/>
          <w:color w:val="8D2A3F"/>
          <w:lang w:val="en-AU"/>
        </w:rPr>
      </w:pPr>
    </w:p>
    <w:p w:rsidRPr="007F0CBD" w:rsidR="004A1F7E" w:rsidP="002867E0" w:rsidRDefault="004A1F7E" w14:paraId="2FDB69A8" w14:textId="755DFA92">
      <w:pPr>
        <w:ind w:firstLine="426"/>
        <w:rPr>
          <w:b/>
          <w:bCs/>
          <w:color w:val="2E74B5" w:themeColor="accent1" w:themeShade="BF"/>
        </w:rPr>
      </w:pPr>
      <w:r w:rsidRPr="007F0CBD">
        <w:rPr>
          <w:b/>
          <w:bCs/>
          <w:color w:val="2E74B5" w:themeColor="accent1" w:themeShade="BF"/>
        </w:rPr>
        <w:t>Professional Standards</w:t>
      </w:r>
    </w:p>
    <w:p w:rsidRPr="00A37E56" w:rsidR="003075D9" w:rsidP="00A37E56" w:rsidRDefault="003075D9" w14:paraId="5A027550" w14:textId="77777777">
      <w:pPr>
        <w:pStyle w:val="NoSpacing"/>
        <w:rPr>
          <w:rFonts w:eastAsia="Malgun Gothic"/>
        </w:rPr>
      </w:pPr>
    </w:p>
    <w:p w:rsidRPr="00A37E56" w:rsidR="004A1F7E" w:rsidP="00EA28B0" w:rsidRDefault="004A1F7E" w14:paraId="0F71159F" w14:textId="6BBBF802">
      <w:pPr>
        <w:pStyle w:val="ListParagraph"/>
      </w:pPr>
      <w:r w:rsidRPr="00A37E56">
        <w:t xml:space="preserve">Strict confidentiality must be maintained at all times by those who participate in the recruitment process.  Confidential documents containing applicant details, application form, interview notes, employment offers etc. must be securely filed away in accordance with the Document Retention Policy. </w:t>
      </w:r>
    </w:p>
    <w:p w:rsidRPr="00A37E56" w:rsidR="004A1F7E" w:rsidP="00A37E56" w:rsidRDefault="004A1F7E" w14:paraId="00572219" w14:textId="77777777">
      <w:pPr>
        <w:ind w:left="822"/>
        <w:contextualSpacing/>
        <w:rPr>
          <w:rFonts w:cs="Arial"/>
        </w:rPr>
      </w:pPr>
    </w:p>
    <w:p w:rsidRPr="00A37E56" w:rsidR="004A1F7E" w:rsidP="00EA28B0" w:rsidRDefault="004A1F7E" w14:paraId="29C3C870" w14:textId="6154CB20">
      <w:pPr>
        <w:pStyle w:val="ListParagraph"/>
      </w:pPr>
      <w:r w:rsidRPr="00A37E56">
        <w:t xml:space="preserve">Declaration of close personal or financial relationships with any applicant must be made to the </w:t>
      </w:r>
      <w:r w:rsidR="008A29CF">
        <w:t>Hiring</w:t>
      </w:r>
      <w:r w:rsidRPr="00A37E56" w:rsidR="008A29CF">
        <w:t xml:space="preserve"> </w:t>
      </w:r>
      <w:r w:rsidRPr="00A37E56">
        <w:t>Manager.  Anyone in this category will not be allowed to participate in the recruitment decision (this excludes ordinary working relationships).</w:t>
      </w:r>
    </w:p>
    <w:p w:rsidRPr="00A37E56" w:rsidR="004A1F7E" w:rsidP="00A37E56" w:rsidRDefault="004A1F7E" w14:paraId="56ED42BC" w14:textId="77777777">
      <w:pPr>
        <w:ind w:left="825"/>
        <w:rPr>
          <w:rFonts w:cs="Arial"/>
        </w:rPr>
      </w:pPr>
    </w:p>
    <w:p w:rsidR="004A1F7E" w:rsidP="00936F8B" w:rsidRDefault="004A1F7E" w14:paraId="67260A8D" w14:textId="7442AFD3">
      <w:pPr>
        <w:pStyle w:val="Heading1"/>
      </w:pPr>
      <w:bookmarkStart w:name="_Toc384026575" w:id="10"/>
      <w:bookmarkStart w:name="_Toc137978536" w:id="11"/>
      <w:r w:rsidRPr="00A37E56">
        <w:t>Related Policies, Guidelines, Templates and Forms</w:t>
      </w:r>
      <w:bookmarkEnd w:id="10"/>
      <w:bookmarkEnd w:id="11"/>
    </w:p>
    <w:p w:rsidRPr="00C80752" w:rsidR="00C80752" w:rsidP="00C80752" w:rsidRDefault="00C80752" w14:paraId="2CF6DFA3" w14:textId="77777777">
      <w:pPr>
        <w:pStyle w:val="NoSpacing"/>
      </w:pPr>
    </w:p>
    <w:p w:rsidRPr="00A37E56" w:rsidR="004A1F7E" w:rsidP="003F3365" w:rsidRDefault="004A1F7E" w14:paraId="396F9E69" w14:textId="711D49C1">
      <w:pPr>
        <w:numPr>
          <w:ilvl w:val="0"/>
          <w:numId w:val="18"/>
        </w:numPr>
        <w:contextualSpacing/>
        <w:rPr>
          <w:rFonts w:cs="Arial"/>
          <w:color w:val="006EB6"/>
        </w:rPr>
      </w:pPr>
      <w:bookmarkStart w:name="_Hlk13737438" w:id="12"/>
      <w:r w:rsidRPr="00A37E56">
        <w:rPr>
          <w:rFonts w:cs="Arial"/>
          <w:iCs/>
          <w:color w:val="006EB6"/>
        </w:rPr>
        <w:t>Disciplinary Policy</w:t>
      </w:r>
    </w:p>
    <w:p w:rsidRPr="00A37E56" w:rsidR="004A1F7E" w:rsidP="003F3365" w:rsidRDefault="004A1F7E" w14:paraId="0A1CFE29" w14:textId="77777777">
      <w:pPr>
        <w:numPr>
          <w:ilvl w:val="0"/>
          <w:numId w:val="18"/>
        </w:numPr>
        <w:contextualSpacing/>
        <w:rPr>
          <w:rFonts w:cs="Arial"/>
          <w:color w:val="006EB6"/>
        </w:rPr>
      </w:pPr>
      <w:r w:rsidRPr="00A37E56">
        <w:rPr>
          <w:rFonts w:cs="Arial"/>
          <w:iCs/>
          <w:color w:val="006EB6"/>
        </w:rPr>
        <w:t>Equality and Diversity Policy</w:t>
      </w:r>
    </w:p>
    <w:p w:rsidRPr="00A37E56" w:rsidR="004A1F7E" w:rsidP="003F3365" w:rsidRDefault="004A1F7E" w14:paraId="154F2079" w14:textId="77777777">
      <w:pPr>
        <w:numPr>
          <w:ilvl w:val="0"/>
          <w:numId w:val="18"/>
        </w:numPr>
        <w:contextualSpacing/>
        <w:rPr>
          <w:rFonts w:cs="Arial"/>
          <w:color w:val="006EB6"/>
        </w:rPr>
      </w:pPr>
      <w:r w:rsidRPr="00A37E56">
        <w:rPr>
          <w:rFonts w:cs="Arial"/>
          <w:iCs/>
          <w:color w:val="006EB6"/>
        </w:rPr>
        <w:t>Performance Improvement Policy</w:t>
      </w:r>
    </w:p>
    <w:p w:rsidRPr="00A37E56" w:rsidR="004A1F7E" w:rsidP="003F3365" w:rsidRDefault="004A1F7E" w14:paraId="179D7091" w14:textId="77777777">
      <w:pPr>
        <w:numPr>
          <w:ilvl w:val="0"/>
          <w:numId w:val="18"/>
        </w:numPr>
        <w:contextualSpacing/>
        <w:rPr>
          <w:rFonts w:cs="Arial"/>
          <w:color w:val="006EB6"/>
        </w:rPr>
      </w:pPr>
      <w:r w:rsidRPr="00A37E56">
        <w:rPr>
          <w:rFonts w:cs="Arial"/>
          <w:iCs/>
          <w:color w:val="006EB6"/>
        </w:rPr>
        <w:t xml:space="preserve">Preventing Extremism and Radicalisation Policy (Education Policy)  </w:t>
      </w:r>
    </w:p>
    <w:p w:rsidRPr="00A37E56" w:rsidR="004A1F7E" w:rsidP="003F3365" w:rsidRDefault="004A1F7E" w14:paraId="6918D122" w14:textId="77777777">
      <w:pPr>
        <w:numPr>
          <w:ilvl w:val="0"/>
          <w:numId w:val="18"/>
        </w:numPr>
        <w:contextualSpacing/>
        <w:rPr>
          <w:rFonts w:cs="Arial"/>
          <w:color w:val="006EB6"/>
        </w:rPr>
      </w:pPr>
      <w:r w:rsidRPr="00A37E56">
        <w:rPr>
          <w:rFonts w:cs="Arial"/>
          <w:iCs/>
          <w:color w:val="006EB6"/>
        </w:rPr>
        <w:t>Safeguarding and Child Protection Policy and Procedure, including allegations against adults</w:t>
      </w:r>
    </w:p>
    <w:p w:rsidRPr="00A37E56" w:rsidR="004A1F7E" w:rsidP="003F3365" w:rsidRDefault="004A1F7E" w14:paraId="781BE196" w14:textId="77777777">
      <w:pPr>
        <w:numPr>
          <w:ilvl w:val="0"/>
          <w:numId w:val="18"/>
        </w:numPr>
        <w:contextualSpacing/>
        <w:rPr>
          <w:rFonts w:cs="Arial"/>
          <w:color w:val="006EB6"/>
        </w:rPr>
      </w:pPr>
      <w:r w:rsidRPr="00A37E56">
        <w:rPr>
          <w:rFonts w:cs="Arial"/>
          <w:iCs/>
          <w:color w:val="006EB6"/>
        </w:rPr>
        <w:t>Whistleblowing Policy (included in the Code of Conduct for Staff and Volunteers)</w:t>
      </w:r>
    </w:p>
    <w:p w:rsidRPr="00A37E56" w:rsidR="004A1F7E" w:rsidP="003F3365" w:rsidRDefault="004A1F7E" w14:paraId="60AA2855" w14:textId="77777777">
      <w:pPr>
        <w:numPr>
          <w:ilvl w:val="0"/>
          <w:numId w:val="18"/>
        </w:numPr>
        <w:contextualSpacing/>
        <w:rPr>
          <w:rFonts w:cs="Arial"/>
          <w:color w:val="006EB6"/>
        </w:rPr>
      </w:pPr>
      <w:r w:rsidRPr="00A37E56">
        <w:rPr>
          <w:rFonts w:cs="Arial"/>
          <w:iCs/>
          <w:color w:val="006EB6"/>
        </w:rPr>
        <w:t>Code of Conduct for Staff and Volunteers including Acceptable Use Policy (Education Policy)</w:t>
      </w:r>
    </w:p>
    <w:bookmarkEnd w:id="12"/>
    <w:p w:rsidRPr="00A37E56" w:rsidR="004A1F7E" w:rsidP="00A37E56" w:rsidRDefault="004A1F7E" w14:paraId="7ADA33FF" w14:textId="77777777">
      <w:pPr>
        <w:rPr>
          <w:rFonts w:cs="Arial"/>
        </w:rPr>
      </w:pPr>
    </w:p>
    <w:p w:rsidR="004A1F7E" w:rsidP="00936F8B" w:rsidRDefault="00D809C8" w14:paraId="2009A5CA" w14:textId="34CABF7C">
      <w:pPr>
        <w:pStyle w:val="Heading1"/>
      </w:pPr>
      <w:bookmarkStart w:name="_Toc137978537" w:id="13"/>
      <w:r>
        <w:t xml:space="preserve">Step </w:t>
      </w:r>
      <w:r w:rsidR="00D26BF3">
        <w:t xml:space="preserve">1: </w:t>
      </w:r>
      <w:r w:rsidR="008C35F6">
        <w:t>Safer Recruitment Training</w:t>
      </w:r>
      <w:bookmarkEnd w:id="13"/>
    </w:p>
    <w:p w:rsidR="008C35F6" w:rsidP="008C35F6" w:rsidRDefault="008C35F6" w14:paraId="3239A874" w14:textId="77777777">
      <w:pPr>
        <w:pStyle w:val="NoSpacing"/>
      </w:pPr>
    </w:p>
    <w:p w:rsidRPr="008C35F6" w:rsidR="008C35F6" w:rsidP="008C35F6" w:rsidRDefault="008C35F6" w14:paraId="332901A8" w14:textId="77777777">
      <w:pPr>
        <w:pStyle w:val="ListParagraph"/>
        <w:numPr>
          <w:ilvl w:val="0"/>
          <w:numId w:val="23"/>
        </w:numPr>
        <w:rPr>
          <w:vanish/>
        </w:rPr>
      </w:pPr>
    </w:p>
    <w:p w:rsidRPr="008C35F6" w:rsidR="008C35F6" w:rsidP="008C35F6" w:rsidRDefault="008C35F6" w14:paraId="4A980D4A" w14:textId="77777777">
      <w:pPr>
        <w:pStyle w:val="ListParagraph"/>
        <w:numPr>
          <w:ilvl w:val="0"/>
          <w:numId w:val="23"/>
        </w:numPr>
        <w:rPr>
          <w:vanish/>
        </w:rPr>
      </w:pPr>
    </w:p>
    <w:p w:rsidRPr="00A37E56" w:rsidR="004A1F7E" w:rsidP="008C35F6" w:rsidRDefault="004A1F7E" w14:paraId="38F45F2F" w14:textId="47315509">
      <w:pPr>
        <w:pStyle w:val="ListParagraph"/>
      </w:pPr>
      <w:r w:rsidRPr="00A37E56">
        <w:t xml:space="preserve">It is best practice for </w:t>
      </w:r>
      <w:r w:rsidR="00B56B64">
        <w:t xml:space="preserve">those involved in the Recruitment Process </w:t>
      </w:r>
      <w:r w:rsidRPr="00A37E56">
        <w:t xml:space="preserve">to have successfully completed </w:t>
      </w:r>
      <w:r w:rsidRPr="00B440D5">
        <w:rPr>
          <w:color w:val="0070C0"/>
        </w:rPr>
        <w:t xml:space="preserve">Safer Recruitment Training </w:t>
      </w:r>
      <w:r w:rsidRPr="00A37E56">
        <w:t xml:space="preserve">and have obtained the Certificate in Safer Recruitment by </w:t>
      </w:r>
      <w:r w:rsidRPr="00B440D5">
        <w:rPr>
          <w:color w:val="0070C0"/>
        </w:rPr>
        <w:t xml:space="preserve">NSPCC </w:t>
      </w:r>
      <w:r w:rsidRPr="00A37E56">
        <w:t xml:space="preserve">(link below). At least one of the </w:t>
      </w:r>
      <w:r w:rsidR="00B56B64">
        <w:t>In</w:t>
      </w:r>
      <w:r w:rsidR="007E18CF">
        <w:t>terview Panel Members</w:t>
      </w:r>
      <w:r w:rsidRPr="00A37E56">
        <w:t xml:space="preserve"> must have completed Safer Recruitment Training. </w:t>
      </w:r>
    </w:p>
    <w:p w:rsidRPr="00A37E56" w:rsidR="004A1F7E" w:rsidP="00A37E56" w:rsidRDefault="004A1F7E" w14:paraId="11F462D2" w14:textId="77777777">
      <w:pPr>
        <w:ind w:left="720"/>
        <w:rPr>
          <w:rFonts w:cs="Arial"/>
        </w:rPr>
      </w:pPr>
    </w:p>
    <w:p w:rsidR="004A1F7E" w:rsidP="00EA28B0" w:rsidRDefault="004A1F7E" w14:paraId="677FD679" w14:textId="40D280B7">
      <w:pPr>
        <w:pStyle w:val="ListParagraph"/>
      </w:pPr>
      <w:r w:rsidRPr="00A37E56">
        <w:t>We believe Safer Recruitment Training further strengthens and safeguards students in schools by helping to deter and prevent abuse, this is also a mandatory requirement for all Cognita employees who have a lead role in the safeguarding/child protection of students in a school. Refresher training must be completed every two years.</w:t>
      </w:r>
    </w:p>
    <w:p w:rsidR="002867E0" w:rsidP="005A794E" w:rsidRDefault="002867E0" w14:paraId="3FDC955C" w14:textId="77777777">
      <w:pPr>
        <w:ind w:left="993"/>
      </w:pPr>
    </w:p>
    <w:p w:rsidRPr="007E18CF" w:rsidR="004A1F7E" w:rsidP="00EA28B0" w:rsidRDefault="004A1F7E" w14:paraId="5EBAC561" w14:textId="2775679F">
      <w:pPr>
        <w:pStyle w:val="ListParagraph"/>
        <w:rPr>
          <w:rStyle w:val="Hyperlink"/>
          <w:rFonts w:cs="Arial"/>
          <w:color w:val="auto"/>
        </w:rPr>
      </w:pPr>
      <w:r w:rsidRPr="00A37E56">
        <w:t xml:space="preserve">The online training is currently available from the NSPCC eLearning Portal (content formally managed by the UK Department for Education) </w:t>
      </w:r>
      <w:r w:rsidR="00361CED">
        <w:t xml:space="preserve">and needs to be refreshed every two years, </w:t>
      </w:r>
      <w:r w:rsidRPr="00A37E56">
        <w:t>via;</w:t>
      </w:r>
      <w:r w:rsidRPr="007E18CF">
        <w:rPr>
          <w:color w:val="0000FF"/>
          <w:u w:val="single"/>
        </w:rPr>
        <w:t xml:space="preserve"> </w:t>
      </w:r>
      <w:hyperlink w:history="1" r:id="rId14">
        <w:r w:rsidRPr="007E18CF">
          <w:rPr>
            <w:rStyle w:val="Hyperlink"/>
            <w:rFonts w:cs="Arial"/>
          </w:rPr>
          <w:t>https://learning.nspcc.org.uk/training/safer-recruitment-education</w:t>
        </w:r>
      </w:hyperlink>
    </w:p>
    <w:p w:rsidRPr="00A37E56" w:rsidR="004A1F7E" w:rsidP="00A37E56" w:rsidRDefault="004A1F7E" w14:paraId="3E3315A5" w14:textId="77777777">
      <w:pPr>
        <w:ind w:left="1032"/>
        <w:rPr>
          <w:rStyle w:val="Hyperlink"/>
          <w:rFonts w:cs="Arial"/>
          <w:color w:val="auto"/>
        </w:rPr>
      </w:pPr>
    </w:p>
    <w:p w:rsidRPr="00A37E56" w:rsidR="004A1F7E" w:rsidP="00936F8B" w:rsidRDefault="00DC7AAF" w14:paraId="3DE3FAD5" w14:textId="0C4E1CED">
      <w:pPr>
        <w:pStyle w:val="Heading1"/>
      </w:pPr>
      <w:bookmarkStart w:name="_Toc137978538" w:id="14"/>
      <w:r w:rsidRPr="00696F79">
        <w:t>Step</w:t>
      </w:r>
      <w:r>
        <w:t xml:space="preserve"> 2</w:t>
      </w:r>
      <w:r w:rsidR="00AC7260">
        <w:t>a</w:t>
      </w:r>
      <w:r w:rsidR="005C0507">
        <w:t xml:space="preserve">: </w:t>
      </w:r>
      <w:r w:rsidRPr="00A37E56" w:rsidR="004A1F7E">
        <w:t>Role Profiles</w:t>
      </w:r>
      <w:bookmarkEnd w:id="14"/>
    </w:p>
    <w:p w:rsidRPr="00A37E56" w:rsidR="006F59CB" w:rsidP="00A37E56" w:rsidRDefault="006F59CB" w14:paraId="27F5A053" w14:textId="77777777">
      <w:pPr>
        <w:pStyle w:val="NoSpacing"/>
      </w:pPr>
    </w:p>
    <w:p w:rsidRPr="00936F8B" w:rsidR="00936F8B" w:rsidP="00936F8B" w:rsidRDefault="00936F8B" w14:paraId="572599B5" w14:textId="77777777">
      <w:pPr>
        <w:pStyle w:val="ListParagraph"/>
        <w:numPr>
          <w:ilvl w:val="0"/>
          <w:numId w:val="23"/>
        </w:numPr>
        <w:rPr>
          <w:vanish/>
        </w:rPr>
      </w:pPr>
    </w:p>
    <w:p w:rsidR="00D006C6" w:rsidP="00936F8B" w:rsidRDefault="004A1F7E" w14:paraId="33F613B5" w14:textId="317DE6B3">
      <w:pPr>
        <w:pStyle w:val="ListParagraph"/>
      </w:pPr>
      <w:r w:rsidRPr="00B440D5">
        <w:rPr>
          <w:color w:val="0070C0"/>
        </w:rPr>
        <w:t>Role Profiles</w:t>
      </w:r>
      <w:r w:rsidRPr="00A37E56">
        <w:t>, including the Person Specification should be reviewed for each new vacancy and must include the main duties, responsibilities, experience and behaviours specific to the needs of the role</w:t>
      </w:r>
      <w:r w:rsidR="00DC0996">
        <w:t>, using the Role Profile Templates.</w:t>
      </w:r>
    </w:p>
    <w:p w:rsidR="00D006C6" w:rsidP="00D006C6" w:rsidRDefault="00D006C6" w14:paraId="0BEC63A1" w14:textId="77777777">
      <w:pPr>
        <w:pStyle w:val="ListParagraph"/>
        <w:numPr>
          <w:ilvl w:val="0"/>
          <w:numId w:val="0"/>
        </w:numPr>
        <w:ind w:left="993"/>
      </w:pPr>
    </w:p>
    <w:p w:rsidRPr="00A37E56" w:rsidR="004A1F7E" w:rsidP="00936F8B" w:rsidRDefault="00D006C6" w14:paraId="6E1A8455" w14:textId="0504CC66">
      <w:pPr>
        <w:pStyle w:val="ListParagraph"/>
      </w:pPr>
      <w:r>
        <w:t>Role Profiles</w:t>
      </w:r>
      <w:r w:rsidRPr="00A37E56" w:rsidR="004A1F7E">
        <w:t xml:space="preserve"> must set out the safeguarding requirements of the role (setting out the extent that the role will involve contact with children and whether the individual will be engaging in regulated activity relevant to children). It must also include a statement about the individual’s responsibility for promoting and safeguarding the welfare of children s/he is responsible for, or comes into contact with, as below:</w:t>
      </w:r>
    </w:p>
    <w:p w:rsidRPr="00A37E56" w:rsidR="004A1F7E" w:rsidP="00017038" w:rsidRDefault="004A1F7E" w14:paraId="47D1638C" w14:textId="77777777">
      <w:pPr>
        <w:pStyle w:val="Heading3"/>
      </w:pPr>
      <w:r w:rsidRPr="00A37E56">
        <w:t>To comply with safeguarding policies, procedures and code of conduct</w:t>
      </w:r>
    </w:p>
    <w:p w:rsidRPr="00A37E56" w:rsidR="004A1F7E" w:rsidP="00017038" w:rsidRDefault="004A1F7E" w14:paraId="46E4BC57" w14:textId="77777777">
      <w:pPr>
        <w:pStyle w:val="Heading3"/>
      </w:pPr>
      <w:r w:rsidRPr="00A37E56">
        <w:t>To demonstrate a personal commitment to safeguarding and student/colleague wellbeing</w:t>
      </w:r>
    </w:p>
    <w:p w:rsidRPr="00A37E56" w:rsidR="004A1F7E" w:rsidP="00017038" w:rsidRDefault="004A1F7E" w14:paraId="501A1E36" w14:textId="77777777">
      <w:pPr>
        <w:pStyle w:val="Heading3"/>
      </w:pPr>
      <w:r w:rsidRPr="00A37E56">
        <w:t>To ensure that any safeguarding concerns or incidents are reported appropriately in line with policy</w:t>
      </w:r>
    </w:p>
    <w:p w:rsidRPr="00A37E56" w:rsidR="004A1F7E" w:rsidP="00017038" w:rsidRDefault="004A1F7E" w14:paraId="1505D7D5" w14:textId="1B2C7322">
      <w:pPr>
        <w:pStyle w:val="Heading3"/>
      </w:pPr>
      <w:r w:rsidRPr="00A37E56">
        <w:t>To engage in safeguarding training when required</w:t>
      </w:r>
    </w:p>
    <w:p w:rsidR="004A1F7E" w:rsidP="00514A28" w:rsidRDefault="004A1F7E" w14:paraId="1C35D488" w14:textId="6E5FD506">
      <w:pPr>
        <w:ind w:left="1276"/>
      </w:pPr>
    </w:p>
    <w:p w:rsidRPr="00A37E56" w:rsidR="004A1F7E" w:rsidP="00AC7260" w:rsidRDefault="00DC7AAF" w14:paraId="58272A30" w14:textId="219EDDBE">
      <w:pPr>
        <w:pStyle w:val="Heading1"/>
      </w:pPr>
      <w:bookmarkStart w:name="_Toc137978539" w:id="15"/>
      <w:r>
        <w:t xml:space="preserve">Step </w:t>
      </w:r>
      <w:r w:rsidR="00CE1960">
        <w:t>2</w:t>
      </w:r>
      <w:r w:rsidR="00A16A27">
        <w:t>b</w:t>
      </w:r>
      <w:r w:rsidR="00807D82">
        <w:t>:</w:t>
      </w:r>
      <w:r w:rsidRPr="00A37E56" w:rsidR="00807D82">
        <w:t xml:space="preserve"> </w:t>
      </w:r>
      <w:r w:rsidRPr="00A37E56" w:rsidR="004A1F7E">
        <w:t>Advertisements</w:t>
      </w:r>
      <w:bookmarkEnd w:id="15"/>
    </w:p>
    <w:p w:rsidRPr="00A37E56" w:rsidR="006F59CB" w:rsidP="00A37E56" w:rsidRDefault="006F59CB" w14:paraId="4AB76C82" w14:textId="77777777">
      <w:pPr>
        <w:pStyle w:val="NoSpacing"/>
      </w:pPr>
    </w:p>
    <w:p w:rsidRPr="00A16A27" w:rsidR="00A16A27" w:rsidP="00A16A27" w:rsidRDefault="00A16A27" w14:paraId="19060402" w14:textId="77777777">
      <w:pPr>
        <w:pStyle w:val="ListParagraph"/>
        <w:numPr>
          <w:ilvl w:val="0"/>
          <w:numId w:val="23"/>
        </w:numPr>
        <w:rPr>
          <w:vanish/>
        </w:rPr>
      </w:pPr>
    </w:p>
    <w:p w:rsidR="00A16A27" w:rsidP="00A16A27" w:rsidRDefault="004A1F7E" w14:paraId="6E530E63" w14:textId="0607A6F8">
      <w:pPr>
        <w:pStyle w:val="ListParagraph"/>
      </w:pPr>
      <w:r w:rsidRPr="00A37E56">
        <w:t>When advertising a role, either internally or externally, it is important to outline the requirements in terms of the duties and responsibilities, the experience/background needed, and the personal qualities sought</w:t>
      </w:r>
      <w:r w:rsidR="00677646">
        <w:t xml:space="preserve">, including </w:t>
      </w:r>
      <w:r w:rsidRPr="00A37E56">
        <w:t xml:space="preserve">setting out the safeguarding responsibilities of the post. </w:t>
      </w:r>
    </w:p>
    <w:p w:rsidR="00A16A27" w:rsidP="00A16A27" w:rsidRDefault="00A16A27" w14:paraId="7491ECA1" w14:textId="77777777">
      <w:pPr>
        <w:pStyle w:val="ListParagraph"/>
        <w:numPr>
          <w:ilvl w:val="0"/>
          <w:numId w:val="0"/>
        </w:numPr>
        <w:ind w:left="993"/>
      </w:pPr>
    </w:p>
    <w:p w:rsidRPr="00A37E56" w:rsidR="004A1F7E" w:rsidP="00A16A27" w:rsidRDefault="004A1F7E" w14:paraId="718A69E5" w14:textId="035BD1F2">
      <w:pPr>
        <w:pStyle w:val="ListParagraph"/>
      </w:pPr>
      <w:r w:rsidRPr="00A37E56">
        <w:t xml:space="preserve">The </w:t>
      </w:r>
      <w:r w:rsidRPr="00DD3AD0">
        <w:rPr>
          <w:color w:val="0070C0"/>
        </w:rPr>
        <w:t xml:space="preserve">advertisement </w:t>
      </w:r>
      <w:r w:rsidRPr="00A37E56">
        <w:t xml:space="preserve">should then be written to reflect these in a way that makes the position attractive to applicants, but also has sufficient benchmarks to dissuade those who clearly do not have the required skills from applying.  </w:t>
      </w:r>
    </w:p>
    <w:p w:rsidRPr="00A37E56" w:rsidR="004A1F7E" w:rsidP="00A37E56" w:rsidRDefault="004A1F7E" w14:paraId="660D7D0F" w14:textId="77777777">
      <w:pPr>
        <w:ind w:left="825"/>
        <w:rPr>
          <w:rFonts w:cs="Arial"/>
        </w:rPr>
      </w:pPr>
    </w:p>
    <w:p w:rsidRPr="00A37E56" w:rsidR="004A1F7E" w:rsidP="00EA28B0" w:rsidRDefault="004A1F7E" w14:paraId="2E83A6DB" w14:textId="4CA2E370">
      <w:pPr>
        <w:pStyle w:val="ListParagraph"/>
      </w:pPr>
      <w:r w:rsidRPr="00A37E56">
        <w:t xml:space="preserve">Cognita actively encourages internal moves and promotion, but also reserves the right to advertise externally in the quest to find the best person for the job.  This decision should be made between the </w:t>
      </w:r>
      <w:r w:rsidR="008E4474">
        <w:t>Hiring</w:t>
      </w:r>
      <w:r w:rsidRPr="00A37E56" w:rsidR="008E4474">
        <w:t xml:space="preserve"> </w:t>
      </w:r>
      <w:r w:rsidRPr="00A37E56">
        <w:t>Manager and the Head.</w:t>
      </w:r>
    </w:p>
    <w:p w:rsidRPr="00A37E56" w:rsidR="004A1F7E" w:rsidP="00A37E56" w:rsidRDefault="004A1F7E" w14:paraId="0BA4E372" w14:textId="77777777">
      <w:pPr>
        <w:ind w:left="825"/>
        <w:rPr>
          <w:rFonts w:cs="Arial"/>
        </w:rPr>
      </w:pPr>
    </w:p>
    <w:p w:rsidRPr="00A37E56" w:rsidR="004A1F7E" w:rsidP="00EA28B0" w:rsidRDefault="004A1F7E" w14:paraId="4FB6559E" w14:textId="77777777">
      <w:pPr>
        <w:pStyle w:val="ListParagraph"/>
      </w:pPr>
      <w:r w:rsidRPr="00A37E56">
        <w:t>Advertisements should always include the following abridged Commitment Statement which sets out Cognita’s commitment to safeguarding children:</w:t>
      </w:r>
    </w:p>
    <w:p w:rsidRPr="00A37E56" w:rsidR="004A1F7E" w:rsidP="00A37E56" w:rsidRDefault="004A1F7E" w14:paraId="20FF79FF" w14:textId="77777777">
      <w:pPr>
        <w:rPr>
          <w:rFonts w:cs="Arial"/>
        </w:rPr>
      </w:pPr>
    </w:p>
    <w:p w:rsidRPr="00A37E56" w:rsidR="004A1F7E" w:rsidP="00176E3D" w:rsidRDefault="004A1F7E" w14:paraId="03F7FF30" w14:textId="77777777">
      <w:pPr>
        <w:ind w:left="1276"/>
        <w:rPr>
          <w:rFonts w:eastAsia="Calibri" w:cs="Arial"/>
          <w:bCs/>
          <w:i/>
          <w:color w:val="006EB6"/>
        </w:rPr>
      </w:pPr>
      <w:r w:rsidRPr="00A37E56">
        <w:rPr>
          <w:rFonts w:eastAsia="Calibri" w:cs="Arial"/>
          <w:bCs/>
          <w:i/>
          <w:color w:val="006EB6"/>
        </w:rPr>
        <w:t xml:space="preserve">“Cognita Schools are committed to safeguarding and promoting the welfare of children and young people and expects all staff, volunteers and other third parties to share this commitment.  Safer recruitment practice and pre-employment background checks will be undertaken before any appointment is confirmed.” </w:t>
      </w:r>
    </w:p>
    <w:p w:rsidRPr="00176E3D" w:rsidR="00176E3D" w:rsidP="00176E3D" w:rsidRDefault="00176E3D" w14:paraId="23677E51" w14:textId="77777777">
      <w:pPr>
        <w:pStyle w:val="NoSpacing"/>
        <w:rPr>
          <w:rFonts w:eastAsia="Calibri"/>
        </w:rPr>
      </w:pPr>
    </w:p>
    <w:p w:rsidRPr="00A37E56" w:rsidR="004A1F7E" w:rsidP="00241884" w:rsidRDefault="00241884" w14:paraId="58872CD9" w14:textId="0AE6D372">
      <w:pPr>
        <w:pStyle w:val="Heading1"/>
      </w:pPr>
      <w:bookmarkStart w:name="_Toc137978540" w:id="16"/>
      <w:r>
        <w:t>S</w:t>
      </w:r>
      <w:r w:rsidR="003B4557">
        <w:t>t</w:t>
      </w:r>
      <w:r w:rsidR="005F1D68">
        <w:t xml:space="preserve">ep </w:t>
      </w:r>
      <w:r w:rsidR="00CE1960">
        <w:t>3</w:t>
      </w:r>
      <w:r w:rsidR="008110F0">
        <w:t>:</w:t>
      </w:r>
      <w:r w:rsidRPr="00A37E56" w:rsidR="008110F0">
        <w:t xml:space="preserve"> </w:t>
      </w:r>
      <w:r w:rsidRPr="00A37E56" w:rsidR="004A1F7E">
        <w:t xml:space="preserve">Scrutinising, Shortlisting </w:t>
      </w:r>
      <w:r w:rsidRPr="00241884" w:rsidR="004A1F7E">
        <w:t>and</w:t>
      </w:r>
      <w:r w:rsidRPr="00A37E56" w:rsidR="004A1F7E">
        <w:t xml:space="preserve"> Interviewing</w:t>
      </w:r>
      <w:bookmarkEnd w:id="16"/>
    </w:p>
    <w:p w:rsidRPr="00A37E56" w:rsidR="006F59CB" w:rsidP="00017038" w:rsidRDefault="006F59CB" w14:paraId="7A31D888" w14:textId="02322775">
      <w:pPr>
        <w:pStyle w:val="Heading3"/>
        <w:numPr>
          <w:ilvl w:val="0"/>
          <w:numId w:val="0"/>
        </w:numPr>
        <w:ind w:left="1134"/>
      </w:pPr>
      <w:r w:rsidRPr="00A37E56">
        <w:t xml:space="preserve">  </w:t>
      </w:r>
    </w:p>
    <w:p w:rsidRPr="00606188" w:rsidR="00606188" w:rsidP="00606188" w:rsidRDefault="00606188" w14:paraId="74BBE67A" w14:textId="77777777">
      <w:pPr>
        <w:pStyle w:val="ListParagraph"/>
        <w:numPr>
          <w:ilvl w:val="0"/>
          <w:numId w:val="23"/>
        </w:numPr>
        <w:rPr>
          <w:vanish/>
        </w:rPr>
      </w:pPr>
    </w:p>
    <w:p w:rsidRPr="003A0270" w:rsidR="003A0270" w:rsidP="00606188" w:rsidRDefault="00F9388F" w14:paraId="357D8C4C" w14:textId="15E10650">
      <w:pPr>
        <w:pStyle w:val="ListParagraph"/>
        <w:rPr>
          <w:rFonts w:cs="Arial"/>
        </w:rPr>
      </w:pPr>
      <w:r>
        <w:t xml:space="preserve">The detailed </w:t>
      </w:r>
      <w:r w:rsidRPr="00FD6627" w:rsidR="003A0270">
        <w:rPr>
          <w:color w:val="0070C0"/>
        </w:rPr>
        <w:t>S</w:t>
      </w:r>
      <w:r w:rsidRPr="00FD6627">
        <w:rPr>
          <w:color w:val="0070C0"/>
        </w:rPr>
        <w:t xml:space="preserve">afer </w:t>
      </w:r>
      <w:r w:rsidRPr="00FD6627" w:rsidR="003A0270">
        <w:rPr>
          <w:color w:val="0070C0"/>
        </w:rPr>
        <w:t>R</w:t>
      </w:r>
      <w:r w:rsidRPr="00FD6627">
        <w:rPr>
          <w:color w:val="0070C0"/>
        </w:rPr>
        <w:t xml:space="preserve">ecruitment </w:t>
      </w:r>
      <w:r w:rsidRPr="00FD6627" w:rsidR="003A0270">
        <w:rPr>
          <w:color w:val="0070C0"/>
        </w:rPr>
        <w:t>P</w:t>
      </w:r>
      <w:r w:rsidRPr="00FD6627">
        <w:rPr>
          <w:color w:val="0070C0"/>
        </w:rPr>
        <w:t xml:space="preserve">rocedure for Scrutinising, Shortlisting and Interviewing </w:t>
      </w:r>
      <w:r>
        <w:t xml:space="preserve">is set out in </w:t>
      </w:r>
      <w:r w:rsidRPr="00140BDD">
        <w:rPr>
          <w:color w:val="0070C0"/>
        </w:rPr>
        <w:t>Appendix 1</w:t>
      </w:r>
      <w:r w:rsidR="003A0270">
        <w:t>.</w:t>
      </w:r>
    </w:p>
    <w:p w:rsidRPr="003A0270" w:rsidR="003A0270" w:rsidP="005A794E" w:rsidRDefault="003A0270" w14:paraId="2E84B27D" w14:textId="77777777">
      <w:pPr>
        <w:ind w:left="993"/>
      </w:pPr>
    </w:p>
    <w:p w:rsidR="004A1F7E" w:rsidP="00FF1017" w:rsidRDefault="00372844" w14:paraId="10A6D813" w14:textId="7A89F24F">
      <w:pPr>
        <w:pStyle w:val="Heading2"/>
        <w:ind w:left="990" w:hanging="630"/>
      </w:pPr>
      <w:r>
        <w:t xml:space="preserve">External </w:t>
      </w:r>
      <w:r w:rsidRPr="00A37E56" w:rsidR="004A1F7E">
        <w:t>Applicants</w:t>
      </w:r>
      <w:r w:rsidR="001B5ABE">
        <w:t xml:space="preserve"> and Internal Non Employees</w:t>
      </w:r>
      <w:r w:rsidRPr="00A37E56" w:rsidR="004A1F7E">
        <w:t xml:space="preserve">, must </w:t>
      </w:r>
      <w:r w:rsidR="008A2AB0">
        <w:t xml:space="preserve">complete </w:t>
      </w:r>
      <w:r w:rsidRPr="00A37E56" w:rsidR="004A1F7E">
        <w:t>Cognita’s</w:t>
      </w:r>
      <w:r w:rsidRPr="00023E3D" w:rsidR="004A1F7E">
        <w:rPr>
          <w:color w:val="FF0000"/>
        </w:rPr>
        <w:t xml:space="preserve"> </w:t>
      </w:r>
      <w:r w:rsidRPr="00023E3D" w:rsidR="004A1F7E">
        <w:rPr>
          <w:color w:val="006EB6"/>
        </w:rPr>
        <w:t xml:space="preserve">Application Form </w:t>
      </w:r>
      <w:r w:rsidRPr="00023E3D" w:rsidR="008A2AB0">
        <w:rPr>
          <w:color w:val="006EB6"/>
        </w:rPr>
        <w:t>av</w:t>
      </w:r>
      <w:r w:rsidRPr="00023E3D" w:rsidR="004E1517">
        <w:rPr>
          <w:color w:val="006EB6"/>
        </w:rPr>
        <w:t xml:space="preserve">ailable via the Recruitment Module or Toolkits </w:t>
      </w:r>
      <w:r w:rsidRPr="00A37E56" w:rsidR="004A1F7E">
        <w:t xml:space="preserve">to apply for a vacancy in order to comply with the Safer Recruitment Policy. </w:t>
      </w:r>
      <w:r w:rsidR="004E1517">
        <w:t xml:space="preserve">Internal Employees may apply </w:t>
      </w:r>
      <w:r w:rsidR="004D3042">
        <w:t xml:space="preserve">for vacancies by submitting an Expression of Interest in the form of a cover letter including a personal statement specifying how they are suitable for the role. </w:t>
      </w:r>
    </w:p>
    <w:p w:rsidRPr="00FF1017" w:rsidR="00FF1017" w:rsidP="00FF1017" w:rsidRDefault="00FF1017" w14:paraId="2F6469A4" w14:textId="77777777">
      <w:pPr>
        <w:pStyle w:val="NoSpacing"/>
      </w:pPr>
    </w:p>
    <w:p w:rsidRPr="00A37E56" w:rsidR="004A1F7E" w:rsidP="00EA28B0" w:rsidRDefault="00837766" w14:paraId="3CFCEEA1" w14:textId="08FF3678">
      <w:pPr>
        <w:pStyle w:val="ListParagraph"/>
        <w:rPr>
          <w:rFonts w:cs="Arial"/>
        </w:rPr>
      </w:pPr>
      <w:r>
        <w:t xml:space="preserve">It is the responsibility of </w:t>
      </w:r>
      <w:r w:rsidR="00C10269">
        <w:t>those who are nominated</w:t>
      </w:r>
      <w:r>
        <w:t xml:space="preserve"> within the schools or those responsible for the Recruitment process to carry out a </w:t>
      </w:r>
      <w:r w:rsidRPr="00991548">
        <w:rPr>
          <w:color w:val="2E74B5" w:themeColor="accent1" w:themeShade="BF"/>
        </w:rPr>
        <w:t xml:space="preserve">basic social media </w:t>
      </w:r>
      <w:r>
        <w:t>search via google for all shortlisted candidates</w:t>
      </w:r>
      <w:r w:rsidR="00B565DE">
        <w:t xml:space="preserve">. </w:t>
      </w:r>
    </w:p>
    <w:p w:rsidRPr="00A37E56" w:rsidR="004A1F7E" w:rsidP="00017038" w:rsidRDefault="004A1F7E" w14:paraId="4E5B732D" w14:textId="5D5D77CA">
      <w:pPr>
        <w:pStyle w:val="Heading3"/>
        <w:numPr>
          <w:ilvl w:val="0"/>
          <w:numId w:val="0"/>
        </w:numPr>
      </w:pPr>
    </w:p>
    <w:p w:rsidRPr="00A37E56" w:rsidR="004A1F7E" w:rsidP="00EA28B0" w:rsidRDefault="004A1F7E" w14:paraId="255E5346" w14:textId="42AAE42B">
      <w:pPr>
        <w:pStyle w:val="ListParagraph"/>
      </w:pPr>
      <w:r w:rsidRPr="00A37E56">
        <w:t xml:space="preserve">Applicants should provide their </w:t>
      </w:r>
      <w:r w:rsidRPr="00FD553C">
        <w:rPr>
          <w:color w:val="2E74B5" w:themeColor="accent1" w:themeShade="BF"/>
        </w:rPr>
        <w:t xml:space="preserve">full employment history </w:t>
      </w:r>
      <w:r w:rsidRPr="00A37E56">
        <w:t xml:space="preserve">in the application form since the age of 16 including education, employment and voluntary work. </w:t>
      </w:r>
    </w:p>
    <w:p w:rsidRPr="00A37E56" w:rsidR="006F59CB" w:rsidP="00A37E56" w:rsidRDefault="006F59CB" w14:paraId="31001B91" w14:textId="77777777">
      <w:pPr>
        <w:pStyle w:val="NoSpacing"/>
      </w:pPr>
    </w:p>
    <w:p w:rsidRPr="00A37E56" w:rsidR="004A1F7E" w:rsidP="00EA28B0" w:rsidRDefault="004A1F7E" w14:paraId="5047F4F2" w14:textId="564E93E5">
      <w:pPr>
        <w:pStyle w:val="ListParagraph"/>
      </w:pPr>
      <w:r w:rsidRPr="00A37E56">
        <w:t xml:space="preserve">Where there are </w:t>
      </w:r>
      <w:r w:rsidRPr="00FD553C">
        <w:rPr>
          <w:color w:val="2E74B5" w:themeColor="accent1" w:themeShade="BF"/>
        </w:rPr>
        <w:t>gaps in employment</w:t>
      </w:r>
      <w:r w:rsidRPr="00A37E56">
        <w:t>, a note of this should be made</w:t>
      </w:r>
      <w:r w:rsidR="00FD553C">
        <w:t xml:space="preserve">, </w:t>
      </w:r>
      <w:r w:rsidR="0073634A">
        <w:t>further clarifications sought</w:t>
      </w:r>
      <w:r w:rsidRPr="00A37E56">
        <w:t xml:space="preserve"> and used in consideration of whether to short list the applicant.   </w:t>
      </w:r>
    </w:p>
    <w:p w:rsidRPr="00A37E56" w:rsidR="004A1F7E" w:rsidP="00A37E56" w:rsidRDefault="004A1F7E" w14:paraId="738CC74C" w14:textId="77777777">
      <w:pPr>
        <w:ind w:left="825"/>
        <w:rPr>
          <w:rFonts w:cs="Arial"/>
        </w:rPr>
      </w:pPr>
    </w:p>
    <w:p w:rsidR="004A1F7E" w:rsidP="00EA28B0" w:rsidRDefault="004A1F7E" w14:paraId="2EBDC652" w14:textId="07336C8E">
      <w:pPr>
        <w:pStyle w:val="ListParagraph"/>
      </w:pPr>
      <w:r w:rsidRPr="00A37E56">
        <w:t xml:space="preserve">Applicants should give a </w:t>
      </w:r>
      <w:r w:rsidRPr="006A659D">
        <w:rPr>
          <w:color w:val="2E74B5" w:themeColor="accent1" w:themeShade="BF"/>
        </w:rPr>
        <w:t xml:space="preserve">minimum of two professional reference </w:t>
      </w:r>
      <w:r w:rsidRPr="00A37E56">
        <w:t>contacts from two separate employers on the Application Form</w:t>
      </w:r>
      <w:r w:rsidR="006A659D">
        <w:t xml:space="preserve">: and </w:t>
      </w:r>
      <w:r w:rsidRPr="00A37E56">
        <w:t xml:space="preserve">include the most recent employer and the most recent </w:t>
      </w:r>
      <w:r w:rsidRPr="00A37E56">
        <w:t xml:space="preserve">employment working with children (if different). If the applicant has never worked with children, a reference must be obtained from their current employer. </w:t>
      </w:r>
    </w:p>
    <w:p w:rsidR="0008775B" w:rsidP="0008775B" w:rsidRDefault="0008775B" w14:paraId="4DC0BD57" w14:textId="77777777">
      <w:pPr>
        <w:pStyle w:val="ListParagraph"/>
        <w:numPr>
          <w:ilvl w:val="0"/>
          <w:numId w:val="0"/>
        </w:numPr>
        <w:ind w:left="993"/>
      </w:pPr>
    </w:p>
    <w:p w:rsidRPr="00A37E56" w:rsidR="0008775B" w:rsidP="00EA28B0" w:rsidRDefault="005C3A21" w14:paraId="39AA1A53" w14:textId="0850C828">
      <w:pPr>
        <w:pStyle w:val="ListParagraph"/>
      </w:pPr>
      <w:r>
        <w:t xml:space="preserve">Additional references </w:t>
      </w:r>
      <w:r w:rsidR="00694D7A">
        <w:t>where required</w:t>
      </w:r>
      <w:r>
        <w:t xml:space="preserve"> should be included on the Application form.</w:t>
      </w:r>
    </w:p>
    <w:p w:rsidRPr="00A37E56" w:rsidR="004A1F7E" w:rsidP="00514A28" w:rsidRDefault="004A1F7E" w14:paraId="416DFB73" w14:textId="77777777">
      <w:pPr>
        <w:ind w:left="1276"/>
      </w:pPr>
    </w:p>
    <w:p w:rsidRPr="00A37E56" w:rsidR="004A1F7E" w:rsidP="00EA28B0" w:rsidRDefault="004A1F7E" w14:paraId="78E4506D" w14:textId="1921B7FD">
      <w:pPr>
        <w:pStyle w:val="ListParagraph"/>
      </w:pPr>
      <w:r w:rsidRPr="00A37E56">
        <w:t xml:space="preserve">The </w:t>
      </w:r>
      <w:r w:rsidRPr="00A37E56">
        <w:rPr>
          <w:color w:val="006EB6"/>
        </w:rPr>
        <w:t xml:space="preserve">Invite to Interview </w:t>
      </w:r>
      <w:r w:rsidR="00F165B5">
        <w:rPr>
          <w:color w:val="006EB6"/>
        </w:rPr>
        <w:t>Email</w:t>
      </w:r>
      <w:r w:rsidRPr="00A37E56" w:rsidR="00F165B5">
        <w:rPr>
          <w:color w:val="006EB6"/>
        </w:rPr>
        <w:t xml:space="preserve"> </w:t>
      </w:r>
      <w:r w:rsidRPr="00A37E56">
        <w:t xml:space="preserve">should </w:t>
      </w:r>
      <w:r w:rsidR="00EA4E31">
        <w:t xml:space="preserve">be sent </w:t>
      </w:r>
      <w:r w:rsidR="00E033C8">
        <w:t xml:space="preserve">with the </w:t>
      </w:r>
      <w:r w:rsidRPr="00EA4E31" w:rsidR="00E033C8">
        <w:rPr>
          <w:color w:val="2E74B5" w:themeColor="accent1" w:themeShade="BF"/>
        </w:rPr>
        <w:t>Self Declaration Form</w:t>
      </w:r>
      <w:r w:rsidR="00E033C8">
        <w:t>, that needs to be completed and sent prior to the interview. Any declarations on this form need to be reviewed and clarified during the interview.</w:t>
      </w:r>
    </w:p>
    <w:p w:rsidRPr="00A37E56" w:rsidR="004A1F7E" w:rsidP="00A37E56" w:rsidRDefault="004A1F7E" w14:paraId="69EE54B7" w14:textId="77777777">
      <w:pPr>
        <w:ind w:left="825"/>
        <w:contextualSpacing/>
        <w:rPr>
          <w:rFonts w:cs="Arial"/>
        </w:rPr>
      </w:pPr>
    </w:p>
    <w:p w:rsidR="004A1F7E" w:rsidP="00EA28B0" w:rsidRDefault="004A1F7E" w14:paraId="7734D8B4" w14:textId="30D7680F">
      <w:pPr>
        <w:pStyle w:val="ListParagraph"/>
      </w:pPr>
      <w:r w:rsidRPr="00A37E56">
        <w:t xml:space="preserve">Applicants should be asked to bring </w:t>
      </w:r>
      <w:r w:rsidRPr="00140BDD">
        <w:rPr>
          <w:color w:val="0070C0"/>
        </w:rPr>
        <w:t>three original documents</w:t>
      </w:r>
      <w:r w:rsidRPr="00A37E56">
        <w:t>, a copy of which must be kept on the employee file and the person verifying the documents must sign and date the copies</w:t>
      </w:r>
      <w:r w:rsidR="0034006A">
        <w:t>; one of which needs to be the evidence proving their Right to Work in the UK</w:t>
      </w:r>
      <w:r w:rsidR="00437440">
        <w:t>.</w:t>
      </w:r>
    </w:p>
    <w:p w:rsidR="00437440" w:rsidP="005A794E" w:rsidRDefault="00437440" w14:paraId="253B70AE" w14:textId="77777777">
      <w:pPr>
        <w:ind w:left="993"/>
      </w:pPr>
    </w:p>
    <w:p w:rsidR="00606188" w:rsidP="00EA28B0" w:rsidRDefault="00D800B8" w14:paraId="06674FC9" w14:textId="2254A422">
      <w:pPr>
        <w:pStyle w:val="ListParagraph"/>
      </w:pPr>
      <w:r>
        <w:t xml:space="preserve">It is </w:t>
      </w:r>
      <w:r w:rsidRPr="00A521EB">
        <w:rPr>
          <w:color w:val="2E74B5" w:themeColor="accent1" w:themeShade="BF"/>
        </w:rPr>
        <w:t>mandatory to have a minimum of two interviewers</w:t>
      </w:r>
      <w:r w:rsidR="001C7AF1">
        <w:t>; in some cases there may be more depending on the role</w:t>
      </w:r>
      <w:r w:rsidR="00606188">
        <w:t>.</w:t>
      </w:r>
      <w:r w:rsidR="00A518A0">
        <w:t xml:space="preserve"> At least one member of the panel should have completed NSPCC Safer Recruitment Training.</w:t>
      </w:r>
    </w:p>
    <w:p w:rsidR="00606188" w:rsidP="00606188" w:rsidRDefault="00606188" w14:paraId="446C9874" w14:textId="77777777">
      <w:pPr>
        <w:pStyle w:val="ListParagraph"/>
        <w:numPr>
          <w:ilvl w:val="0"/>
          <w:numId w:val="0"/>
        </w:numPr>
        <w:ind w:left="993"/>
      </w:pPr>
    </w:p>
    <w:p w:rsidR="00437440" w:rsidP="00EA28B0" w:rsidRDefault="00606188" w14:paraId="52BFDAD8" w14:textId="40877424">
      <w:pPr>
        <w:pStyle w:val="ListParagraph"/>
      </w:pPr>
      <w:r w:rsidRPr="00606188">
        <w:rPr>
          <w:color w:val="0070C0"/>
        </w:rPr>
        <w:t>I</w:t>
      </w:r>
      <w:r w:rsidRPr="00606188" w:rsidR="001C7AF1">
        <w:rPr>
          <w:color w:val="0070C0"/>
        </w:rPr>
        <w:t xml:space="preserve">nterview </w:t>
      </w:r>
      <w:r w:rsidRPr="00606188">
        <w:rPr>
          <w:color w:val="0070C0"/>
        </w:rPr>
        <w:t>P</w:t>
      </w:r>
      <w:r w:rsidRPr="00606188" w:rsidR="001C7AF1">
        <w:rPr>
          <w:color w:val="0070C0"/>
        </w:rPr>
        <w:t>anels</w:t>
      </w:r>
      <w:r w:rsidR="001C7AF1">
        <w:t xml:space="preserve"> </w:t>
      </w:r>
      <w:r w:rsidR="00EB6C0D">
        <w:t>should agree and understand the required standard for the role they are appointing</w:t>
      </w:r>
      <w:r w:rsidR="005631B4">
        <w:t xml:space="preserve">, </w:t>
      </w:r>
      <w:r w:rsidR="003527E0">
        <w:t xml:space="preserve">using the </w:t>
      </w:r>
      <w:r w:rsidR="005631B4">
        <w:t>Interview Questions</w:t>
      </w:r>
      <w:r w:rsidR="0081532D">
        <w:t xml:space="preserve"> Template</w:t>
      </w:r>
      <w:r w:rsidR="003527E0">
        <w:t xml:space="preserve">; </w:t>
      </w:r>
      <w:r w:rsidR="001A1E8F">
        <w:t xml:space="preserve">clear </w:t>
      </w:r>
      <w:r w:rsidRPr="00437B85" w:rsidR="008504E8">
        <w:rPr>
          <w:color w:val="0070C0"/>
        </w:rPr>
        <w:t xml:space="preserve">interview notes </w:t>
      </w:r>
      <w:r w:rsidR="001A1E8F">
        <w:t>should be made and retained on file.</w:t>
      </w:r>
    </w:p>
    <w:p w:rsidR="001A1E8F" w:rsidP="005A794E" w:rsidRDefault="001A1E8F" w14:paraId="07F49270" w14:textId="77777777">
      <w:pPr>
        <w:ind w:left="993"/>
      </w:pPr>
    </w:p>
    <w:p w:rsidRPr="005245F4" w:rsidR="004A1F7E" w:rsidP="008504E8" w:rsidRDefault="00FC6428" w14:paraId="3CA17440" w14:textId="21286B4E">
      <w:pPr>
        <w:pStyle w:val="Heading1"/>
      </w:pPr>
      <w:bookmarkStart w:name="_Toc137978541" w:id="17"/>
      <w:r>
        <w:t>Step 4</w:t>
      </w:r>
      <w:r w:rsidR="005316D6">
        <w:t>:</w:t>
      </w:r>
      <w:r w:rsidRPr="005245F4" w:rsidR="005316D6">
        <w:t xml:space="preserve"> </w:t>
      </w:r>
      <w:r w:rsidRPr="005245F4" w:rsidR="004A1F7E">
        <w:t xml:space="preserve">Offer letter </w:t>
      </w:r>
      <w:r w:rsidR="0086055F">
        <w:t>&amp;</w:t>
      </w:r>
      <w:r w:rsidRPr="005245F4" w:rsidR="004A1F7E">
        <w:t xml:space="preserve"> Contract of Employment</w:t>
      </w:r>
      <w:bookmarkEnd w:id="17"/>
    </w:p>
    <w:p w:rsidRPr="00A37E56" w:rsidR="00823262" w:rsidP="00A37E56" w:rsidRDefault="00823262" w14:paraId="34FF7F67" w14:textId="77777777">
      <w:pPr>
        <w:pStyle w:val="NoSpacing"/>
      </w:pPr>
    </w:p>
    <w:p w:rsidRPr="00437B85" w:rsidR="00437B85" w:rsidP="00437B85" w:rsidRDefault="00437B85" w14:paraId="55CD5397" w14:textId="77777777">
      <w:pPr>
        <w:pStyle w:val="ListParagraph"/>
        <w:numPr>
          <w:ilvl w:val="0"/>
          <w:numId w:val="23"/>
        </w:numPr>
        <w:rPr>
          <w:vanish/>
        </w:rPr>
      </w:pPr>
    </w:p>
    <w:p w:rsidRPr="00A37E56" w:rsidR="004A1F7E" w:rsidP="00437B85" w:rsidRDefault="004A1F7E" w14:paraId="18F59996" w14:textId="3CD51682">
      <w:pPr>
        <w:pStyle w:val="ListParagraph"/>
        <w:rPr>
          <w:color w:val="000000" w:themeColor="text1"/>
        </w:rPr>
      </w:pPr>
      <w:r w:rsidRPr="00A37E56">
        <w:t xml:space="preserve">There are a number of references/clauses in the offer letter and contract of employment which enable the management of a new employee’s suitability to work with children.  Both documents should record that the offer is subject to the receipt of satisfactory background </w:t>
      </w:r>
      <w:r w:rsidRPr="00A37E56">
        <w:rPr>
          <w:color w:val="000000" w:themeColor="text1"/>
        </w:rPr>
        <w:t>checks.</w:t>
      </w:r>
    </w:p>
    <w:p w:rsidRPr="00A37E56" w:rsidR="00823262" w:rsidP="00A37E56" w:rsidRDefault="00823262" w14:paraId="5724DF87" w14:textId="77777777">
      <w:pPr>
        <w:pStyle w:val="NoSpacing"/>
      </w:pPr>
    </w:p>
    <w:p w:rsidRPr="00A37E56" w:rsidR="004A1F7E" w:rsidP="00EA28B0" w:rsidRDefault="004A1F7E" w14:paraId="6B4AE937" w14:textId="77777777">
      <w:pPr>
        <w:pStyle w:val="ListParagraph"/>
      </w:pPr>
      <w:r w:rsidRPr="00A37E56">
        <w:t xml:space="preserve">The </w:t>
      </w:r>
      <w:r w:rsidRPr="00A37E56">
        <w:rPr>
          <w:color w:val="006EB6"/>
        </w:rPr>
        <w:t>Template Offer Letter</w:t>
      </w:r>
      <w:r w:rsidRPr="00A37E56">
        <w:t xml:space="preserve"> and </w:t>
      </w:r>
      <w:r w:rsidRPr="00A37E56">
        <w:rPr>
          <w:color w:val="006EB6"/>
        </w:rPr>
        <w:t xml:space="preserve">Contract of Employment </w:t>
      </w:r>
      <w:r w:rsidRPr="00A37E56">
        <w:t>must be used in order to satisfy the conditions of employment relating to safeguarding.</w:t>
      </w:r>
    </w:p>
    <w:p w:rsidRPr="00A37E56" w:rsidR="00823262" w:rsidP="00A37E56" w:rsidRDefault="00823262" w14:paraId="63FD9391" w14:textId="77777777">
      <w:pPr>
        <w:pStyle w:val="NoSpacing"/>
      </w:pPr>
    </w:p>
    <w:p w:rsidRPr="00A37E56" w:rsidR="004A1F7E" w:rsidP="00EA28B0" w:rsidRDefault="004A1F7E" w14:paraId="46C430A1" w14:textId="0D0CB259">
      <w:pPr>
        <w:pStyle w:val="ListParagraph"/>
      </w:pPr>
      <w:r w:rsidRPr="00A37E56">
        <w:t xml:space="preserve">The initial period of employment enables an observed judgement of an applicant’s suitability to work with children and capability for the role. Please </w:t>
      </w:r>
      <w:r w:rsidR="000657FF">
        <w:t xml:space="preserve">refer to </w:t>
      </w:r>
      <w:r w:rsidRPr="0031014B" w:rsidR="000657FF">
        <w:rPr>
          <w:color w:val="2E74B5" w:themeColor="accent1" w:themeShade="BF"/>
        </w:rPr>
        <w:t>Step 7</w:t>
      </w:r>
      <w:r w:rsidRPr="0031014B" w:rsidR="00DA52A1">
        <w:rPr>
          <w:color w:val="2E74B5" w:themeColor="accent1" w:themeShade="BF"/>
        </w:rPr>
        <w:t xml:space="preserve">: </w:t>
      </w:r>
      <w:r w:rsidRPr="0031014B" w:rsidR="00C16B97">
        <w:rPr>
          <w:color w:val="2E74B5" w:themeColor="accent1" w:themeShade="BF"/>
        </w:rPr>
        <w:t>Probationary Period Including Induction</w:t>
      </w:r>
      <w:r w:rsidR="00C16B97">
        <w:t xml:space="preserve"> for further information.</w:t>
      </w:r>
    </w:p>
    <w:p w:rsidRPr="00A37E56" w:rsidR="00823262" w:rsidP="00A37E56" w:rsidRDefault="00823262" w14:paraId="7EF6F539" w14:textId="77777777">
      <w:pPr>
        <w:pStyle w:val="NoSpacing"/>
      </w:pPr>
    </w:p>
    <w:p w:rsidRPr="00A37E56" w:rsidR="004A1F7E" w:rsidP="00EA28B0" w:rsidRDefault="004A1F7E" w14:paraId="517C60BB" w14:textId="5066087A">
      <w:pPr>
        <w:pStyle w:val="ListParagraph"/>
      </w:pPr>
      <w:r w:rsidRPr="00A37E56">
        <w:t xml:space="preserve">All </w:t>
      </w:r>
      <w:r w:rsidR="000E7765">
        <w:t>shortlisted candidates</w:t>
      </w:r>
      <w:r w:rsidRPr="00A37E56" w:rsidR="000E7765">
        <w:t xml:space="preserve"> </w:t>
      </w:r>
      <w:r w:rsidRPr="00A37E56">
        <w:t>are required to give full details of convictions and cautions, including those which would otherwise be considered “spent” by virtue of the said Act</w:t>
      </w:r>
      <w:r w:rsidRPr="00A37E56" w:rsidR="00D8110C">
        <w:t>.</w:t>
      </w:r>
    </w:p>
    <w:p w:rsidRPr="00A37E56" w:rsidR="00823262" w:rsidP="00A37E56" w:rsidRDefault="00823262" w14:paraId="2AD2129D" w14:textId="5820D0DF">
      <w:pPr>
        <w:pStyle w:val="NoSpacing"/>
      </w:pPr>
    </w:p>
    <w:p w:rsidRPr="00A37E56" w:rsidR="004A1F7E" w:rsidP="00EA28B0" w:rsidRDefault="004A1F7E" w14:paraId="1303FAB3" w14:textId="77777777">
      <w:pPr>
        <w:pStyle w:val="ListParagraph"/>
      </w:pPr>
      <w:r w:rsidRPr="00A37E56">
        <w:t>Teaching staff are expected to conduct themselves in line with the following:</w:t>
      </w:r>
    </w:p>
    <w:p w:rsidRPr="00A37E56" w:rsidR="004A1F7E" w:rsidP="00017038" w:rsidRDefault="004A1F7E" w14:paraId="1AB56A7D" w14:textId="77777777">
      <w:pPr>
        <w:pStyle w:val="Heading3"/>
      </w:pPr>
      <w:r w:rsidRPr="00A37E56">
        <w:t>the DfE professional standards in England</w:t>
      </w:r>
    </w:p>
    <w:p w:rsidRPr="00A37E56" w:rsidR="004A1F7E" w:rsidP="00017038" w:rsidRDefault="004A1F7E" w14:paraId="3CC2FF7F" w14:textId="77777777">
      <w:pPr>
        <w:pStyle w:val="Heading3"/>
      </w:pPr>
      <w:r w:rsidRPr="00A37E56">
        <w:t>the Welsh Government Guidance (revised) Professional Standards for Education Practitioners in Wales 020/2011</w:t>
      </w:r>
    </w:p>
    <w:p w:rsidRPr="00A37E56" w:rsidR="00823262" w:rsidP="00A37E56" w:rsidRDefault="00823262" w14:paraId="64801BC3" w14:textId="77777777">
      <w:pPr>
        <w:pStyle w:val="NoSpacing"/>
      </w:pPr>
    </w:p>
    <w:p w:rsidR="002A16A4" w:rsidP="00EA28B0" w:rsidRDefault="004A1F7E" w14:paraId="0CCA59FB" w14:textId="134CCAEC">
      <w:pPr>
        <w:pStyle w:val="ListParagraph"/>
      </w:pPr>
      <w:r w:rsidRPr="00A37E56">
        <w:t>All applicants will be required to sign a Safeguarding Declaration within the Contract of Employment to evidence their commitment.</w:t>
      </w:r>
    </w:p>
    <w:p w:rsidR="00D27BA9" w:rsidP="00D27BA9" w:rsidRDefault="00D27BA9" w14:paraId="5D05DCA5" w14:textId="77777777">
      <w:pPr>
        <w:pStyle w:val="NoSpacing"/>
      </w:pPr>
    </w:p>
    <w:p w:rsidRPr="0007409F" w:rsidR="004A1F7E" w:rsidP="00DA79B0" w:rsidRDefault="00FC6428" w14:paraId="49525C88" w14:textId="58FEC1AB">
      <w:pPr>
        <w:pStyle w:val="Heading1"/>
        <w:rPr>
          <w:rStyle w:val="Heading2Char"/>
          <w:b w:val="0"/>
          <w:bCs/>
          <w:color w:val="2E74B5" w:themeColor="accent1" w:themeShade="BF"/>
          <w:szCs w:val="22"/>
        </w:rPr>
      </w:pPr>
      <w:bookmarkStart w:name="_Toc137978542" w:id="18"/>
      <w:r>
        <w:t>Step 5</w:t>
      </w:r>
      <w:r w:rsidR="00D26BF3">
        <w:t>:</w:t>
      </w:r>
      <w:r w:rsidRPr="0007409F" w:rsidR="00BF48D1">
        <w:rPr>
          <w:color w:val="2E74B5" w:themeColor="accent1" w:themeShade="BF"/>
        </w:rPr>
        <w:t xml:space="preserve"> </w:t>
      </w:r>
      <w:r w:rsidRPr="0007409F" w:rsidR="004A1F7E">
        <w:rPr>
          <w:rStyle w:val="Heading2Char"/>
          <w:color w:val="2E74B5" w:themeColor="accent1" w:themeShade="BF"/>
          <w:szCs w:val="22"/>
        </w:rPr>
        <w:t>Background Checks</w:t>
      </w:r>
      <w:bookmarkEnd w:id="18"/>
    </w:p>
    <w:p w:rsidRPr="00A37E56" w:rsidR="00823262" w:rsidP="00A37E56" w:rsidRDefault="00823262" w14:paraId="5E84E97F" w14:textId="77777777">
      <w:pPr>
        <w:pStyle w:val="NoSpacing"/>
      </w:pPr>
    </w:p>
    <w:p w:rsidRPr="00103A50" w:rsidR="00103A50" w:rsidP="00103A50" w:rsidRDefault="00103A50" w14:paraId="451BAD80" w14:textId="77777777">
      <w:pPr>
        <w:pStyle w:val="ListParagraph"/>
        <w:numPr>
          <w:ilvl w:val="0"/>
          <w:numId w:val="23"/>
        </w:numPr>
        <w:rPr>
          <w:vanish/>
        </w:rPr>
      </w:pPr>
    </w:p>
    <w:p w:rsidR="002A16A4" w:rsidP="00103A50" w:rsidRDefault="002A16A4" w14:paraId="03C88534" w14:textId="47DDA223">
      <w:pPr>
        <w:pStyle w:val="ListParagraph"/>
      </w:pPr>
      <w:r>
        <w:t xml:space="preserve">The detailed </w:t>
      </w:r>
      <w:r w:rsidRPr="00CF659B">
        <w:rPr>
          <w:color w:val="0070C0"/>
        </w:rPr>
        <w:t xml:space="preserve">Safer Recruitment Procedure for </w:t>
      </w:r>
      <w:r w:rsidRPr="00CF659B" w:rsidR="006A4F19">
        <w:rPr>
          <w:color w:val="0070C0"/>
        </w:rPr>
        <w:t xml:space="preserve">Background Checks </w:t>
      </w:r>
      <w:r>
        <w:t xml:space="preserve">is set out </w:t>
      </w:r>
      <w:r w:rsidRPr="00CF659B">
        <w:rPr>
          <w:color w:val="0070C0"/>
        </w:rPr>
        <w:t xml:space="preserve">in Appendix </w:t>
      </w:r>
      <w:r w:rsidRPr="00CF659B" w:rsidR="006A4F19">
        <w:rPr>
          <w:color w:val="0070C0"/>
        </w:rPr>
        <w:t>2</w:t>
      </w:r>
      <w:r w:rsidR="00D921B9">
        <w:t>, and include:</w:t>
      </w:r>
    </w:p>
    <w:p w:rsidR="00D921B9" w:rsidP="00D921B9" w:rsidRDefault="00624292" w14:paraId="5CDEBD67" w14:textId="3D9C1EFB">
      <w:pPr>
        <w:pStyle w:val="Heading3"/>
      </w:pPr>
      <w:r>
        <w:t>Acceptable References</w:t>
      </w:r>
      <w:r w:rsidR="0081155D">
        <w:t xml:space="preserve"> and Basic Internet</w:t>
      </w:r>
      <w:r w:rsidR="003D031F">
        <w:t xml:space="preserve"> and advanced </w:t>
      </w:r>
      <w:r w:rsidR="0081155D">
        <w:t>Social Media checks</w:t>
      </w:r>
    </w:p>
    <w:p w:rsidR="00624292" w:rsidP="00624292" w:rsidRDefault="00624292" w14:paraId="407D718A" w14:textId="07E7A9CC">
      <w:pPr>
        <w:pStyle w:val="Heading3"/>
      </w:pPr>
      <w:r>
        <w:t>Confirmation of Medical fitness</w:t>
      </w:r>
    </w:p>
    <w:p w:rsidR="00624292" w:rsidP="00624292" w:rsidRDefault="00624292" w14:paraId="390176D4" w14:textId="3A8F7364">
      <w:pPr>
        <w:pStyle w:val="Heading3"/>
      </w:pPr>
      <w:r>
        <w:t>Enhanced DBS, Barred Checklist, Overseas checks</w:t>
      </w:r>
    </w:p>
    <w:p w:rsidR="00624292" w:rsidP="00624292" w:rsidRDefault="00624292" w14:paraId="41A81865" w14:textId="7B07E6C4">
      <w:pPr>
        <w:pStyle w:val="Heading3"/>
      </w:pPr>
      <w:r>
        <w:t xml:space="preserve">Identity </w:t>
      </w:r>
      <w:r w:rsidR="009B3C9B">
        <w:t xml:space="preserve">and </w:t>
      </w:r>
      <w:r>
        <w:t>Right to work checks</w:t>
      </w:r>
    </w:p>
    <w:p w:rsidRPr="00624292" w:rsidR="00624292" w:rsidP="00624292" w:rsidRDefault="0081155D" w14:paraId="3481365A" w14:textId="78F68EAB">
      <w:pPr>
        <w:pStyle w:val="Heading3"/>
      </w:pPr>
      <w:r>
        <w:t>Prohibition from Teaching</w:t>
      </w:r>
      <w:r w:rsidR="0099070F">
        <w:t xml:space="preserve"> and/or </w:t>
      </w:r>
      <w:r>
        <w:t xml:space="preserve">Management, </w:t>
      </w:r>
      <w:r w:rsidR="0099070F">
        <w:t xml:space="preserve">and </w:t>
      </w:r>
      <w:r>
        <w:t>Disqualification</w:t>
      </w:r>
      <w:r w:rsidR="0099070F">
        <w:t xml:space="preserve"> confirmation</w:t>
      </w:r>
    </w:p>
    <w:p w:rsidRPr="002A16A4" w:rsidR="006A4F19" w:rsidP="005A794E" w:rsidRDefault="006A4F19" w14:paraId="6D1EB25F" w14:textId="77777777">
      <w:pPr>
        <w:ind w:left="993"/>
      </w:pPr>
    </w:p>
    <w:p w:rsidR="00CB3419" w:rsidP="00770ABB" w:rsidRDefault="004A1F7E" w14:paraId="25A30C7A" w14:textId="52E5F221">
      <w:pPr>
        <w:pStyle w:val="ListParagraph"/>
      </w:pPr>
      <w:r w:rsidRPr="00A37E56">
        <w:t>An offer of employment must be conditional upon</w:t>
      </w:r>
      <w:r w:rsidR="00920EAC">
        <w:t xml:space="preserve"> all background </w:t>
      </w:r>
      <w:r w:rsidR="004B1B0D">
        <w:t xml:space="preserve">and pre-employment </w:t>
      </w:r>
      <w:r w:rsidR="00920EAC">
        <w:t>checks being completed</w:t>
      </w:r>
      <w:r w:rsidR="00F14855">
        <w:t xml:space="preserve">. </w:t>
      </w:r>
      <w:r w:rsidRPr="00A37E56">
        <w:t xml:space="preserve">All checks should be </w:t>
      </w:r>
      <w:r w:rsidR="00D555D2">
        <w:t xml:space="preserve">completed and </w:t>
      </w:r>
      <w:r w:rsidRPr="00A37E56">
        <w:t xml:space="preserve">recorded in writing, retained on the employee’s </w:t>
      </w:r>
      <w:r w:rsidR="002A2A88">
        <w:t>employee</w:t>
      </w:r>
      <w:r w:rsidRPr="00A37E56">
        <w:t xml:space="preserve"> file</w:t>
      </w:r>
      <w:r w:rsidR="00E3654C">
        <w:t>, independent of the shortlisting and interviewing panel</w:t>
      </w:r>
      <w:r w:rsidRPr="00A37E56">
        <w:t xml:space="preserve">.  </w:t>
      </w:r>
    </w:p>
    <w:p w:rsidR="00CB3419" w:rsidP="00CB3419" w:rsidRDefault="00CB3419" w14:paraId="71524A79" w14:textId="77777777">
      <w:pPr>
        <w:pStyle w:val="ListParagraph"/>
        <w:numPr>
          <w:ilvl w:val="0"/>
          <w:numId w:val="0"/>
        </w:numPr>
        <w:ind w:left="993"/>
      </w:pPr>
    </w:p>
    <w:p w:rsidR="008A548D" w:rsidP="00EA28B0" w:rsidRDefault="004A1F7E" w14:paraId="55ABA3FC" w14:textId="249A5179">
      <w:pPr>
        <w:pStyle w:val="ListParagraph"/>
      </w:pPr>
      <w:r w:rsidRPr="00A37E56">
        <w:t xml:space="preserve">A summary of the checks must be recorded on the </w:t>
      </w:r>
      <w:r w:rsidRPr="008A548D">
        <w:rPr>
          <w:color w:val="006EB6"/>
        </w:rPr>
        <w:t>Single Central Record (</w:t>
      </w:r>
      <w:r w:rsidR="00C34151">
        <w:rPr>
          <w:color w:val="006EB6"/>
        </w:rPr>
        <w:t>SCR</w:t>
      </w:r>
      <w:r w:rsidRPr="008A548D">
        <w:rPr>
          <w:color w:val="006EB6"/>
        </w:rPr>
        <w:t>).</w:t>
      </w:r>
      <w:r w:rsidRPr="00A37E56">
        <w:t xml:space="preserve">  </w:t>
      </w:r>
    </w:p>
    <w:p w:rsidR="008A548D" w:rsidP="005A794E" w:rsidRDefault="008A548D" w14:paraId="185106DB" w14:textId="77777777">
      <w:pPr>
        <w:ind w:left="825"/>
      </w:pPr>
    </w:p>
    <w:p w:rsidRPr="00A37E56" w:rsidR="004A1F7E" w:rsidP="00EA28B0" w:rsidRDefault="00D633A9" w14:paraId="79F75787" w14:textId="4A76C5CD">
      <w:pPr>
        <w:pStyle w:val="ListParagraph"/>
      </w:pPr>
      <w:r>
        <w:t xml:space="preserve">All background and pre-employment checks as applicable to the role, </w:t>
      </w:r>
      <w:r w:rsidRPr="00A37E56" w:rsidR="004A1F7E">
        <w:t xml:space="preserve">must be completed </w:t>
      </w:r>
      <w:r w:rsidRPr="00A37E56" w:rsidR="004A1F7E">
        <w:rPr>
          <w:u w:val="single"/>
        </w:rPr>
        <w:t>before</w:t>
      </w:r>
      <w:r w:rsidRPr="00A37E56" w:rsidR="004A1F7E">
        <w:t xml:space="preserve"> an applicant takes up the post, this may result in delaying the commencement of employment. As a reminder, DBS for checks on volunteers are free.</w:t>
      </w:r>
    </w:p>
    <w:p w:rsidRPr="00A37E56" w:rsidR="004A1F7E" w:rsidP="00A37E56" w:rsidRDefault="004A1F7E" w14:paraId="20E5DA98" w14:textId="77777777">
      <w:pPr>
        <w:tabs>
          <w:tab w:val="left" w:pos="1080"/>
          <w:tab w:val="left" w:pos="1560"/>
        </w:tabs>
        <w:ind w:left="825"/>
        <w:rPr>
          <w:rFonts w:cs="Arial"/>
        </w:rPr>
      </w:pPr>
    </w:p>
    <w:p w:rsidR="00853C3B" w:rsidP="0080673C" w:rsidRDefault="004A1F7E" w14:paraId="5CD67913" w14:textId="498F3837">
      <w:pPr>
        <w:pStyle w:val="ListParagraph"/>
      </w:pPr>
      <w:r w:rsidRPr="00A37E56">
        <w:t xml:space="preserve">Any exceptional permission to appoint without all </w:t>
      </w:r>
      <w:r w:rsidR="00F279E5">
        <w:t>background and pre-employment checks being</w:t>
      </w:r>
      <w:r w:rsidRPr="00A37E56">
        <w:t xml:space="preserve"> completed is the responsibility of the Head and subject to </w:t>
      </w:r>
      <w:r w:rsidR="007A0EAA">
        <w:t xml:space="preserve">a </w:t>
      </w:r>
      <w:r w:rsidRPr="00C52E12" w:rsidR="007A0EAA">
        <w:rPr>
          <w:color w:val="0070C0"/>
        </w:rPr>
        <w:t>Risk Assessment</w:t>
      </w:r>
      <w:r w:rsidR="00C52E12">
        <w:t xml:space="preserve"> (see </w:t>
      </w:r>
      <w:r w:rsidRPr="00480D2F" w:rsidR="00C52E12">
        <w:rPr>
          <w:color w:val="2E74B5" w:themeColor="accent1" w:themeShade="BF"/>
        </w:rPr>
        <w:t xml:space="preserve">Appendix </w:t>
      </w:r>
      <w:r w:rsidR="00C52E12">
        <w:rPr>
          <w:color w:val="2E74B5" w:themeColor="accent1" w:themeShade="BF"/>
        </w:rPr>
        <w:t>3</w:t>
      </w:r>
      <w:r w:rsidR="00C52E12">
        <w:t xml:space="preserve"> for further details) </w:t>
      </w:r>
      <w:r w:rsidR="0080673C">
        <w:t xml:space="preserve">including </w:t>
      </w:r>
      <w:r w:rsidRPr="00457EC5">
        <w:t>steps to ensure mitigating arrangements, which will include appropriate supervision and restrictions on certain types of activity (such as school trips)</w:t>
      </w:r>
      <w:r w:rsidR="00853C3B">
        <w:t>.</w:t>
      </w:r>
    </w:p>
    <w:p w:rsidR="00853C3B" w:rsidP="00853C3B" w:rsidRDefault="00853C3B" w14:paraId="468D1AFF" w14:textId="77777777">
      <w:pPr>
        <w:pStyle w:val="ListParagraph"/>
        <w:numPr>
          <w:ilvl w:val="0"/>
          <w:numId w:val="0"/>
        </w:numPr>
        <w:ind w:left="993"/>
      </w:pPr>
    </w:p>
    <w:p w:rsidR="000A4466" w:rsidP="00EA28B0" w:rsidRDefault="004A1F7E" w14:paraId="0A38F36F" w14:textId="77777777">
      <w:pPr>
        <w:pStyle w:val="ListParagraph"/>
      </w:pPr>
      <w:r w:rsidRPr="00A37E56">
        <w:t xml:space="preserve">If any of the information contained in the pre-employment checks is unsatisfactory or has discrepancies, this should be followed up by the </w:t>
      </w:r>
      <w:r w:rsidR="003538E2">
        <w:t>Hiring</w:t>
      </w:r>
      <w:r w:rsidRPr="00A37E56" w:rsidR="003538E2">
        <w:t xml:space="preserve"> </w:t>
      </w:r>
      <w:r w:rsidRPr="00A37E56">
        <w:t xml:space="preserve">Manager, and Head, supported by </w:t>
      </w:r>
      <w:r w:rsidR="00376FBA">
        <w:t>SCR Champion</w:t>
      </w:r>
      <w:r w:rsidRPr="00A37E56">
        <w:t>.  Any disclosure information relating to a conviction should be</w:t>
      </w:r>
      <w:r w:rsidRPr="00A37E56">
        <w:rPr>
          <w:color w:val="FF0000"/>
        </w:rPr>
        <w:t xml:space="preserve"> </w:t>
      </w:r>
      <w:r w:rsidRPr="00A37E56">
        <w:t xml:space="preserve">notified to the </w:t>
      </w:r>
      <w:r w:rsidRPr="00A37E56" w:rsidR="00375309">
        <w:t>relevant</w:t>
      </w:r>
      <w:r w:rsidR="00376FBA">
        <w:t xml:space="preserve"> signatories as per the Risk Assessment Flow </w:t>
      </w:r>
      <w:r w:rsidRPr="00A37E56">
        <w:t xml:space="preserve">for careful consideration </w:t>
      </w:r>
      <w:r w:rsidR="00807745">
        <w:t xml:space="preserve">and review </w:t>
      </w:r>
      <w:r w:rsidRPr="00A37E56">
        <w:t xml:space="preserve">of suitability to the post. </w:t>
      </w:r>
    </w:p>
    <w:p w:rsidR="000A4466" w:rsidP="000A4466" w:rsidRDefault="000A4466" w14:paraId="45DFA68A" w14:textId="77777777">
      <w:pPr>
        <w:pStyle w:val="ListParagraph"/>
        <w:numPr>
          <w:ilvl w:val="0"/>
          <w:numId w:val="0"/>
        </w:numPr>
        <w:ind w:left="993"/>
      </w:pPr>
    </w:p>
    <w:p w:rsidRPr="00A37E56" w:rsidR="004A1F7E" w:rsidP="00EA28B0" w:rsidRDefault="004A1F7E" w14:paraId="449D30C1" w14:textId="73C5E6EC">
      <w:pPr>
        <w:pStyle w:val="ListParagraph"/>
      </w:pPr>
      <w:r w:rsidRPr="00A37E56">
        <w:t>A decision not to appoint someone due to their conviction(s) should be clearly documented, so if challenged, the decision can be defended, in line with the appropriate policies.  Serious, deliberate fraud or deception in connection with an application for employment may amount to a criminal offence.  In such cases the employer should, in addition to any planned disciplinary action, consider reporting the matter to the relevant authorities and/or regulators.  The Regional CEO will be notified of any reporting to relevant authorities and/or regulators.</w:t>
      </w:r>
    </w:p>
    <w:p w:rsidRPr="00A37E56" w:rsidR="004A1F7E" w:rsidP="00A37E56" w:rsidRDefault="004A1F7E" w14:paraId="5D6429BD" w14:textId="77777777">
      <w:pPr>
        <w:spacing w:line="259" w:lineRule="auto"/>
        <w:ind w:left="720"/>
        <w:contextualSpacing/>
        <w:rPr>
          <w:rFonts w:cs="Arial"/>
        </w:rPr>
      </w:pPr>
    </w:p>
    <w:p w:rsidRPr="00A37E56" w:rsidR="004A1F7E" w:rsidP="00EA28B0" w:rsidRDefault="004A1F7E" w14:paraId="66A21864" w14:textId="00C96413">
      <w:pPr>
        <w:pStyle w:val="ListParagraph"/>
      </w:pPr>
      <w:r w:rsidRPr="00A37E56">
        <w:t>To assist you keeping track of this process, please use the</w:t>
      </w:r>
      <w:r w:rsidRPr="00A37E56">
        <w:rPr>
          <w:color w:val="FF0000"/>
        </w:rPr>
        <w:t xml:space="preserve"> </w:t>
      </w:r>
      <w:r w:rsidRPr="00881F0F">
        <w:rPr>
          <w:color w:val="2E74B5" w:themeColor="accent1" w:themeShade="BF"/>
        </w:rPr>
        <w:t xml:space="preserve">New Starter </w:t>
      </w:r>
      <w:r w:rsidR="00771893">
        <w:rPr>
          <w:color w:val="2E74B5" w:themeColor="accent1" w:themeShade="BF"/>
        </w:rPr>
        <w:t xml:space="preserve">&amp; </w:t>
      </w:r>
      <w:r w:rsidRPr="00881F0F">
        <w:rPr>
          <w:color w:val="2E74B5" w:themeColor="accent1" w:themeShade="BF"/>
        </w:rPr>
        <w:t>Probation Checklist</w:t>
      </w:r>
      <w:r w:rsidRPr="00881F0F" w:rsidR="00047D15">
        <w:rPr>
          <w:color w:val="2E74B5" w:themeColor="accent1" w:themeShade="BF"/>
        </w:rPr>
        <w:t xml:space="preserve"> </w:t>
      </w:r>
      <w:r w:rsidR="00771893">
        <w:t xml:space="preserve">as relevant for </w:t>
      </w:r>
      <w:r w:rsidR="00047D15">
        <w:t>Employees and Non Employee</w:t>
      </w:r>
      <w:r w:rsidR="00771893">
        <w:t>s.</w:t>
      </w:r>
    </w:p>
    <w:p w:rsidR="004A1F7E" w:rsidP="00A37E56" w:rsidRDefault="004A1F7E" w14:paraId="738EA145" w14:textId="77777777">
      <w:pPr>
        <w:tabs>
          <w:tab w:val="left" w:pos="1080"/>
          <w:tab w:val="left" w:pos="1560"/>
        </w:tabs>
        <w:rPr>
          <w:rFonts w:cs="Arial"/>
        </w:rPr>
      </w:pPr>
    </w:p>
    <w:p w:rsidRPr="003F3365" w:rsidR="004A1F7E" w:rsidP="00DA79B0" w:rsidRDefault="003813FC" w14:paraId="7B997817" w14:textId="54A9BBAF">
      <w:pPr>
        <w:pStyle w:val="Heading1"/>
      </w:pPr>
      <w:bookmarkStart w:name="_Toc137978543" w:id="19"/>
      <w:r>
        <w:t xml:space="preserve">Step </w:t>
      </w:r>
      <w:r w:rsidR="00BF774D">
        <w:t>6</w:t>
      </w:r>
      <w:r w:rsidR="00FF4838">
        <w:t>:</w:t>
      </w:r>
      <w:r w:rsidRPr="003F3365" w:rsidR="00FF4838">
        <w:t xml:space="preserve"> </w:t>
      </w:r>
      <w:r w:rsidRPr="003F3365" w:rsidR="004A1F7E">
        <w:t xml:space="preserve">Recording </w:t>
      </w:r>
      <w:r w:rsidR="00D94477">
        <w:t>&amp;</w:t>
      </w:r>
      <w:r w:rsidRPr="003F3365" w:rsidR="004A1F7E">
        <w:t xml:space="preserve"> Monitoring New Starters</w:t>
      </w:r>
      <w:bookmarkEnd w:id="19"/>
    </w:p>
    <w:p w:rsidRPr="00A37E56" w:rsidR="004C5323" w:rsidP="00A37E56" w:rsidRDefault="004C5323" w14:paraId="4017EEC8" w14:textId="77777777">
      <w:pPr>
        <w:pStyle w:val="NoSpacing"/>
      </w:pPr>
    </w:p>
    <w:p w:rsidRPr="00882226" w:rsidR="00882226" w:rsidP="00882226" w:rsidRDefault="00882226" w14:paraId="468F39D2" w14:textId="77777777">
      <w:pPr>
        <w:pStyle w:val="ListParagraph"/>
        <w:numPr>
          <w:ilvl w:val="0"/>
          <w:numId w:val="23"/>
        </w:numPr>
        <w:rPr>
          <w:vanish/>
        </w:rPr>
      </w:pPr>
    </w:p>
    <w:p w:rsidRPr="00E525A4" w:rsidR="00E525A4" w:rsidP="00882226" w:rsidRDefault="00E525A4" w14:paraId="65443A02" w14:textId="6C96389F">
      <w:pPr>
        <w:pStyle w:val="ListParagraph"/>
      </w:pPr>
      <w:r>
        <w:t xml:space="preserve">The detailed </w:t>
      </w:r>
      <w:r w:rsidRPr="00422001">
        <w:rPr>
          <w:color w:val="0070C0"/>
        </w:rPr>
        <w:t>Safer Recruitment Procedure for Recording and Monitoring New Starters</w:t>
      </w:r>
      <w:r w:rsidRPr="00CF659B">
        <w:t xml:space="preserve"> </w:t>
      </w:r>
      <w:r>
        <w:t xml:space="preserve">is set out in </w:t>
      </w:r>
      <w:r w:rsidRPr="00422001">
        <w:rPr>
          <w:color w:val="0070C0"/>
        </w:rPr>
        <w:t xml:space="preserve">Appendix </w:t>
      </w:r>
      <w:r w:rsidRPr="00422001" w:rsidR="00CF659B">
        <w:rPr>
          <w:color w:val="0070C0"/>
        </w:rPr>
        <w:t>4</w:t>
      </w:r>
      <w:r>
        <w:t>.</w:t>
      </w:r>
    </w:p>
    <w:p w:rsidRPr="006A4F19" w:rsidR="00E525A4" w:rsidP="005A794E" w:rsidRDefault="00E525A4" w14:paraId="0E187480" w14:textId="77777777">
      <w:pPr>
        <w:ind w:left="993"/>
      </w:pPr>
    </w:p>
    <w:p w:rsidR="009A0746" w:rsidP="00EA28B0" w:rsidRDefault="004A1F7E" w14:paraId="0EBB7E9B" w14:textId="2064BADD">
      <w:pPr>
        <w:pStyle w:val="ListParagraph"/>
      </w:pPr>
      <w:r w:rsidRPr="00A37E56">
        <w:t xml:space="preserve">Schools must keep a </w:t>
      </w:r>
      <w:r w:rsidRPr="00A37E56" w:rsidR="001D48D3">
        <w:rPr>
          <w:color w:val="2E74B5" w:themeColor="accent1" w:themeShade="BF"/>
        </w:rPr>
        <w:t xml:space="preserve">The Single Central Record </w:t>
      </w:r>
      <w:r w:rsidR="001D48D3">
        <w:rPr>
          <w:color w:val="2E74B5" w:themeColor="accent1" w:themeShade="BF"/>
        </w:rPr>
        <w:t>(</w:t>
      </w:r>
      <w:r w:rsidRPr="00A37E56">
        <w:rPr>
          <w:color w:val="006EB6"/>
        </w:rPr>
        <w:t>SCR</w:t>
      </w:r>
      <w:r w:rsidR="001D48D3">
        <w:rPr>
          <w:color w:val="006EB6"/>
        </w:rPr>
        <w:t>)</w:t>
      </w:r>
      <w:r w:rsidRPr="00A37E56">
        <w:t xml:space="preserve"> to evidence they have carried out the range of checks required by law on their staff</w:t>
      </w:r>
      <w:r w:rsidR="009A0746">
        <w:t xml:space="preserve"> and include</w:t>
      </w:r>
      <w:r w:rsidR="00F87FA3">
        <w:t xml:space="preserve"> current</w:t>
      </w:r>
      <w:r w:rsidR="003B7AAE">
        <w:t xml:space="preserve"> members</w:t>
      </w:r>
      <w:r w:rsidR="009A0746">
        <w:t>:</w:t>
      </w:r>
    </w:p>
    <w:p w:rsidR="00B5279F" w:rsidP="009A0746" w:rsidRDefault="00B5279F" w14:paraId="3A9DA2D1" w14:textId="77777777">
      <w:pPr>
        <w:pStyle w:val="Heading3"/>
      </w:pPr>
      <w:r>
        <w:t>All staff directly employed at the School</w:t>
      </w:r>
    </w:p>
    <w:p w:rsidR="00661168" w:rsidP="009A0746" w:rsidRDefault="00B5279F" w14:paraId="323C97C5" w14:textId="77777777">
      <w:pPr>
        <w:pStyle w:val="Heading3"/>
      </w:pPr>
      <w:r>
        <w:t>All long term supply</w:t>
      </w:r>
      <w:r w:rsidR="00661168">
        <w:t>, agency staff and daily supply</w:t>
      </w:r>
    </w:p>
    <w:p w:rsidR="00661168" w:rsidP="009A0746" w:rsidRDefault="00661168" w14:paraId="7CB42710" w14:textId="14DC509A">
      <w:pPr>
        <w:pStyle w:val="Heading3"/>
      </w:pPr>
      <w:r>
        <w:t>Volunteers who work regularly with children</w:t>
      </w:r>
      <w:r w:rsidR="00FF2597">
        <w:t xml:space="preserve"> or</w:t>
      </w:r>
      <w:r w:rsidR="00ED4661">
        <w:t xml:space="preserve"> carry out unsupervised activity with children</w:t>
      </w:r>
    </w:p>
    <w:p w:rsidRPr="008306CE" w:rsidR="00880B0A" w:rsidP="00FA5999" w:rsidRDefault="008306CE" w14:paraId="428B9C97" w14:textId="23537234">
      <w:pPr>
        <w:pStyle w:val="Heading3"/>
      </w:pPr>
      <w:r>
        <w:t>Trainee or student teachers</w:t>
      </w:r>
    </w:p>
    <w:p w:rsidR="00661168" w:rsidP="009A0746" w:rsidRDefault="00661168" w14:paraId="17EE83B5" w14:textId="77777777">
      <w:pPr>
        <w:pStyle w:val="Heading3"/>
      </w:pPr>
      <w:r>
        <w:t>All who are engaged in “Regulated Activity”</w:t>
      </w:r>
    </w:p>
    <w:p w:rsidR="00696BDE" w:rsidP="009A0746" w:rsidRDefault="00C368D5" w14:paraId="68775D47" w14:textId="77777777">
      <w:pPr>
        <w:pStyle w:val="Heading3"/>
      </w:pPr>
      <w:r>
        <w:t>Personnel</w:t>
      </w:r>
      <w:r w:rsidR="00566765">
        <w:t xml:space="preserve"> who are not staff members but provide regular teaching or instruction such as  tutors, coaches, </w:t>
      </w:r>
      <w:r w:rsidR="00696BDE">
        <w:t>Peris</w:t>
      </w:r>
    </w:p>
    <w:p w:rsidR="00696BDE" w:rsidP="009A0746" w:rsidRDefault="00696BDE" w14:paraId="1F7B00EC" w14:textId="77777777">
      <w:pPr>
        <w:pStyle w:val="Heading3"/>
      </w:pPr>
      <w:r>
        <w:t>Regular contract staff such as caterers and cleaners</w:t>
      </w:r>
    </w:p>
    <w:p w:rsidR="00CB2BCD" w:rsidP="009A0746" w:rsidRDefault="00696BDE" w14:paraId="3DABBDE9" w14:textId="03846B34">
      <w:pPr>
        <w:pStyle w:val="Heading3"/>
      </w:pPr>
      <w:r>
        <w:t>Visit</w:t>
      </w:r>
      <w:r w:rsidR="00CB2BCD">
        <w:t>ors</w:t>
      </w:r>
      <w:r w:rsidR="00C22D99">
        <w:t xml:space="preserve"> and Central Head Office staff</w:t>
      </w:r>
      <w:r w:rsidR="00CB2BCD">
        <w:t xml:space="preserve"> who visit on a “Regular” basis</w:t>
      </w:r>
    </w:p>
    <w:p w:rsidR="00CB2BCD" w:rsidP="009A0746" w:rsidRDefault="00CB2BCD" w14:paraId="0FEB43CD" w14:textId="77777777">
      <w:pPr>
        <w:pStyle w:val="Heading3"/>
      </w:pPr>
      <w:r>
        <w:t>Proprietors, Governors, Education Advisors</w:t>
      </w:r>
    </w:p>
    <w:p w:rsidR="00CB2BCD" w:rsidP="00CB2BCD" w:rsidRDefault="00CB2BCD" w14:paraId="71D369AE" w14:textId="77777777">
      <w:pPr>
        <w:pStyle w:val="Heading3"/>
        <w:numPr>
          <w:ilvl w:val="0"/>
          <w:numId w:val="0"/>
        </w:numPr>
        <w:ind w:left="1560"/>
      </w:pPr>
    </w:p>
    <w:p w:rsidR="00DE644A" w:rsidP="00395A14" w:rsidRDefault="00395A14" w14:paraId="01C79C13" w14:textId="77777777">
      <w:pPr>
        <w:pStyle w:val="ListParagraph"/>
      </w:pPr>
      <w:r w:rsidRPr="00A37E56">
        <w:t>Regularly is once a week, on four or more days in a 30-day period or overnight</w:t>
      </w:r>
      <w:r w:rsidRPr="00A37E56" w:rsidR="004A1F7E">
        <w:t xml:space="preserve">.  </w:t>
      </w:r>
    </w:p>
    <w:p w:rsidR="00DE644A" w:rsidP="00DE644A" w:rsidRDefault="00DE644A" w14:paraId="0E1B7EBE" w14:textId="77777777">
      <w:pPr>
        <w:pStyle w:val="ListParagraph"/>
        <w:numPr>
          <w:ilvl w:val="0"/>
          <w:numId w:val="0"/>
        </w:numPr>
        <w:ind w:left="993"/>
      </w:pPr>
    </w:p>
    <w:p w:rsidRPr="00A37E56" w:rsidR="00DE644A" w:rsidP="00DE644A" w:rsidRDefault="00D225AE" w14:paraId="48D94DC1" w14:textId="2E579628">
      <w:pPr>
        <w:pStyle w:val="ListParagraph"/>
      </w:pPr>
      <w:r>
        <w:t xml:space="preserve">All roles with Cognita are defined as “Regulated Activity” and </w:t>
      </w:r>
      <w:r w:rsidRPr="00A37E56" w:rsidR="00DE644A">
        <w:t>include:</w:t>
      </w:r>
    </w:p>
    <w:p w:rsidRPr="00A37E56" w:rsidR="00DE644A" w:rsidP="00C1767D" w:rsidRDefault="00DE644A" w14:paraId="3EADF859" w14:textId="0B31B1F4">
      <w:pPr>
        <w:pStyle w:val="Heading3"/>
      </w:pPr>
      <w:r w:rsidRPr="00A37E56">
        <w:t>teaching, training, instructing, caring for or supervising children if the person is unsupervised or providing advice or guidance on wellbeing, or driving a vehicle only for children, or engaged in overnight activity, even if this happens only once</w:t>
      </w:r>
    </w:p>
    <w:p w:rsidRPr="00A37E56" w:rsidR="00DE644A" w:rsidP="00C1767D" w:rsidRDefault="00DE644A" w14:paraId="072CBD3A" w14:textId="57A87C13">
      <w:pPr>
        <w:pStyle w:val="Heading3"/>
      </w:pPr>
      <w:r w:rsidRPr="00A37E56">
        <w:t>work for a limited range of establishments (known as “specified places” which includes schools and colleges) with the opportunity for contact with children, but not including work done by supervised volunteers</w:t>
      </w:r>
    </w:p>
    <w:p w:rsidR="00241563" w:rsidP="00241563" w:rsidRDefault="00241563" w14:paraId="32B95654" w14:textId="77777777">
      <w:pPr>
        <w:pStyle w:val="Heading3"/>
        <w:numPr>
          <w:ilvl w:val="0"/>
          <w:numId w:val="0"/>
        </w:numPr>
        <w:ind w:left="1560"/>
      </w:pPr>
    </w:p>
    <w:p w:rsidRPr="00942829" w:rsidR="004A1F7E" w:rsidP="00942829" w:rsidRDefault="004A1F7E" w14:paraId="47E2AE8A" w14:textId="40E57217">
      <w:pPr>
        <w:pStyle w:val="ListParagraph"/>
        <w:tabs>
          <w:tab w:val="left" w:pos="1080"/>
          <w:tab w:val="left" w:pos="1560"/>
        </w:tabs>
        <w:ind w:hanging="801"/>
        <w:rPr>
          <w:rFonts w:cs="Arial"/>
        </w:rPr>
      </w:pPr>
      <w:r w:rsidRPr="00A37E56">
        <w:t xml:space="preserve">The Head is responsible for undertaking </w:t>
      </w:r>
      <w:r w:rsidRPr="005E5403">
        <w:rPr>
          <w:color w:val="2E74B5" w:themeColor="accent1" w:themeShade="BF"/>
        </w:rPr>
        <w:t xml:space="preserve">bi-weekly sampling </w:t>
      </w:r>
      <w:r w:rsidRPr="00A37E56">
        <w:t>of staff files to ensure compliance to this policy</w:t>
      </w:r>
      <w:r w:rsidR="00873D1E">
        <w:t xml:space="preserve">, using the </w:t>
      </w:r>
      <w:r w:rsidRPr="005E5403" w:rsidR="00891253">
        <w:rPr>
          <w:color w:val="0070C0"/>
        </w:rPr>
        <w:t xml:space="preserve">Heads </w:t>
      </w:r>
      <w:r w:rsidRPr="005E5403" w:rsidR="00873D1E">
        <w:rPr>
          <w:color w:val="2E74B5" w:themeColor="accent1" w:themeShade="BF"/>
        </w:rPr>
        <w:t>Checklist</w:t>
      </w:r>
      <w:r w:rsidRPr="005E5403" w:rsidR="009C0C6A">
        <w:rPr>
          <w:color w:val="2E74B5" w:themeColor="accent1" w:themeShade="BF"/>
        </w:rPr>
        <w:t xml:space="preserve"> for Sampling Records </w:t>
      </w:r>
      <w:r w:rsidR="003F0E40">
        <w:t xml:space="preserve">and keeping an ongoing record of sampled files using </w:t>
      </w:r>
      <w:r w:rsidRPr="005E5403" w:rsidR="00D77F93">
        <w:rPr>
          <w:color w:val="0070C0"/>
        </w:rPr>
        <w:t>Safer Recruitment Headteacher’s Check</w:t>
      </w:r>
      <w:r w:rsidR="00FB635E">
        <w:t>.</w:t>
      </w:r>
      <w:r w:rsidR="002C48F0">
        <w:t xml:space="preserve"> Schools SCRT </w:t>
      </w:r>
      <w:r w:rsidR="005E5403">
        <w:t xml:space="preserve">will be </w:t>
      </w:r>
      <w:r w:rsidR="002C48F0">
        <w:t>reviewed centrally by the regional HR Team and/or external reviewers</w:t>
      </w:r>
      <w:r w:rsidR="00FB635E">
        <w:t xml:space="preserve"> </w:t>
      </w:r>
      <w:r w:rsidR="005E5403">
        <w:t xml:space="preserve">as identified by the Regional OASR Governance compliance. </w:t>
      </w:r>
    </w:p>
    <w:p w:rsidRPr="005E5403" w:rsidR="00942829" w:rsidP="00942829" w:rsidRDefault="00942829" w14:paraId="52A5A5D5" w14:textId="77777777">
      <w:pPr>
        <w:pStyle w:val="ListParagraph"/>
        <w:numPr>
          <w:ilvl w:val="0"/>
          <w:numId w:val="0"/>
        </w:numPr>
        <w:tabs>
          <w:tab w:val="left" w:pos="1080"/>
          <w:tab w:val="left" w:pos="1560"/>
        </w:tabs>
        <w:ind w:left="825"/>
        <w:rPr>
          <w:rFonts w:cs="Arial"/>
        </w:rPr>
      </w:pPr>
    </w:p>
    <w:p w:rsidRPr="007D13A7" w:rsidR="004A1F7E" w:rsidP="00E92D69" w:rsidRDefault="004A1F7E" w14:paraId="0BF7E0DC" w14:textId="21783876">
      <w:pPr>
        <w:pStyle w:val="ListParagraph"/>
        <w:tabs>
          <w:tab w:val="left" w:pos="1080"/>
          <w:tab w:val="left" w:pos="1560"/>
        </w:tabs>
        <w:rPr>
          <w:rFonts w:cs="Arial"/>
        </w:rPr>
      </w:pPr>
      <w:r w:rsidRPr="00A37E56">
        <w:t xml:space="preserve">The </w:t>
      </w:r>
      <w:r w:rsidRPr="007D13A7">
        <w:rPr>
          <w:color w:val="006EB6"/>
        </w:rPr>
        <w:t>SCR</w:t>
      </w:r>
      <w:r w:rsidRPr="00A37E56">
        <w:t xml:space="preserve"> must contain the following fields:</w:t>
      </w:r>
      <w:r w:rsidRPr="007D13A7">
        <w:rPr>
          <w:rFonts w:cs="Arial"/>
        </w:rPr>
        <w:t xml:space="preserve"> </w:t>
      </w:r>
    </w:p>
    <w:p w:rsidR="00962050" w:rsidP="0082775E" w:rsidRDefault="004A1F7E" w14:paraId="2046C086" w14:textId="77777777">
      <w:pPr>
        <w:pStyle w:val="Heading3"/>
      </w:pPr>
      <w:r w:rsidRPr="003F3365">
        <w:t>Full name</w:t>
      </w:r>
      <w:r w:rsidR="00962050">
        <w:t>, position and start date</w:t>
      </w:r>
    </w:p>
    <w:p w:rsidRPr="003F3365" w:rsidR="004A1F7E" w:rsidP="0082775E" w:rsidRDefault="004A1F7E" w14:paraId="071F3FFF" w14:textId="77777777">
      <w:pPr>
        <w:pStyle w:val="Heading3"/>
      </w:pPr>
      <w:r w:rsidRPr="003F3365">
        <w:t xml:space="preserve">Identity check </w:t>
      </w:r>
    </w:p>
    <w:p w:rsidRPr="001358D2" w:rsidR="006066F3" w:rsidP="0082775E" w:rsidRDefault="006066F3" w14:paraId="509AF480" w14:textId="77777777">
      <w:pPr>
        <w:pStyle w:val="Heading3"/>
      </w:pPr>
      <w:r w:rsidRPr="001358D2">
        <w:t xml:space="preserve">Medical fitness declaration </w:t>
      </w:r>
    </w:p>
    <w:p w:rsidRPr="003F3365" w:rsidR="00CF1A23" w:rsidP="0082775E" w:rsidRDefault="00CF1A23" w14:paraId="47989EA6" w14:textId="77777777">
      <w:pPr>
        <w:pStyle w:val="Heading3"/>
      </w:pPr>
      <w:r w:rsidRPr="003F3365">
        <w:t xml:space="preserve">Enhanced DBS </w:t>
      </w:r>
    </w:p>
    <w:p w:rsidR="00CF1A23" w:rsidP="0082775E" w:rsidRDefault="00CF1A23" w14:paraId="450B137B" w14:textId="77777777">
      <w:pPr>
        <w:pStyle w:val="Heading3"/>
      </w:pPr>
      <w:r w:rsidRPr="003F3365">
        <w:t>Barred List</w:t>
      </w:r>
      <w:r>
        <w:t xml:space="preserve"> Check (aka as </w:t>
      </w:r>
      <w:r w:rsidRPr="003F3365">
        <w:t>List 99</w:t>
      </w:r>
      <w:r>
        <w:t>)</w:t>
      </w:r>
    </w:p>
    <w:p w:rsidRPr="003F3365" w:rsidR="004A1F7E" w:rsidP="0082775E" w:rsidRDefault="004A1F7E" w14:paraId="54E6C83E" w14:textId="77777777">
      <w:pPr>
        <w:pStyle w:val="Heading3"/>
      </w:pPr>
      <w:r w:rsidRPr="003F3365">
        <w:t xml:space="preserve">Qualifications </w:t>
      </w:r>
    </w:p>
    <w:p w:rsidRPr="003F3365" w:rsidR="00CF1A23" w:rsidP="0082775E" w:rsidRDefault="00CF1A23" w14:paraId="274A428C" w14:textId="77777777">
      <w:pPr>
        <w:pStyle w:val="Heading3"/>
      </w:pPr>
      <w:r w:rsidRPr="003F3365">
        <w:t>References</w:t>
      </w:r>
    </w:p>
    <w:p w:rsidRPr="003F3365" w:rsidR="00CF1A23" w:rsidP="0082775E" w:rsidRDefault="00CF1A23" w14:paraId="3BAC5559" w14:textId="77777777">
      <w:pPr>
        <w:pStyle w:val="Heading3"/>
      </w:pPr>
      <w:r w:rsidRPr="003F3365">
        <w:t>Right to Work in the UK</w:t>
      </w:r>
    </w:p>
    <w:p w:rsidRPr="003F3365" w:rsidR="00CF1A23" w:rsidP="0082775E" w:rsidRDefault="00CF1A23" w14:paraId="68AD2C89" w14:textId="77777777">
      <w:pPr>
        <w:pStyle w:val="Heading3"/>
      </w:pPr>
      <w:r w:rsidRPr="003F3365">
        <w:t>Overseas checks</w:t>
      </w:r>
      <w:r>
        <w:t xml:space="preserve"> (if applicable)</w:t>
      </w:r>
    </w:p>
    <w:p w:rsidRPr="003F3365" w:rsidR="00CF1A23" w:rsidP="0082775E" w:rsidRDefault="00CF1A23" w14:paraId="3F11DD16" w14:textId="77777777">
      <w:pPr>
        <w:pStyle w:val="Heading3"/>
      </w:pPr>
      <w:r w:rsidRPr="003F3365">
        <w:t>Disqualification from childcare (if applicable)</w:t>
      </w:r>
    </w:p>
    <w:p w:rsidRPr="003F3365" w:rsidR="00CF1A23" w:rsidP="0082775E" w:rsidRDefault="00CF1A23" w14:paraId="4BED1CAE" w14:textId="77777777">
      <w:pPr>
        <w:pStyle w:val="Heading3"/>
      </w:pPr>
      <w:r w:rsidRPr="003F3365">
        <w:t>Prohibition from Teaching</w:t>
      </w:r>
      <w:r>
        <w:t xml:space="preserve"> (if applicable)</w:t>
      </w:r>
    </w:p>
    <w:p w:rsidR="00CF1A23" w:rsidP="0082775E" w:rsidRDefault="00CF1A23" w14:paraId="62722E07" w14:textId="77777777">
      <w:pPr>
        <w:pStyle w:val="Heading3"/>
      </w:pPr>
      <w:r w:rsidRPr="001358D2">
        <w:t xml:space="preserve">Prohibition from Management check </w:t>
      </w:r>
      <w:r>
        <w:t>(if applicable)</w:t>
      </w:r>
    </w:p>
    <w:p w:rsidRPr="003F3365" w:rsidR="00107DFF" w:rsidP="0082775E" w:rsidRDefault="00107DFF" w14:paraId="2CF1AE95" w14:textId="6D282BC2">
      <w:pPr>
        <w:pStyle w:val="Heading3"/>
      </w:pPr>
      <w:r>
        <w:t>Social Media</w:t>
      </w:r>
      <w:r w:rsidR="009C3398">
        <w:t xml:space="preserve"> Check </w:t>
      </w:r>
    </w:p>
    <w:p w:rsidRPr="003F3365" w:rsidR="004A1F7E" w:rsidP="0082775E" w:rsidRDefault="00B672C8" w14:paraId="57173FED" w14:textId="547E9CEB">
      <w:pPr>
        <w:pStyle w:val="Heading3"/>
      </w:pPr>
      <w:r>
        <w:t xml:space="preserve">Employment History - </w:t>
      </w:r>
      <w:r w:rsidRPr="003F3365" w:rsidR="004A1F7E">
        <w:t>Application For</w:t>
      </w:r>
      <w:r>
        <w:t>m</w:t>
      </w:r>
    </w:p>
    <w:p w:rsidR="004A1F7E" w:rsidP="0082775E" w:rsidRDefault="00804427" w14:paraId="5C3596EB" w14:textId="3A97CA84">
      <w:pPr>
        <w:pStyle w:val="Heading3"/>
      </w:pPr>
      <w:r>
        <w:t xml:space="preserve">Additional </w:t>
      </w:r>
      <w:r w:rsidRPr="003F3365" w:rsidR="004A1F7E">
        <w:t>Notes</w:t>
      </w:r>
    </w:p>
    <w:p w:rsidR="00804427" w:rsidP="0082775E" w:rsidRDefault="00804427" w14:paraId="13E543D0" w14:textId="7D9CCE31">
      <w:pPr>
        <w:pStyle w:val="Heading3"/>
      </w:pPr>
      <w:r>
        <w:t>Registration with Education Workforce Council (Wales – if applicable) expiry date to be include</w:t>
      </w:r>
      <w:r w:rsidR="00CE186B">
        <w:t>d</w:t>
      </w:r>
      <w:r>
        <w:t xml:space="preserve"> in Additional Notes</w:t>
      </w:r>
    </w:p>
    <w:p w:rsidRPr="003F3365" w:rsidR="001E196B" w:rsidP="0082775E" w:rsidRDefault="001E196B" w14:paraId="5487C75F" w14:textId="7FB25A95">
      <w:pPr>
        <w:pStyle w:val="Heading3"/>
      </w:pPr>
      <w:r>
        <w:t>Risk Assessments (if applicable)</w:t>
      </w:r>
    </w:p>
    <w:p w:rsidR="004A1F7E" w:rsidP="00A37E56" w:rsidRDefault="004A1F7E" w14:paraId="0EEB8C4B" w14:textId="2292ECCF">
      <w:pPr>
        <w:tabs>
          <w:tab w:val="left" w:pos="1080"/>
          <w:tab w:val="left" w:pos="1560"/>
        </w:tabs>
        <w:rPr>
          <w:rFonts w:cs="Arial"/>
        </w:rPr>
      </w:pPr>
    </w:p>
    <w:p w:rsidR="00324534" w:rsidP="00EA28B0" w:rsidRDefault="006370AA" w14:paraId="79937FE9" w14:textId="5A6D1B82">
      <w:pPr>
        <w:pStyle w:val="ListParagraph"/>
      </w:pPr>
      <w:r w:rsidRPr="0076287B">
        <w:rPr>
          <w:color w:val="2E74B5" w:themeColor="accent1" w:themeShade="BF"/>
        </w:rPr>
        <w:t xml:space="preserve">Risk Assessments </w:t>
      </w:r>
      <w:r w:rsidR="00CE60D3">
        <w:t xml:space="preserve">(refer to </w:t>
      </w:r>
      <w:r w:rsidRPr="00673AD3" w:rsidR="00CE60D3">
        <w:rPr>
          <w:color w:val="2E74B5" w:themeColor="accent1" w:themeShade="BF"/>
        </w:rPr>
        <w:t>Appendix</w:t>
      </w:r>
      <w:r w:rsidRPr="00673AD3" w:rsidR="00673AD3">
        <w:rPr>
          <w:color w:val="2E74B5" w:themeColor="accent1" w:themeShade="BF"/>
        </w:rPr>
        <w:t xml:space="preserve"> </w:t>
      </w:r>
      <w:r w:rsidR="00D14852">
        <w:rPr>
          <w:color w:val="2E74B5" w:themeColor="accent1" w:themeShade="BF"/>
        </w:rPr>
        <w:t>3</w:t>
      </w:r>
      <w:r w:rsidRPr="00673AD3" w:rsidR="00673AD3">
        <w:rPr>
          <w:color w:val="2E74B5" w:themeColor="accent1" w:themeShade="BF"/>
        </w:rPr>
        <w:t xml:space="preserve"> </w:t>
      </w:r>
      <w:r w:rsidR="00673AD3">
        <w:t>for further details</w:t>
      </w:r>
      <w:r w:rsidR="00CE60D3">
        <w:t xml:space="preserve">) </w:t>
      </w:r>
      <w:r w:rsidR="00C97362">
        <w:t xml:space="preserve">can only be raised </w:t>
      </w:r>
      <w:r w:rsidR="00A34251">
        <w:t xml:space="preserve">for some of the background checks and </w:t>
      </w:r>
      <w:r w:rsidR="00C97362">
        <w:t xml:space="preserve">in exceptional circumstances, </w:t>
      </w:r>
      <w:r w:rsidR="00F90018">
        <w:t>when a check has not been fully completed as follows</w:t>
      </w:r>
      <w:r w:rsidR="006D376F">
        <w:t xml:space="preserve">, they will need to be discussed, reviewed on a regularly basis and closed off as soon </w:t>
      </w:r>
      <w:r w:rsidR="00366089">
        <w:t>as possible, with reasonable mitigation in place:</w:t>
      </w:r>
    </w:p>
    <w:p w:rsidR="00F72A7A" w:rsidP="0082775E" w:rsidRDefault="00D772B9" w14:paraId="2D0FB1EE" w14:textId="4894E260">
      <w:pPr>
        <w:pStyle w:val="Heading3"/>
      </w:pPr>
      <w:r>
        <w:t xml:space="preserve">DBS check </w:t>
      </w:r>
    </w:p>
    <w:p w:rsidR="00366089" w:rsidP="0082775E" w:rsidRDefault="00486E2E" w14:paraId="2FE58AD7" w14:textId="3FF5E603">
      <w:pPr>
        <w:pStyle w:val="Heading3"/>
      </w:pPr>
      <w:r>
        <w:t xml:space="preserve">Overseas check </w:t>
      </w:r>
    </w:p>
    <w:p w:rsidR="00EB08E9" w:rsidP="0082775E" w:rsidRDefault="00486E2E" w14:paraId="55E4647C" w14:textId="39646EC0">
      <w:pPr>
        <w:pStyle w:val="Heading3"/>
      </w:pPr>
      <w:r>
        <w:t xml:space="preserve">Letter of Professional Standing </w:t>
      </w:r>
    </w:p>
    <w:p w:rsidR="007721B2" w:rsidP="0082775E" w:rsidRDefault="007B7D40" w14:paraId="703DE9F9" w14:textId="5D0BA06E">
      <w:pPr>
        <w:pStyle w:val="Heading3"/>
      </w:pPr>
      <w:r>
        <w:t>D</w:t>
      </w:r>
      <w:r w:rsidR="002A7213">
        <w:t>isclosure on Disclosure and Barring Certificate</w:t>
      </w:r>
      <w:r w:rsidR="00BE4B5B">
        <w:t xml:space="preserve"> </w:t>
      </w:r>
    </w:p>
    <w:p w:rsidR="00210224" w:rsidP="00EA28B0" w:rsidRDefault="00210224" w14:paraId="221689CF" w14:textId="77777777">
      <w:pPr>
        <w:ind w:left="1996"/>
      </w:pPr>
    </w:p>
    <w:p w:rsidR="00210224" w:rsidP="00EA28B0" w:rsidRDefault="00210224" w14:paraId="7CDFF7BB" w14:textId="035B9845">
      <w:pPr>
        <w:pStyle w:val="ListParagraph"/>
      </w:pPr>
      <w:r>
        <w:t xml:space="preserve">All Risk Assessments must be categorised as one of: </w:t>
      </w:r>
      <w:r w:rsidRPr="001E7DDD">
        <w:rPr>
          <w:color w:val="0070C0"/>
        </w:rPr>
        <w:t>Low, Medium or High</w:t>
      </w:r>
      <w:r>
        <w:t xml:space="preserve">, </w:t>
      </w:r>
      <w:r w:rsidR="000D2E3C">
        <w:t xml:space="preserve">as per the guidance in </w:t>
      </w:r>
      <w:r w:rsidRPr="001E7DDD" w:rsidR="000D2E3C">
        <w:rPr>
          <w:color w:val="0070C0"/>
        </w:rPr>
        <w:t xml:space="preserve">Appendix </w:t>
      </w:r>
      <w:r w:rsidRPr="001E7DDD" w:rsidR="002F5033">
        <w:rPr>
          <w:color w:val="0070C0"/>
        </w:rPr>
        <w:t>3</w:t>
      </w:r>
      <w:r w:rsidR="000D2E3C">
        <w:t xml:space="preserve"> and decisions based on the category</w:t>
      </w:r>
      <w:r w:rsidR="00341317">
        <w:t>.</w:t>
      </w:r>
    </w:p>
    <w:p w:rsidR="00341317" w:rsidP="00341317" w:rsidRDefault="00341317" w14:paraId="20ED2EF4" w14:textId="77777777">
      <w:pPr>
        <w:pStyle w:val="ListParagraph"/>
        <w:numPr>
          <w:ilvl w:val="0"/>
          <w:numId w:val="0"/>
        </w:numPr>
        <w:ind w:left="993"/>
      </w:pPr>
    </w:p>
    <w:p w:rsidRPr="00324534" w:rsidR="00341317" w:rsidP="00EA28B0" w:rsidRDefault="008C774A" w14:paraId="0AB3C26D" w14:textId="0A256F41">
      <w:pPr>
        <w:pStyle w:val="ListParagraph"/>
      </w:pPr>
      <w:r>
        <w:t>For a</w:t>
      </w:r>
      <w:r w:rsidR="00341317">
        <w:t>ny changes in position, location</w:t>
      </w:r>
      <w:r>
        <w:t xml:space="preserve"> and/or employment status, </w:t>
      </w:r>
      <w:r w:rsidR="00A2765E">
        <w:t>due consideration must be given</w:t>
      </w:r>
      <w:r w:rsidR="00F6286A">
        <w:t xml:space="preserve"> to existing checks and if necessary complete new and/or additional checks as relevant.</w:t>
      </w:r>
    </w:p>
    <w:p w:rsidR="0037456D" w:rsidRDefault="0037456D" w14:paraId="08B63695" w14:textId="3C9BF537">
      <w:pPr>
        <w:jc w:val="left"/>
        <w:rPr>
          <w:rFonts w:cs="Arial"/>
        </w:rPr>
      </w:pPr>
      <w:r>
        <w:rPr>
          <w:rFonts w:cs="Arial"/>
        </w:rPr>
        <w:br w:type="page"/>
      </w:r>
    </w:p>
    <w:p w:rsidRPr="003F3365" w:rsidR="004A1F7E" w:rsidP="00A5158B" w:rsidRDefault="00BF774D" w14:paraId="5158AD9F" w14:textId="13BA5FB8">
      <w:pPr>
        <w:pStyle w:val="Heading1"/>
      </w:pPr>
      <w:bookmarkStart w:name="_Toc137978544" w:id="20"/>
      <w:r>
        <w:t>Step 7</w:t>
      </w:r>
      <w:r w:rsidR="008E0A5D">
        <w:t>:</w:t>
      </w:r>
      <w:r w:rsidRPr="003F3365" w:rsidR="008E0A5D">
        <w:t xml:space="preserve"> </w:t>
      </w:r>
      <w:r w:rsidRPr="003F3365" w:rsidR="004A1F7E">
        <w:t>Probation</w:t>
      </w:r>
      <w:r w:rsidR="00210630">
        <w:t xml:space="preserve"> </w:t>
      </w:r>
      <w:r w:rsidRPr="003F3365" w:rsidR="004A1F7E">
        <w:t xml:space="preserve">Period </w:t>
      </w:r>
      <w:r w:rsidR="00210630">
        <w:t>&amp;</w:t>
      </w:r>
      <w:r w:rsidR="00D42DD2">
        <w:t xml:space="preserve"> </w:t>
      </w:r>
      <w:r w:rsidRPr="003F3365" w:rsidR="004A1F7E">
        <w:t>Induction</w:t>
      </w:r>
      <w:bookmarkEnd w:id="20"/>
    </w:p>
    <w:p w:rsidRPr="00A37E56" w:rsidR="00537C64" w:rsidP="00A37E56" w:rsidRDefault="00537C64" w14:paraId="10A516DC" w14:textId="77777777">
      <w:pPr>
        <w:pStyle w:val="NoSpacing"/>
      </w:pPr>
    </w:p>
    <w:p w:rsidRPr="00882226" w:rsidR="00882226" w:rsidP="00882226" w:rsidRDefault="00882226" w14:paraId="4E71959E" w14:textId="77777777">
      <w:pPr>
        <w:pStyle w:val="ListParagraph"/>
        <w:numPr>
          <w:ilvl w:val="0"/>
          <w:numId w:val="23"/>
        </w:numPr>
        <w:rPr>
          <w:vanish/>
        </w:rPr>
      </w:pPr>
    </w:p>
    <w:p w:rsidRPr="00A37E56" w:rsidR="004A1F7E" w:rsidP="00882226" w:rsidRDefault="004A1F7E" w14:paraId="53C544E0" w14:textId="5FCCCA16">
      <w:pPr>
        <w:pStyle w:val="ListParagraph"/>
      </w:pPr>
      <w:r w:rsidRPr="00A37E56">
        <w:t>An induction programme should be made available to all new staff, regardless of role or previous experience.  The purpose of the induction is to:</w:t>
      </w:r>
    </w:p>
    <w:p w:rsidRPr="003F3365" w:rsidR="004A1F7E" w:rsidP="0082775E" w:rsidRDefault="004A1F7E" w14:paraId="026EE3BA" w14:textId="77777777">
      <w:pPr>
        <w:pStyle w:val="Heading3"/>
      </w:pPr>
      <w:r w:rsidRPr="003F3365">
        <w:t xml:space="preserve">Provide training and information about the School and Cognita’s policies and procedures including the vision and values, objectives and ethos, with specific reference to safeguarding and promoting children’s welfare, including child protection. </w:t>
      </w:r>
    </w:p>
    <w:p w:rsidRPr="003F3365" w:rsidR="004A1F7E" w:rsidP="0082775E" w:rsidRDefault="004A1F7E" w14:paraId="7323107D" w14:textId="77777777">
      <w:pPr>
        <w:pStyle w:val="Heading3"/>
      </w:pPr>
      <w:r w:rsidRPr="003F3365">
        <w:t>Support individuals in a way that is appropriate for the role to which they have been appointed;</w:t>
      </w:r>
    </w:p>
    <w:p w:rsidRPr="00A37E56" w:rsidR="004A1F7E" w:rsidP="003F3365" w:rsidRDefault="004A1F7E" w14:paraId="233C74EA" w14:textId="77777777">
      <w:pPr>
        <w:numPr>
          <w:ilvl w:val="2"/>
          <w:numId w:val="20"/>
        </w:numPr>
        <w:contextualSpacing/>
        <w:rPr>
          <w:rFonts w:cs="Arial"/>
        </w:rPr>
      </w:pPr>
      <w:r w:rsidRPr="00A37E56">
        <w:rPr>
          <w:rFonts w:cs="Arial"/>
        </w:rPr>
        <w:t>Confirm the conduct that is expected of staff (Cognita’s Code of Conduct for Staff and Volunteers including Acceptable Use Policy)</w:t>
      </w:r>
    </w:p>
    <w:p w:rsidRPr="00A37E56" w:rsidR="004A1F7E" w:rsidP="003F3365" w:rsidRDefault="004A1F7E" w14:paraId="615DF5F8" w14:textId="77777777">
      <w:pPr>
        <w:numPr>
          <w:ilvl w:val="2"/>
          <w:numId w:val="20"/>
        </w:numPr>
        <w:contextualSpacing/>
        <w:rPr>
          <w:rFonts w:cs="Arial"/>
        </w:rPr>
      </w:pPr>
      <w:r w:rsidRPr="00A37E56">
        <w:rPr>
          <w:rFonts w:cs="Arial"/>
        </w:rPr>
        <w:t>Provide opportunities for new members of staff to discuss any issues/concerns about their role or responsibilities</w:t>
      </w:r>
    </w:p>
    <w:p w:rsidRPr="00A37E56" w:rsidR="004A1F7E" w:rsidP="003F3365" w:rsidRDefault="004A1F7E" w14:paraId="6CB21770" w14:textId="77777777">
      <w:pPr>
        <w:numPr>
          <w:ilvl w:val="2"/>
          <w:numId w:val="20"/>
        </w:numPr>
        <w:contextualSpacing/>
        <w:rPr>
          <w:rFonts w:cs="Arial"/>
        </w:rPr>
      </w:pPr>
      <w:r w:rsidRPr="00A37E56">
        <w:rPr>
          <w:rFonts w:cs="Arial"/>
        </w:rPr>
        <w:t>Enable the new member of staff’s Line Manager to recognise any issues/concerns about the person’s ability or suitability at the outset and address them immediately.</w:t>
      </w:r>
    </w:p>
    <w:p w:rsidRPr="00A37E56" w:rsidR="004A1F7E" w:rsidP="00A37E56" w:rsidRDefault="004A1F7E" w14:paraId="073A168E" w14:textId="77777777">
      <w:pPr>
        <w:ind w:left="2160"/>
        <w:contextualSpacing/>
        <w:rPr>
          <w:rFonts w:cs="Arial"/>
        </w:rPr>
      </w:pPr>
    </w:p>
    <w:p w:rsidRPr="00A37E56" w:rsidR="004A1F7E" w:rsidP="00EA28B0" w:rsidRDefault="004A1F7E" w14:paraId="5A800A98" w14:textId="77777777">
      <w:pPr>
        <w:pStyle w:val="ListParagraph"/>
      </w:pPr>
      <w:r w:rsidRPr="00A37E56">
        <w:t>The content and nature of the induction process will depend upon the role and previous experience of the new member of staff, but must include the information on the policies and procedures in relation to safeguarding and promoting the welfare of children e.g.:</w:t>
      </w:r>
    </w:p>
    <w:p w:rsidRPr="003F3365" w:rsidR="004A1F7E" w:rsidP="0082775E" w:rsidRDefault="004A1F7E" w14:paraId="4E7CB4DA" w14:textId="77777777">
      <w:pPr>
        <w:pStyle w:val="Heading3"/>
      </w:pPr>
      <w:r w:rsidRPr="003F3365">
        <w:t>(Education) Safeguarding and Child Protection Policy and Procedure; which should also cover;</w:t>
      </w:r>
    </w:p>
    <w:p w:rsidRPr="00A37E56" w:rsidR="004A1F7E" w:rsidP="003F3365" w:rsidRDefault="004A1F7E" w14:paraId="2132E870" w14:textId="77777777">
      <w:pPr>
        <w:numPr>
          <w:ilvl w:val="2"/>
          <w:numId w:val="21"/>
        </w:numPr>
        <w:contextualSpacing/>
        <w:rPr>
          <w:rFonts w:cs="Arial"/>
        </w:rPr>
      </w:pPr>
      <w:r w:rsidRPr="00A37E56">
        <w:rPr>
          <w:rFonts w:cs="Arial"/>
        </w:rPr>
        <w:t>Safe practice and the standards of conduct and behaviour expected of staff and students in the School</w:t>
      </w:r>
    </w:p>
    <w:p w:rsidRPr="00A37E56" w:rsidR="004A1F7E" w:rsidP="003F3365" w:rsidRDefault="004A1F7E" w14:paraId="390BD0FA" w14:textId="77777777">
      <w:pPr>
        <w:numPr>
          <w:ilvl w:val="2"/>
          <w:numId w:val="21"/>
        </w:numPr>
        <w:contextualSpacing/>
        <w:rPr>
          <w:rFonts w:cs="Arial"/>
        </w:rPr>
      </w:pPr>
      <w:r w:rsidRPr="00A37E56">
        <w:rPr>
          <w:rFonts w:cs="Arial"/>
        </w:rPr>
        <w:t>How and with whom any concerns about those issues should be raised</w:t>
      </w:r>
    </w:p>
    <w:p w:rsidRPr="00A37E56" w:rsidR="004A1F7E" w:rsidP="0082775E" w:rsidRDefault="004A1F7E" w14:paraId="26434F28" w14:textId="77777777">
      <w:pPr>
        <w:pStyle w:val="Heading3"/>
      </w:pPr>
      <w:r w:rsidRPr="00A37E56">
        <w:t>(HR) Other relevant employment procedures which should include;</w:t>
      </w:r>
    </w:p>
    <w:p w:rsidRPr="00A37E56" w:rsidR="004A1F7E" w:rsidP="003F3365" w:rsidRDefault="004A1F7E" w14:paraId="7F407317" w14:textId="77777777">
      <w:pPr>
        <w:numPr>
          <w:ilvl w:val="2"/>
          <w:numId w:val="22"/>
        </w:numPr>
        <w:tabs>
          <w:tab w:val="left" w:pos="1134"/>
          <w:tab w:val="left" w:pos="1843"/>
        </w:tabs>
        <w:contextualSpacing/>
        <w:rPr>
          <w:rFonts w:cs="Arial"/>
        </w:rPr>
      </w:pPr>
      <w:r w:rsidRPr="00A37E56">
        <w:rPr>
          <w:rFonts w:cs="Arial"/>
        </w:rPr>
        <w:t>Disciplinary, performance improvement and whistleblowing procedures</w:t>
      </w:r>
    </w:p>
    <w:p w:rsidRPr="00A37E56" w:rsidR="004A1F7E" w:rsidP="003F3365" w:rsidRDefault="004A1F7E" w14:paraId="668C3715" w14:textId="77777777">
      <w:pPr>
        <w:numPr>
          <w:ilvl w:val="2"/>
          <w:numId w:val="22"/>
        </w:numPr>
        <w:contextualSpacing/>
        <w:rPr>
          <w:rFonts w:cs="Arial"/>
        </w:rPr>
      </w:pPr>
      <w:r w:rsidRPr="00A37E56">
        <w:rPr>
          <w:rFonts w:cs="Arial"/>
        </w:rPr>
        <w:t>Equal Opportunities Policy and the wider Employment Handbook</w:t>
      </w:r>
    </w:p>
    <w:p w:rsidRPr="00A37E56" w:rsidR="004A1F7E" w:rsidP="00A37E56" w:rsidRDefault="004A1F7E" w14:paraId="2C2A190A" w14:textId="77777777">
      <w:pPr>
        <w:rPr>
          <w:rFonts w:cs="Arial"/>
        </w:rPr>
      </w:pPr>
    </w:p>
    <w:p w:rsidRPr="00A37E56" w:rsidR="004A1F7E" w:rsidP="00EA28B0" w:rsidRDefault="004A1F7E" w14:paraId="660F6A80" w14:textId="71F742A5">
      <w:pPr>
        <w:pStyle w:val="ListParagraph"/>
      </w:pPr>
      <w:r w:rsidRPr="00A37E56">
        <w:t xml:space="preserve">An </w:t>
      </w:r>
      <w:r w:rsidRPr="00A37E56">
        <w:rPr>
          <w:color w:val="006EB6"/>
        </w:rPr>
        <w:t>Induction Checklist</w:t>
      </w:r>
      <w:r w:rsidRPr="00A37E56">
        <w:t xml:space="preserve"> provides the means to document that safeguarding was covered in the first week of employment as a further demonstration of the school/Cognita’s commitment to safeguarding our students. This </w:t>
      </w:r>
      <w:r w:rsidRPr="00A37E56">
        <w:rPr>
          <w:color w:val="006EB6"/>
        </w:rPr>
        <w:t xml:space="preserve">Induction Checklist </w:t>
      </w:r>
      <w:r w:rsidRPr="00A37E56">
        <w:t xml:space="preserve">should be completed for each member of staff and filed in the </w:t>
      </w:r>
      <w:r w:rsidR="002A2A88">
        <w:t>employee</w:t>
      </w:r>
      <w:r w:rsidRPr="00A37E56">
        <w:t xml:space="preserve"> file.</w:t>
      </w:r>
    </w:p>
    <w:p w:rsidRPr="00A37E56" w:rsidR="004A1F7E" w:rsidP="00A37E56" w:rsidRDefault="004A1F7E" w14:paraId="7875907B" w14:textId="77777777">
      <w:pPr>
        <w:ind w:left="825"/>
        <w:contextualSpacing/>
        <w:rPr>
          <w:rFonts w:cs="Arial"/>
        </w:rPr>
      </w:pPr>
    </w:p>
    <w:p w:rsidRPr="00A37E56" w:rsidR="004A1F7E" w:rsidP="00EA28B0" w:rsidRDefault="004A1F7E" w14:paraId="5134B2AC" w14:textId="77777777">
      <w:pPr>
        <w:pStyle w:val="ListParagraph"/>
      </w:pPr>
      <w:r w:rsidRPr="00A37E56">
        <w:t xml:space="preserve">The induction programme should also include Child Protection Training appropriate to the new member of staff’s role to ensure their full understanding of their safeguarding responsibilities.  In addition, this will help ensure they best understand the school/Cognita’s commitment to safeguarding and promoting the welfare of children.  </w:t>
      </w:r>
    </w:p>
    <w:p w:rsidRPr="00A37E56" w:rsidR="004A1F7E" w:rsidP="00514A28" w:rsidRDefault="004A1F7E" w14:paraId="6DB75137" w14:textId="77777777">
      <w:pPr>
        <w:ind w:left="1276"/>
      </w:pPr>
    </w:p>
    <w:p w:rsidRPr="00A37E56" w:rsidR="004A1F7E" w:rsidP="00EA28B0" w:rsidRDefault="004A1F7E" w14:paraId="2CB397ED" w14:textId="3923A0E5">
      <w:pPr>
        <w:pStyle w:val="ListParagraph"/>
      </w:pPr>
      <w:r w:rsidRPr="00A37E56">
        <w:t xml:space="preserve">The new member of staff will be required to complete the </w:t>
      </w:r>
      <w:r w:rsidRPr="00A37E56">
        <w:rPr>
          <w:color w:val="006EB6"/>
        </w:rPr>
        <w:t xml:space="preserve">Staff Annual Declaration </w:t>
      </w:r>
      <w:r w:rsidRPr="00A37E56">
        <w:t>upon joining the school and on an annual basis.</w:t>
      </w:r>
      <w:r w:rsidR="00051BD5">
        <w:t xml:space="preserve"> This will need to be done via Cognita People for all employees; </w:t>
      </w:r>
      <w:r w:rsidR="00CA31F8">
        <w:t>AD</w:t>
      </w:r>
      <w:r w:rsidR="00123C5D">
        <w:t xml:space="preserve"> Form available on Non Employee Toolkit </w:t>
      </w:r>
      <w:r w:rsidR="00051BD5">
        <w:t>will need to be used for all Non Employees</w:t>
      </w:r>
      <w:r w:rsidR="00C1576B">
        <w:t>, and retained on their files.</w:t>
      </w:r>
      <w:r w:rsidRPr="00A37E56">
        <w:t xml:space="preserve">  </w:t>
      </w:r>
    </w:p>
    <w:p w:rsidRPr="00A37E56" w:rsidR="00537C64" w:rsidP="00A37E56" w:rsidRDefault="00537C64" w14:paraId="3E082DCD" w14:textId="77777777">
      <w:pPr>
        <w:pStyle w:val="NoSpacing"/>
      </w:pPr>
    </w:p>
    <w:p w:rsidRPr="00A37E56" w:rsidR="004A1F7E" w:rsidP="00EA28B0" w:rsidRDefault="004A1F7E" w14:paraId="02AE199F" w14:textId="77777777">
      <w:pPr>
        <w:pStyle w:val="ListParagraph"/>
      </w:pPr>
      <w:r w:rsidRPr="00A37E56">
        <w:t xml:space="preserve">The initial period of any new role is inevitably a time of adjustment during which the new starter becomes acquainted with a new environment, different working practices, routines and standards of performance.  This will take time and to enable both parties to realistically assess suitability for the role, as such all new starters employment is subject to a probationary period (the length is role dependant). </w:t>
      </w:r>
    </w:p>
    <w:p w:rsidRPr="00A37E56" w:rsidR="004A1F7E" w:rsidP="00A37E56" w:rsidRDefault="004A1F7E" w14:paraId="6C199B30" w14:textId="77777777">
      <w:pPr>
        <w:tabs>
          <w:tab w:val="left" w:pos="1080"/>
          <w:tab w:val="left" w:pos="1560"/>
        </w:tabs>
        <w:ind w:left="825"/>
        <w:rPr>
          <w:rFonts w:cs="Arial"/>
        </w:rPr>
      </w:pPr>
    </w:p>
    <w:p w:rsidRPr="00A37E56" w:rsidR="004A1F7E" w:rsidP="00EA28B0" w:rsidRDefault="004A1F7E" w14:paraId="2D636F25" w14:textId="77777777">
      <w:pPr>
        <w:pStyle w:val="ListParagraph"/>
      </w:pPr>
      <w:r w:rsidRPr="00A37E56">
        <w:t xml:space="preserve">Performance will be monitored and discussed throughout this period including a formal review meeting to discuss how both parties feel about the role, school/department/Company and </w:t>
      </w:r>
      <w:r w:rsidRPr="00A37E56">
        <w:t>progress made in position and to ensure positive relationships with colleagues, students and parents have been made.</w:t>
      </w:r>
    </w:p>
    <w:p w:rsidRPr="00A37E56" w:rsidR="004A1F7E" w:rsidP="00A37E56" w:rsidRDefault="004A1F7E" w14:paraId="5AAB9C8E" w14:textId="77777777">
      <w:pPr>
        <w:spacing w:line="259" w:lineRule="auto"/>
        <w:ind w:left="720"/>
        <w:contextualSpacing/>
        <w:rPr>
          <w:rFonts w:cs="Arial"/>
        </w:rPr>
      </w:pPr>
    </w:p>
    <w:p w:rsidRPr="00A37E56" w:rsidR="004A1F7E" w:rsidP="00EA28B0" w:rsidRDefault="004A1F7E" w14:paraId="04A1E3AF" w14:textId="72A48C42">
      <w:pPr>
        <w:pStyle w:val="ListParagraph"/>
      </w:pPr>
      <w:r w:rsidRPr="00A37E56">
        <w:t>If the school/Company is not satisfied that the necessary level of performance has been reached during the probationary period and/or there are some other concerns, the probation may be extended.  In some instances, either party may decide to give notice to terminate employment (which is usually a shorter period during this time).</w:t>
      </w:r>
    </w:p>
    <w:p w:rsidR="00C42340" w:rsidP="00C42340" w:rsidRDefault="00C42340" w14:paraId="674033A2" w14:textId="77777777">
      <w:pPr>
        <w:pStyle w:val="ListParagraph"/>
        <w:numPr>
          <w:ilvl w:val="0"/>
          <w:numId w:val="0"/>
        </w:numPr>
        <w:ind w:left="993"/>
      </w:pPr>
    </w:p>
    <w:p w:rsidRPr="00A37E56" w:rsidR="004A1F7E" w:rsidP="00EA28B0" w:rsidRDefault="004A1F7E" w14:paraId="428C29FC" w14:textId="07D5C79D">
      <w:pPr>
        <w:pStyle w:val="ListParagraph"/>
      </w:pPr>
      <w:r w:rsidRPr="00A37E56">
        <w:t xml:space="preserve">A new member of staff whose role </w:t>
      </w:r>
      <w:r w:rsidR="00C1576B">
        <w:t xml:space="preserve">requires them to be involved in the Recruitment process </w:t>
      </w:r>
      <w:r w:rsidRPr="00A37E56">
        <w:t xml:space="preserve">must undertake </w:t>
      </w:r>
      <w:r w:rsidRPr="00A37E56">
        <w:rPr>
          <w:color w:val="006EB6"/>
        </w:rPr>
        <w:t xml:space="preserve">Safer Recruitment Training by NSPCC </w:t>
      </w:r>
      <w:r w:rsidRPr="00A37E56">
        <w:t>during their Probation Period.</w:t>
      </w:r>
      <w:r w:rsidR="003F3365">
        <w:t xml:space="preserve"> </w:t>
      </w:r>
    </w:p>
    <w:p w:rsidRPr="00A37E56" w:rsidR="004A1F7E" w:rsidP="00A37E56" w:rsidRDefault="004A1F7E" w14:paraId="163372F4" w14:textId="77777777">
      <w:pPr>
        <w:ind w:left="825"/>
        <w:contextualSpacing/>
        <w:rPr>
          <w:rFonts w:cs="Arial"/>
        </w:rPr>
      </w:pPr>
    </w:p>
    <w:p w:rsidRPr="00A37E56" w:rsidR="004A1F7E" w:rsidP="00EA28B0" w:rsidRDefault="004A1F7E" w14:paraId="4ECDBC47" w14:textId="77777777">
      <w:pPr>
        <w:pStyle w:val="ListParagraph"/>
        <w:rPr>
          <w:color w:val="FF0000"/>
        </w:rPr>
      </w:pPr>
      <w:r w:rsidRPr="00A37E56">
        <w:t>The probation period is also a significant period during which the new starter’s attitude to safeguarding should be assessed.  No appointment should be confirmed until the Line Manager is satisfied that the new starter fully understands and embraces the school’s safeguarding philosophy and understands their own personal accountability. This understanding must be confirmed by the line manager on the Probation Review form.</w:t>
      </w:r>
    </w:p>
    <w:p w:rsidRPr="00A37E56" w:rsidR="004A1F7E" w:rsidP="00A37E56" w:rsidRDefault="004A1F7E" w14:paraId="45BCCE21" w14:textId="77777777">
      <w:pPr>
        <w:spacing w:line="259" w:lineRule="auto"/>
        <w:ind w:left="720"/>
        <w:contextualSpacing/>
        <w:rPr>
          <w:rFonts w:cs="Arial"/>
        </w:rPr>
      </w:pPr>
    </w:p>
    <w:p w:rsidRPr="00A37E56" w:rsidR="004A1F7E" w:rsidP="00EA28B0" w:rsidRDefault="004A1F7E" w14:paraId="773C95C3" w14:textId="77777777">
      <w:pPr>
        <w:pStyle w:val="ListParagraph"/>
      </w:pPr>
      <w:r w:rsidRPr="00A37E56">
        <w:t xml:space="preserve">The </w:t>
      </w:r>
      <w:r w:rsidRPr="00A37E56">
        <w:rPr>
          <w:color w:val="006EB6"/>
        </w:rPr>
        <w:t>Probation Review Form</w:t>
      </w:r>
      <w:r w:rsidRPr="00A37E56">
        <w:t xml:space="preserve"> should be used to document the discussion and conclude the probationary period.  No confirmation of successful completion of the probationary period should be issued if there is still an outstanding check required.</w:t>
      </w:r>
    </w:p>
    <w:p w:rsidRPr="00A37E56" w:rsidR="004A1F7E" w:rsidP="00A37E56" w:rsidRDefault="004A1F7E" w14:paraId="6A4A4882" w14:textId="77777777">
      <w:pPr>
        <w:tabs>
          <w:tab w:val="left" w:pos="1080"/>
          <w:tab w:val="left" w:pos="1560"/>
        </w:tabs>
        <w:rPr>
          <w:rFonts w:cs="Arial"/>
        </w:rPr>
      </w:pPr>
    </w:p>
    <w:p w:rsidRPr="00A37E56" w:rsidR="004A1F7E" w:rsidP="00EA28B0" w:rsidRDefault="004A1F7E" w14:paraId="478A73F7" w14:textId="5F23B0E7">
      <w:pPr>
        <w:pStyle w:val="ListParagraph"/>
      </w:pPr>
      <w:r w:rsidRPr="00A37E56">
        <w:t xml:space="preserve">If any information regarding an applicant comes to light through the recruitment and selection process it should be discussed between the Head and school SCR champion, or at any point during the employment, to suggest that they may have harmed or pose a risk of harm to a child or vulnerable adult the matter should be discussed with the Head, </w:t>
      </w:r>
      <w:r w:rsidRPr="00A37E56" w:rsidR="0091495B">
        <w:t xml:space="preserve">relevant </w:t>
      </w:r>
      <w:r w:rsidR="001A1094">
        <w:t xml:space="preserve">signatories on the Risk Assessment Flow, </w:t>
      </w:r>
      <w:r w:rsidRPr="00A37E56">
        <w:t xml:space="preserve"> </w:t>
      </w:r>
      <w:r w:rsidRPr="00A37E56" w:rsidR="00F95A69">
        <w:t>S</w:t>
      </w:r>
      <w:r w:rsidRPr="00A37E56">
        <w:t xml:space="preserve">afeguarding Lead and </w:t>
      </w:r>
      <w:r w:rsidRPr="00A37E56" w:rsidR="00F95A69">
        <w:t xml:space="preserve">Head of </w:t>
      </w:r>
      <w:r w:rsidRPr="00A37E56">
        <w:t>HR immediately to ensure we meet our legal duty to refer a ‘cause for concern’ of this nature to the relevant third parties.</w:t>
      </w:r>
    </w:p>
    <w:p w:rsidRPr="00A37E56" w:rsidR="004A1F7E" w:rsidP="00A37E56" w:rsidRDefault="004A1F7E" w14:paraId="258FB043" w14:textId="77777777">
      <w:pPr>
        <w:rPr>
          <w:rFonts w:cs="Arial"/>
        </w:rPr>
      </w:pPr>
    </w:p>
    <w:p w:rsidRPr="00A37E56" w:rsidR="004A1F7E" w:rsidP="00EA28B0" w:rsidRDefault="004A1F7E" w14:paraId="1469B28A" w14:textId="7755A228">
      <w:pPr>
        <w:pStyle w:val="ListParagraph"/>
      </w:pPr>
      <w:r w:rsidRPr="00A37E56">
        <w:t xml:space="preserve">This obligation regarding the legal duty to refer a “cause for concern” extends beyond the recruitment and selection process and applies to any volunteers, trainee teachers, supply staff, those on fixed term contracts, resignations, voluntary withdrawal and all contract workers.   All such instances will be disclosed to the </w:t>
      </w:r>
      <w:r w:rsidR="00C267D8">
        <w:t xml:space="preserve">signatories on the Risk </w:t>
      </w:r>
      <w:r w:rsidR="003027A7">
        <w:t>Assessment</w:t>
      </w:r>
      <w:r w:rsidR="00C267D8">
        <w:t xml:space="preserve"> flow </w:t>
      </w:r>
      <w:r w:rsidRPr="00A37E56">
        <w:t>so that the Proprietor exercises their duty appropriately. In addition, all such instances will be disclosed to any external inspector as required.  This process may also be exercised via twice-yearly safeguarding review meetings, undertaken by external reviewers.</w:t>
      </w:r>
    </w:p>
    <w:p w:rsidRPr="00A37E56" w:rsidR="004A1F7E" w:rsidP="00A37E56" w:rsidRDefault="004A1F7E" w14:paraId="35F31473" w14:textId="77777777">
      <w:pPr>
        <w:tabs>
          <w:tab w:val="left" w:pos="1080"/>
          <w:tab w:val="left" w:pos="1560"/>
        </w:tabs>
        <w:ind w:left="825"/>
        <w:rPr>
          <w:rFonts w:cs="Arial"/>
        </w:rPr>
      </w:pPr>
    </w:p>
    <w:p w:rsidR="004A1F7E" w:rsidP="00EA28B0" w:rsidRDefault="004A1F7E" w14:paraId="49646215" w14:textId="77777777">
      <w:pPr>
        <w:pStyle w:val="ListParagraph"/>
      </w:pPr>
      <w:r w:rsidRPr="00A37E56">
        <w:t>We also follow the Teacher Misconduct: The Prohibition of Teachers (April 2018) where referral to the Teaching Regulation Agency is required.</w:t>
      </w:r>
    </w:p>
    <w:p w:rsidR="002A2A88" w:rsidP="002A2A88" w:rsidRDefault="002A2A88" w14:paraId="23CA9E7D" w14:textId="77777777">
      <w:pPr>
        <w:pStyle w:val="ListParagraph"/>
        <w:numPr>
          <w:ilvl w:val="0"/>
          <w:numId w:val="0"/>
        </w:numPr>
        <w:ind w:left="993"/>
      </w:pPr>
    </w:p>
    <w:p w:rsidRPr="00A37E56" w:rsidR="002A2A88" w:rsidP="00EA28B0" w:rsidRDefault="002A2A88" w14:paraId="571A375C" w14:textId="10254B4F">
      <w:pPr>
        <w:pStyle w:val="ListParagraph"/>
      </w:pPr>
      <w:r>
        <w:t>Where a formal process has been completed for those registered on Education Workforce Council, a notification is required to be sent</w:t>
      </w:r>
      <w:r w:rsidR="0084297D">
        <w:t xml:space="preserve"> to them.</w:t>
      </w:r>
    </w:p>
    <w:p w:rsidRPr="00A37E56" w:rsidR="004A1F7E" w:rsidP="00A37E56" w:rsidRDefault="004A1F7E" w14:paraId="2B13A575" w14:textId="77777777">
      <w:pPr>
        <w:tabs>
          <w:tab w:val="left" w:pos="1080"/>
          <w:tab w:val="left" w:pos="1560"/>
        </w:tabs>
        <w:ind w:left="825"/>
        <w:rPr>
          <w:rFonts w:cs="Arial"/>
        </w:rPr>
      </w:pPr>
    </w:p>
    <w:p w:rsidRPr="002C1277" w:rsidR="004A1F7E" w:rsidP="00D91229" w:rsidRDefault="00D91229" w14:paraId="2BBF4D93" w14:textId="2E8CA24D">
      <w:pPr>
        <w:pStyle w:val="Heading1"/>
      </w:pPr>
      <w:bookmarkStart w:name="_Toc137978545" w:id="21"/>
      <w:r>
        <w:t xml:space="preserve">Safer Recruitment Procedure for </w:t>
      </w:r>
      <w:r w:rsidRPr="002C1277" w:rsidR="004A1F7E">
        <w:t>Non-Employee Groups</w:t>
      </w:r>
      <w:bookmarkEnd w:id="21"/>
    </w:p>
    <w:p w:rsidRPr="00A37E56" w:rsidR="00537C64" w:rsidP="00A37E56" w:rsidRDefault="00537C64" w14:paraId="4BBCDC54" w14:textId="77777777">
      <w:pPr>
        <w:pStyle w:val="NoSpacing"/>
      </w:pPr>
    </w:p>
    <w:p w:rsidRPr="00D91229" w:rsidR="00D91229" w:rsidP="00D91229" w:rsidRDefault="00D91229" w14:paraId="2519C814" w14:textId="77777777">
      <w:pPr>
        <w:pStyle w:val="ListParagraph"/>
        <w:numPr>
          <w:ilvl w:val="0"/>
          <w:numId w:val="23"/>
        </w:numPr>
        <w:rPr>
          <w:vanish/>
        </w:rPr>
      </w:pPr>
    </w:p>
    <w:p w:rsidR="004E6114" w:rsidP="00D91229" w:rsidRDefault="004A1F7E" w14:paraId="235DD241" w14:textId="5C3CD73B">
      <w:pPr>
        <w:pStyle w:val="ListParagraph"/>
      </w:pPr>
      <w:r w:rsidRPr="00A37E56">
        <w:t xml:space="preserve">In order to safeguard the students in our care we require a similar rigorous approach to recruitment for all non-employee Groups.  </w:t>
      </w:r>
    </w:p>
    <w:p w:rsidR="004E6114" w:rsidP="005A794E" w:rsidRDefault="004E6114" w14:paraId="00ED0DC9" w14:textId="77777777">
      <w:pPr>
        <w:ind w:left="993"/>
      </w:pPr>
    </w:p>
    <w:p w:rsidR="005B2AD2" w:rsidP="00EA28B0" w:rsidRDefault="004A1F7E" w14:paraId="733EFC0A" w14:textId="6DB2BD1C">
      <w:pPr>
        <w:pStyle w:val="ListParagraph"/>
      </w:pPr>
      <w:r w:rsidRPr="00A37E56">
        <w:t xml:space="preserve">Schools are responsible for obtaining written notification from any agency or third-party organisation that present staff to work within the school that they have completed all the checks we would have undertaken if employing directly, </w:t>
      </w:r>
      <w:r w:rsidR="00782940">
        <w:t xml:space="preserve">and completing a </w:t>
      </w:r>
      <w:r w:rsidR="00635186">
        <w:t>Level Check Form</w:t>
      </w:r>
      <w:r w:rsidR="00782940">
        <w:t>.</w:t>
      </w:r>
    </w:p>
    <w:p w:rsidR="005B2AD2" w:rsidP="005A794E" w:rsidRDefault="005B2AD2" w14:paraId="5257FFD9" w14:textId="77777777">
      <w:pPr>
        <w:ind w:left="993"/>
      </w:pPr>
    </w:p>
    <w:p w:rsidR="005B2AD2" w:rsidP="00EA28B0" w:rsidRDefault="004A1F7E" w14:paraId="0918DC6C" w14:textId="77777777">
      <w:pPr>
        <w:pStyle w:val="ListParagraph"/>
      </w:pPr>
      <w:r w:rsidRPr="00A37E56">
        <w:t xml:space="preserve">Where the agency or third-party organisation has obtained an enhanced DBS certificate before the person is due to begin work at the school, which has disclosed any matter of information, or any information was provided to the agency or third-party organisation, the school must obtain a copy of the certificate from the agency or third-party organisation. </w:t>
      </w:r>
    </w:p>
    <w:p w:rsidR="005B2AD2" w:rsidP="005A794E" w:rsidRDefault="005B2AD2" w14:paraId="19CCD349" w14:textId="77777777">
      <w:pPr>
        <w:ind w:left="993"/>
      </w:pPr>
    </w:p>
    <w:p w:rsidR="005B2AD2" w:rsidP="00EA28B0" w:rsidRDefault="004A1F7E" w14:paraId="0F466085" w14:textId="77777777">
      <w:pPr>
        <w:pStyle w:val="ListParagraph"/>
      </w:pPr>
      <w:r w:rsidRPr="00A37E56">
        <w:t xml:space="preserve">Where the position requires a children’s barred list check, this must be obtained by the agency or third-party organisation by obtaining an enhanced DBS certificate with barred list information, prior to the appointment of the individual. </w:t>
      </w:r>
    </w:p>
    <w:p w:rsidR="005B2AD2" w:rsidP="005A794E" w:rsidRDefault="005B2AD2" w14:paraId="19F18072" w14:textId="77777777">
      <w:pPr>
        <w:ind w:left="993"/>
      </w:pPr>
    </w:p>
    <w:p w:rsidR="006E5859" w:rsidP="00EA28B0" w:rsidRDefault="004A1F7E" w14:paraId="4365AE21" w14:textId="77777777">
      <w:pPr>
        <w:pStyle w:val="ListParagraph"/>
      </w:pPr>
      <w:r w:rsidRPr="00A37E56">
        <w:t xml:space="preserve">The school must also conduct their own identity check to ensure that the person presenting for work at the school is one and the same person for whom the third-party organisation have confirmed the checks have been undertaken.  </w:t>
      </w:r>
    </w:p>
    <w:p w:rsidR="00802C80" w:rsidP="00802C80" w:rsidRDefault="00802C80" w14:paraId="2F32DF68" w14:textId="77777777">
      <w:pPr>
        <w:pStyle w:val="ListParagraph"/>
      </w:pPr>
    </w:p>
    <w:p w:rsidR="00802C80" w:rsidP="00EA28B0" w:rsidRDefault="00014E1D" w14:paraId="0C4E3423" w14:textId="58FF4D83">
      <w:pPr>
        <w:pStyle w:val="ListParagraph"/>
      </w:pPr>
      <w:r>
        <w:t>The school is responsible for completing checks for other Non Employee Groups such as visiting professionals; self employed</w:t>
      </w:r>
      <w:r w:rsidR="00B80019">
        <w:t>, work experience and volunteers. Please refer to the additional guidance for Non Employees</w:t>
      </w:r>
      <w:r w:rsidR="000709A5">
        <w:t xml:space="preserve"> available in the SCR Toolkit for further guidance on checks required.</w:t>
      </w:r>
    </w:p>
    <w:p w:rsidR="006E5859" w:rsidP="005A794E" w:rsidRDefault="006E5859" w14:paraId="2ED60055" w14:textId="77777777">
      <w:pPr>
        <w:ind w:left="993"/>
      </w:pPr>
    </w:p>
    <w:p w:rsidR="007D5D67" w:rsidP="000709A5" w:rsidRDefault="004A1F7E" w14:paraId="5EAAAFA4" w14:textId="194D876B">
      <w:pPr>
        <w:pStyle w:val="ListParagraph"/>
        <w:numPr>
          <w:ilvl w:val="0"/>
          <w:numId w:val="0"/>
        </w:numPr>
        <w:ind w:left="993"/>
      </w:pPr>
      <w:r w:rsidRPr="00A37E56">
        <w:t xml:space="preserve">Under no circumstances should any non-employee in respect of whom no checks have been obtained, be left unsupervised or allowed to work in regulated activity. </w:t>
      </w:r>
    </w:p>
    <w:p w:rsidR="00143349" w:rsidP="000709A5" w:rsidRDefault="00143349" w14:paraId="127DC45B" w14:textId="77777777">
      <w:pPr>
        <w:pStyle w:val="ListParagraph"/>
        <w:numPr>
          <w:ilvl w:val="0"/>
          <w:numId w:val="0"/>
        </w:numPr>
        <w:ind w:left="993"/>
      </w:pPr>
    </w:p>
    <w:p w:rsidR="007D5D67" w:rsidP="00F76D05" w:rsidRDefault="00671100" w14:paraId="6E376856" w14:textId="1A3C40C1">
      <w:pPr>
        <w:pStyle w:val="Heading1"/>
      </w:pPr>
      <w:bookmarkStart w:name="_Toc137978546" w:id="22"/>
      <w:r>
        <w:t>Safer Recruitment Procedure – Visitors</w:t>
      </w:r>
      <w:bookmarkEnd w:id="22"/>
    </w:p>
    <w:p w:rsidR="00671100" w:rsidP="00671100" w:rsidRDefault="00671100" w14:paraId="56956575" w14:textId="77777777">
      <w:pPr>
        <w:pStyle w:val="NoSpacing"/>
      </w:pPr>
    </w:p>
    <w:p w:rsidRPr="00287CEA" w:rsidR="00287CEA" w:rsidP="00287CEA" w:rsidRDefault="00287CEA" w14:paraId="3FBD499B" w14:textId="77777777">
      <w:pPr>
        <w:pStyle w:val="ListParagraph"/>
        <w:numPr>
          <w:ilvl w:val="0"/>
          <w:numId w:val="23"/>
        </w:numPr>
        <w:rPr>
          <w:vanish/>
        </w:rPr>
      </w:pPr>
    </w:p>
    <w:p w:rsidR="00671100" w:rsidP="00287CEA" w:rsidRDefault="00991F9C" w14:paraId="7DEB78AF" w14:textId="5B50EC01">
      <w:pPr>
        <w:pStyle w:val="ListParagraph"/>
      </w:pPr>
      <w:r>
        <w:t>To safeguard students in our care</w:t>
      </w:r>
      <w:r w:rsidR="00C67DD3">
        <w:t xml:space="preserve">, robust process needs to be followed for all individuals who are not on SCR, refer to Section </w:t>
      </w:r>
      <w:r w:rsidR="00B94A10">
        <w:t>12 for details.</w:t>
      </w:r>
    </w:p>
    <w:p w:rsidR="00DA1713" w:rsidP="00DA1713" w:rsidRDefault="00DA1713" w14:paraId="0636AFED" w14:textId="77777777">
      <w:pPr>
        <w:pStyle w:val="ListParagraph"/>
        <w:numPr>
          <w:ilvl w:val="0"/>
          <w:numId w:val="0"/>
        </w:numPr>
        <w:ind w:left="993"/>
      </w:pPr>
    </w:p>
    <w:p w:rsidR="00C627D6" w:rsidP="00287CEA" w:rsidRDefault="00F149B9" w14:paraId="458E2722" w14:textId="116D7D7E">
      <w:pPr>
        <w:pStyle w:val="ListParagraph"/>
      </w:pPr>
      <w:r>
        <w:t xml:space="preserve">All visitors should report to Reception and sign in </w:t>
      </w:r>
      <w:r w:rsidR="00A56E10">
        <w:t xml:space="preserve">using a current ID Lanyard </w:t>
      </w:r>
      <w:r w:rsidR="00835B03">
        <w:t xml:space="preserve">issued by employer organisation </w:t>
      </w:r>
      <w:r w:rsidR="00A56E10">
        <w:t>and photographic evidence</w:t>
      </w:r>
      <w:r w:rsidR="00C627D6">
        <w:t>.</w:t>
      </w:r>
    </w:p>
    <w:p w:rsidR="00C627D6" w:rsidP="00F91C90" w:rsidRDefault="00C627D6" w14:paraId="79802D00" w14:textId="77777777">
      <w:pPr>
        <w:pStyle w:val="ListParagraph"/>
        <w:numPr>
          <w:ilvl w:val="0"/>
          <w:numId w:val="0"/>
        </w:numPr>
        <w:ind w:left="993"/>
      </w:pPr>
    </w:p>
    <w:p w:rsidR="00C46859" w:rsidP="00287CEA" w:rsidRDefault="00C627D6" w14:paraId="1B75D33F" w14:textId="457ED4A1">
      <w:pPr>
        <w:pStyle w:val="ListParagraph"/>
      </w:pPr>
      <w:r>
        <w:t xml:space="preserve">Upon signing in, visitors will be issued with a </w:t>
      </w:r>
      <w:r w:rsidR="00515D77">
        <w:t>badge</w:t>
      </w:r>
      <w:r>
        <w:t xml:space="preserve">, </w:t>
      </w:r>
      <w:r w:rsidR="00F65BF9">
        <w:t xml:space="preserve">and </w:t>
      </w:r>
      <w:r w:rsidR="003027A7">
        <w:t>advised</w:t>
      </w:r>
      <w:r w:rsidR="00F65BF9">
        <w:t xml:space="preserve"> of safeguarding, health and safety and fire </w:t>
      </w:r>
      <w:r w:rsidR="003027A7">
        <w:t>safety</w:t>
      </w:r>
      <w:r w:rsidR="00F65BF9">
        <w:t xml:space="preserve"> procedures</w:t>
      </w:r>
      <w:r w:rsidR="00C46859">
        <w:t xml:space="preserve"> and signposted to relevant facilities they are able to access. School </w:t>
      </w:r>
      <w:r w:rsidR="00EE1F64">
        <w:t xml:space="preserve">badges must be worn at all times with current lanyards (where applicable) and </w:t>
      </w:r>
      <w:r w:rsidR="00C46859">
        <w:t>should be:</w:t>
      </w:r>
    </w:p>
    <w:p w:rsidR="00EA207A" w:rsidP="00C46859" w:rsidRDefault="00C46859" w14:paraId="463B6645" w14:textId="0E5E5789">
      <w:pPr>
        <w:pStyle w:val="Heading3"/>
      </w:pPr>
      <w:r>
        <w:t xml:space="preserve">Green – current Cognita </w:t>
      </w:r>
      <w:r w:rsidR="00EA207A">
        <w:t>staff with green lanyar</w:t>
      </w:r>
      <w:r w:rsidR="00185E8F">
        <w:t>d</w:t>
      </w:r>
    </w:p>
    <w:p w:rsidRPr="008A1003" w:rsidR="008A1003" w:rsidP="008A1003" w:rsidRDefault="00CF284D" w14:paraId="52E11F9C" w14:textId="17FEB187">
      <w:pPr>
        <w:pStyle w:val="Heading3"/>
      </w:pPr>
      <w:r>
        <w:t>Green – current Cognita staff with temporary pass, issued centrally</w:t>
      </w:r>
    </w:p>
    <w:p w:rsidR="00F91C90" w:rsidP="00C46859" w:rsidRDefault="00EA207A" w14:paraId="7152CE09" w14:textId="77777777">
      <w:pPr>
        <w:pStyle w:val="Heading3"/>
      </w:pPr>
      <w:r>
        <w:t xml:space="preserve">Green – Healthcare professionals with green lanyard from </w:t>
      </w:r>
      <w:r w:rsidR="0009126A">
        <w:t>employer organisation such as NHS</w:t>
      </w:r>
    </w:p>
    <w:p w:rsidR="00F91C90" w:rsidP="00C46859" w:rsidRDefault="00F91C90" w14:paraId="3BECF784" w14:textId="77777777">
      <w:pPr>
        <w:pStyle w:val="Heading3"/>
      </w:pPr>
      <w:r>
        <w:t>Red – other visitors</w:t>
      </w:r>
    </w:p>
    <w:p w:rsidR="00F91C90" w:rsidP="00835B03" w:rsidRDefault="00F91C90" w14:paraId="163DAA75" w14:textId="77777777">
      <w:pPr>
        <w:pStyle w:val="Heading3"/>
        <w:numPr>
          <w:ilvl w:val="0"/>
          <w:numId w:val="0"/>
        </w:numPr>
        <w:ind w:left="1560"/>
      </w:pPr>
    </w:p>
    <w:p w:rsidR="00BB6B42" w:rsidP="00287CEA" w:rsidRDefault="003F582E" w14:paraId="1D3DDF69" w14:textId="74BCE967">
      <w:pPr>
        <w:pStyle w:val="ListParagraph"/>
      </w:pPr>
      <w:r>
        <w:t xml:space="preserve">Visitors on red </w:t>
      </w:r>
      <w:r w:rsidR="00515D77">
        <w:t>badge</w:t>
      </w:r>
      <w:r>
        <w:t xml:space="preserve"> should be escorted</w:t>
      </w:r>
      <w:r w:rsidR="00BB12F8">
        <w:t xml:space="preserve"> from point of contact and fully supervised at all times.</w:t>
      </w:r>
    </w:p>
    <w:p w:rsidR="00947982" w:rsidP="00947982" w:rsidRDefault="00947982" w14:paraId="2D2B2B26" w14:textId="77777777">
      <w:pPr>
        <w:pStyle w:val="ListParagraph"/>
        <w:numPr>
          <w:ilvl w:val="0"/>
          <w:numId w:val="0"/>
        </w:numPr>
        <w:ind w:left="993"/>
      </w:pPr>
    </w:p>
    <w:p w:rsidR="00947982" w:rsidP="00287CEA" w:rsidRDefault="00947982" w14:paraId="47D98FA1" w14:textId="73E365B9">
      <w:pPr>
        <w:pStyle w:val="ListParagraph"/>
      </w:pPr>
      <w:r>
        <w:t>Visitors departing should sign out from Reception</w:t>
      </w:r>
      <w:r w:rsidR="00515D77">
        <w:t xml:space="preserve"> and hand back their </w:t>
      </w:r>
      <w:r w:rsidR="00EE1F64">
        <w:t>badges.</w:t>
      </w:r>
    </w:p>
    <w:p w:rsidR="007D4EAE" w:rsidP="000258F6" w:rsidRDefault="007D4EAE" w14:paraId="159BC81B" w14:textId="77777777">
      <w:pPr>
        <w:pStyle w:val="ListParagraph"/>
        <w:numPr>
          <w:ilvl w:val="0"/>
          <w:numId w:val="0"/>
        </w:numPr>
        <w:ind w:left="993"/>
      </w:pPr>
    </w:p>
    <w:p w:rsidR="007D4EAE" w:rsidP="00287CEA" w:rsidRDefault="007D4EAE" w14:paraId="0FA3AFCB" w14:textId="1F22B831">
      <w:pPr>
        <w:pStyle w:val="ListParagraph"/>
      </w:pPr>
      <w:r>
        <w:t>Any visitor</w:t>
      </w:r>
      <w:r w:rsidR="00C7721F">
        <w:t xml:space="preserve"> who is not wearing a badge or is on red badge and unaccompanied</w:t>
      </w:r>
      <w:r w:rsidR="000258F6">
        <w:t xml:space="preserve"> should be challenged politely and escorted to Reception to complete the safer recruitment procedure for visitors.</w:t>
      </w:r>
    </w:p>
    <w:p w:rsidRPr="00671100" w:rsidR="00671100" w:rsidP="00671100" w:rsidRDefault="00671100" w14:paraId="088A6EC5" w14:textId="77777777">
      <w:pPr>
        <w:pStyle w:val="NoSpacing"/>
      </w:pPr>
    </w:p>
    <w:p w:rsidR="00143349" w:rsidRDefault="00143349" w14:paraId="7A3F3507" w14:textId="77777777">
      <w:pPr>
        <w:jc w:val="left"/>
        <w:rPr>
          <w:rFonts w:asciiTheme="majorHAnsi" w:hAnsiTheme="majorHAnsi"/>
          <w:b/>
          <w:bCs/>
          <w:color w:val="006EB6"/>
          <w:szCs w:val="28"/>
        </w:rPr>
      </w:pPr>
      <w:bookmarkStart w:name="_Toc137978547" w:id="23"/>
      <w:r>
        <w:br w:type="page"/>
      </w:r>
    </w:p>
    <w:p w:rsidRPr="00A37E56" w:rsidR="004A1F7E" w:rsidP="00936F8B" w:rsidRDefault="004A1F7E" w14:paraId="7D9A7CB4" w14:textId="7DE2A0C9">
      <w:pPr>
        <w:pStyle w:val="Heading1"/>
      </w:pPr>
      <w:r w:rsidRPr="00A37E56">
        <w:t>Compliance</w:t>
      </w:r>
      <w:bookmarkEnd w:id="23"/>
      <w:r w:rsidRPr="00A37E56">
        <w:t xml:space="preserve"> </w:t>
      </w:r>
    </w:p>
    <w:p w:rsidRPr="00A37E56" w:rsidR="00537C64" w:rsidP="00A37E56" w:rsidRDefault="00537C64" w14:paraId="4287ADEC" w14:textId="77777777">
      <w:pPr>
        <w:pStyle w:val="NoSpacing"/>
      </w:pPr>
    </w:p>
    <w:p w:rsidRPr="008124FE" w:rsidR="008124FE" w:rsidP="008124FE" w:rsidRDefault="008124FE" w14:paraId="46D4E8FE" w14:textId="77777777">
      <w:pPr>
        <w:pStyle w:val="ListParagraph"/>
        <w:numPr>
          <w:ilvl w:val="0"/>
          <w:numId w:val="23"/>
        </w:numPr>
        <w:rPr>
          <w:vanish/>
        </w:rPr>
      </w:pPr>
    </w:p>
    <w:p w:rsidR="00073BF2" w:rsidP="008124FE" w:rsidRDefault="00073BF2" w14:paraId="38F6D283" w14:textId="786B48CD">
      <w:pPr>
        <w:pStyle w:val="ListParagraph"/>
      </w:pPr>
      <w:r>
        <w:t>All those involved in the Recruitment process or who have a lead role in the safeguarding/child protection of student in a school,  will need to complete SCR Champion Induction checklist and sign to state they have read understood the policy and completed all relevant training.</w:t>
      </w:r>
    </w:p>
    <w:p w:rsidR="00A42E17" w:rsidP="00A42E17" w:rsidRDefault="00A42E17" w14:paraId="50AB058A" w14:textId="77777777">
      <w:pPr>
        <w:pStyle w:val="ListParagraph"/>
        <w:numPr>
          <w:ilvl w:val="0"/>
          <w:numId w:val="0"/>
        </w:numPr>
        <w:ind w:left="993"/>
      </w:pPr>
    </w:p>
    <w:p w:rsidR="00A42E17" w:rsidP="008124FE" w:rsidRDefault="00E72F00" w14:paraId="54B43CFB" w14:textId="0B0FBF40">
      <w:pPr>
        <w:pStyle w:val="ListParagraph"/>
      </w:pPr>
      <w:r>
        <w:t>Those who are nominated as being responsible for the issue of lanyards, will ensure these are returned and destroyed as part of the Off Boarding process for</w:t>
      </w:r>
      <w:r w:rsidR="005C636F">
        <w:t xml:space="preserve"> those leaving employment. Tempor</w:t>
      </w:r>
      <w:r w:rsidR="00F40359">
        <w:t>ary pass will</w:t>
      </w:r>
      <w:r w:rsidR="004C33DD">
        <w:t xml:space="preserve"> include expiry dates.</w:t>
      </w:r>
    </w:p>
    <w:p w:rsidRPr="00A37E56" w:rsidR="00197557" w:rsidP="005A794E" w:rsidRDefault="00197557" w14:paraId="7BA3E66A" w14:textId="77777777">
      <w:pPr>
        <w:ind w:left="792"/>
      </w:pPr>
    </w:p>
    <w:p w:rsidR="009A65DD" w:rsidP="00EA28B0" w:rsidRDefault="009A65DD" w14:paraId="24F622AA" w14:textId="5DB4517E">
      <w:pPr>
        <w:pStyle w:val="ListParagraph"/>
      </w:pPr>
      <w:r>
        <w:t>Regular sampling</w:t>
      </w:r>
      <w:r w:rsidR="00DD08F6">
        <w:t xml:space="preserve"> as identified in OASR Governance will be completed and remedial action </w:t>
      </w:r>
      <w:r w:rsidR="00E81FE5">
        <w:t>taken as necessary.</w:t>
      </w:r>
    </w:p>
    <w:p w:rsidR="00E81FE5" w:rsidP="00E81FE5" w:rsidRDefault="00E81FE5" w14:paraId="226F7AD4" w14:textId="77777777">
      <w:pPr>
        <w:pStyle w:val="ListParagraph"/>
        <w:numPr>
          <w:ilvl w:val="0"/>
          <w:numId w:val="0"/>
        </w:numPr>
        <w:ind w:left="993"/>
      </w:pPr>
    </w:p>
    <w:p w:rsidR="004A1F7E" w:rsidP="00EA28B0" w:rsidRDefault="004A1F7E" w14:paraId="33EFF0BE" w14:textId="2939AEDD">
      <w:pPr>
        <w:pStyle w:val="ListParagraph"/>
      </w:pPr>
      <w:r w:rsidRPr="00A37E56">
        <w:t>If any provision of this Policy is or becomes illegal, void or invalid, that shall not affect the legality and validity of other provisions.</w:t>
      </w:r>
    </w:p>
    <w:p w:rsidR="008E3403" w:rsidP="008E3403" w:rsidRDefault="008E3403" w14:paraId="0633F1C9" w14:textId="77777777">
      <w:pPr>
        <w:pStyle w:val="ListParagraph"/>
        <w:numPr>
          <w:ilvl w:val="0"/>
          <w:numId w:val="0"/>
        </w:numPr>
        <w:ind w:left="993"/>
      </w:pPr>
    </w:p>
    <w:p w:rsidR="008E3403" w:rsidP="00EA28B0" w:rsidRDefault="00893EAF" w14:paraId="32085F12" w14:textId="711F288D">
      <w:pPr>
        <w:pStyle w:val="ListParagraph"/>
      </w:pPr>
      <w:r>
        <w:t>Appendix 5</w:t>
      </w:r>
      <w:r w:rsidR="00ED51F6">
        <w:t xml:space="preserve"> details guidance for unsuccessful candidates</w:t>
      </w:r>
      <w:r w:rsidR="006311EA">
        <w:t>, for whom parts of the Safer Recruitment Process would have been completed.</w:t>
      </w:r>
    </w:p>
    <w:p w:rsidR="00E06D04" w:rsidRDefault="00E06D04" w14:paraId="728DEB73" w14:textId="12E61AF2">
      <w:pPr>
        <w:jc w:val="left"/>
        <w:rPr>
          <w:rFonts w:eastAsia="Malgun Gothic"/>
          <w:lang w:val="en-AU" w:eastAsia="ko-KR"/>
        </w:rPr>
      </w:pPr>
      <w:r>
        <w:br w:type="page"/>
      </w:r>
    </w:p>
    <w:p w:rsidR="002444B2" w:rsidP="005F7DA8" w:rsidRDefault="00BA12B1" w14:paraId="2B264A9B" w14:textId="18B0D4EB">
      <w:pPr>
        <w:pStyle w:val="Heading1"/>
        <w:numPr>
          <w:ilvl w:val="0"/>
          <w:numId w:val="0"/>
        </w:numPr>
        <w:ind w:left="360" w:hanging="360"/>
      </w:pPr>
      <w:bookmarkStart w:name="_Toc137978548" w:id="24"/>
      <w:r>
        <w:t>Appendix 1:</w:t>
      </w:r>
      <w:r w:rsidR="00925CC7">
        <w:t xml:space="preserve"> </w:t>
      </w:r>
      <w:r w:rsidRPr="00A37E56" w:rsidR="002444B2">
        <w:t xml:space="preserve">Scrutinising, Shortlisting </w:t>
      </w:r>
      <w:r w:rsidR="00D94477">
        <w:t>&amp;</w:t>
      </w:r>
      <w:r w:rsidRPr="00A37E56" w:rsidR="002444B2">
        <w:t xml:space="preserve"> Interviewing</w:t>
      </w:r>
      <w:bookmarkEnd w:id="24"/>
    </w:p>
    <w:p w:rsidR="001D6BC8" w:rsidP="001D6BC8" w:rsidRDefault="001D6BC8" w14:paraId="591ACEC1" w14:textId="77777777">
      <w:pPr>
        <w:pStyle w:val="NoSpacing"/>
      </w:pPr>
    </w:p>
    <w:p w:rsidR="001D6BC8" w:rsidP="00D36FA5" w:rsidRDefault="00D36FA5" w14:paraId="213EB47A" w14:textId="1C3F46D4">
      <w:pPr>
        <w:pStyle w:val="Heading1"/>
        <w:numPr>
          <w:ilvl w:val="0"/>
          <w:numId w:val="63"/>
        </w:numPr>
      </w:pPr>
      <w:bookmarkStart w:name="_Toc137978549" w:id="25"/>
      <w:r>
        <w:t>Introduction to Scrutinising, Shortlisting and Interviewing</w:t>
      </w:r>
      <w:bookmarkEnd w:id="25"/>
    </w:p>
    <w:p w:rsidR="00D36FA5" w:rsidP="001D6BC8" w:rsidRDefault="00D36FA5" w14:paraId="37360A9D" w14:textId="77777777">
      <w:pPr>
        <w:pStyle w:val="NoSpacing"/>
      </w:pPr>
    </w:p>
    <w:p w:rsidRPr="001D6BC8" w:rsidR="00D36FA5" w:rsidP="00C701CD" w:rsidRDefault="00806E86" w14:paraId="0F3F020A" w14:textId="6A55B498">
      <w:pPr>
        <w:pStyle w:val="Heading2"/>
      </w:pPr>
      <w:r>
        <w:t>There are different</w:t>
      </w:r>
      <w:r w:rsidR="00B55603">
        <w:t xml:space="preserve"> ways to scrutinise applicant information, to help shortlist right candidates</w:t>
      </w:r>
      <w:r w:rsidR="00892695">
        <w:t xml:space="preserve"> to invite for interview. The table below details </w:t>
      </w:r>
      <w:r w:rsidR="006D3D98">
        <w:t>things to look out for.</w:t>
      </w:r>
    </w:p>
    <w:p w:rsidR="00AB10C4" w:rsidP="00AB10C4" w:rsidRDefault="00AB10C4" w14:paraId="5E131137" w14:textId="1C885B00">
      <w:pPr>
        <w:pStyle w:val="NoSpacing"/>
      </w:pPr>
    </w:p>
    <w:p w:rsidR="00EE15C9" w:rsidP="00DB10A1" w:rsidRDefault="007836B2" w14:paraId="1A0CB25B" w14:textId="3684DA87">
      <w:pPr>
        <w:pStyle w:val="NoSpacing"/>
        <w:jc w:val="center"/>
      </w:pPr>
      <w:r>
        <w:rPr>
          <w:noProof/>
        </w:rPr>
        <w:drawing>
          <wp:inline distT="0" distB="0" distL="0" distR="0" wp14:anchorId="726DE865" wp14:editId="0B96E2BB">
            <wp:extent cx="5760720" cy="5775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775960"/>
                    </a:xfrm>
                    <a:prstGeom prst="rect">
                      <a:avLst/>
                    </a:prstGeom>
                    <a:noFill/>
                  </pic:spPr>
                </pic:pic>
              </a:graphicData>
            </a:graphic>
          </wp:inline>
        </w:drawing>
      </w:r>
    </w:p>
    <w:p w:rsidR="00EE15C9" w:rsidP="00AB10C4" w:rsidRDefault="00EE15C9" w14:paraId="01B80CD4" w14:textId="77777777">
      <w:pPr>
        <w:pStyle w:val="NoSpacing"/>
      </w:pPr>
    </w:p>
    <w:p w:rsidR="00EE15C9" w:rsidP="00AB10C4" w:rsidRDefault="00EE15C9" w14:paraId="420D3C1B" w14:textId="77777777">
      <w:pPr>
        <w:pStyle w:val="NoSpacing"/>
      </w:pPr>
    </w:p>
    <w:p w:rsidRPr="00DB438A" w:rsidR="00DB438A" w:rsidP="00DB438A" w:rsidRDefault="00DB438A" w14:paraId="2BABE53E" w14:textId="77777777">
      <w:pPr>
        <w:pStyle w:val="ListParagraph"/>
        <w:keepNext/>
        <w:keepLines/>
        <w:numPr>
          <w:ilvl w:val="0"/>
          <w:numId w:val="46"/>
        </w:numPr>
        <w:spacing w:line="240" w:lineRule="auto"/>
        <w:contextualSpacing w:val="0"/>
        <w:outlineLvl w:val="0"/>
        <w:rPr>
          <w:rFonts w:eastAsia="Times New Roman" w:asciiTheme="majorHAnsi" w:hAnsiTheme="majorHAnsi"/>
          <w:b/>
          <w:bCs/>
          <w:vanish/>
          <w:color w:val="006EB6"/>
          <w:szCs w:val="28"/>
          <w:lang w:val="en-GB" w:eastAsia="en-GB"/>
        </w:rPr>
      </w:pPr>
      <w:bookmarkStart w:name="_Toc135834285" w:id="26"/>
      <w:bookmarkStart w:name="_Toc135834500" w:id="27"/>
      <w:bookmarkStart w:name="_Toc137767110" w:id="28"/>
      <w:bookmarkStart w:name="_Toc137978550" w:id="29"/>
      <w:bookmarkEnd w:id="26"/>
      <w:bookmarkEnd w:id="27"/>
      <w:bookmarkEnd w:id="28"/>
      <w:bookmarkEnd w:id="29"/>
    </w:p>
    <w:p w:rsidRPr="00A37E56" w:rsidR="002444B2" w:rsidP="00DB438A" w:rsidRDefault="002444B2" w14:paraId="2E509C0C" w14:textId="4870D518">
      <w:pPr>
        <w:pStyle w:val="Heading1"/>
        <w:numPr>
          <w:ilvl w:val="0"/>
          <w:numId w:val="46"/>
        </w:numPr>
      </w:pPr>
      <w:bookmarkStart w:name="_Toc137978551" w:id="30"/>
      <w:r w:rsidRPr="00A37E56">
        <w:t xml:space="preserve">The </w:t>
      </w:r>
      <w:r w:rsidRPr="00DB438A">
        <w:t>Application</w:t>
      </w:r>
      <w:r w:rsidRPr="00A37E56">
        <w:t xml:space="preserve"> Form</w:t>
      </w:r>
      <w:bookmarkEnd w:id="30"/>
    </w:p>
    <w:p w:rsidRPr="00A37E56" w:rsidR="002444B2" w:rsidP="002444B2" w:rsidRDefault="002444B2" w14:paraId="657F3E1E" w14:textId="77777777">
      <w:pPr>
        <w:pStyle w:val="NoSpacing"/>
      </w:pPr>
    </w:p>
    <w:p w:rsidR="002444B2" w:rsidP="009D416F" w:rsidRDefault="00665B9F" w14:paraId="5D7EE2DB" w14:textId="10CF31CC">
      <w:pPr>
        <w:pStyle w:val="Heading2"/>
      </w:pPr>
      <w:r>
        <w:t xml:space="preserve">External </w:t>
      </w:r>
      <w:r w:rsidRPr="00A37E56">
        <w:t>Applicants</w:t>
      </w:r>
      <w:r>
        <w:t xml:space="preserve"> and Internal Non Employees</w:t>
      </w:r>
      <w:r w:rsidRPr="00A37E56">
        <w:t xml:space="preserve">, must </w:t>
      </w:r>
      <w:r>
        <w:t xml:space="preserve">complete </w:t>
      </w:r>
      <w:r w:rsidRPr="00A37E56">
        <w:t>Cognita’s</w:t>
      </w:r>
      <w:r w:rsidRPr="00023E3D">
        <w:rPr>
          <w:color w:val="FF0000"/>
        </w:rPr>
        <w:t xml:space="preserve"> </w:t>
      </w:r>
      <w:r w:rsidRPr="00023E3D">
        <w:rPr>
          <w:color w:val="006EB6"/>
        </w:rPr>
        <w:t xml:space="preserve">Application Form available via the Recruitment Module or Toolkits </w:t>
      </w:r>
      <w:r w:rsidRPr="00A37E56">
        <w:t xml:space="preserve">to apply for a vacancy in order to comply with the Safer Recruitment Policy. </w:t>
      </w:r>
      <w:r>
        <w:t xml:space="preserve">Internal Employees may apply for vacancies by submitting an Expression of Interest in the form of a cover letter including a personal statement specifying how they are suitable for the role. </w:t>
      </w:r>
      <w:r w:rsidRPr="00A37E56" w:rsidR="002444B2">
        <w:t>It is not good practice to accept a CV drawn up by the applicant in place of an Application Form because this will only contain the information they wish to present and may omit relevant details (however, CV’s can be accepted in addition to an Application Form.)</w:t>
      </w:r>
    </w:p>
    <w:p w:rsidRPr="009D416F" w:rsidR="009D416F" w:rsidP="009D416F" w:rsidRDefault="009D416F" w14:paraId="116E21E7" w14:textId="77777777">
      <w:pPr>
        <w:pStyle w:val="NoSpacing"/>
      </w:pPr>
    </w:p>
    <w:p w:rsidR="002444B2" w:rsidP="009D416F" w:rsidRDefault="002444B2" w14:paraId="7A06B840" w14:textId="77B61415">
      <w:pPr>
        <w:pStyle w:val="Heading2"/>
      </w:pPr>
      <w:r w:rsidRPr="00A37E56">
        <w:t xml:space="preserve">It is unacceptable for an applicant to be appointed in the absence of a fully completed </w:t>
      </w:r>
      <w:r w:rsidR="00217839">
        <w:t xml:space="preserve">digitally </w:t>
      </w:r>
      <w:r w:rsidRPr="00A37E56">
        <w:t xml:space="preserve">signed Application Form.  </w:t>
      </w:r>
    </w:p>
    <w:p w:rsidRPr="0095006A" w:rsidR="0095006A" w:rsidP="0095006A" w:rsidRDefault="0095006A" w14:paraId="209270DB" w14:textId="77777777">
      <w:pPr>
        <w:pStyle w:val="NoSpacing"/>
      </w:pPr>
    </w:p>
    <w:p w:rsidR="002444B2" w:rsidP="009D416F" w:rsidRDefault="002444B2" w14:paraId="5B34775E" w14:textId="36E65E5B">
      <w:pPr>
        <w:pStyle w:val="Heading2"/>
      </w:pPr>
      <w:r w:rsidRPr="00A37E56">
        <w:t xml:space="preserve">Application Forms </w:t>
      </w:r>
      <w:r>
        <w:t xml:space="preserve">must be supported by the Self Declaration Form </w:t>
      </w:r>
      <w:r w:rsidRPr="00A37E56">
        <w:t>by the applicant that they are not barred, disqualified from teaching or subject to sanctions where applicable and where a role envisages engaging in regulated activity, a statement making it clear that it is an offence to apply for the role if the applicant is barred from engaging in regulated activity relevant to children.</w:t>
      </w:r>
    </w:p>
    <w:p w:rsidR="0095006A" w:rsidP="0095006A" w:rsidRDefault="0095006A" w14:paraId="3EBE890C" w14:textId="2E9C6FD8">
      <w:pPr>
        <w:pStyle w:val="NoSpacing"/>
      </w:pPr>
    </w:p>
    <w:p w:rsidR="002444B2" w:rsidP="009D416F" w:rsidRDefault="002444B2" w14:paraId="161FEAF6" w14:textId="523DFF24">
      <w:pPr>
        <w:pStyle w:val="Heading2"/>
      </w:pPr>
      <w:r w:rsidRPr="00A37E56">
        <w:t>A copy of Cognita’s Safeguarding and Child Protection Policy and Procedure, including allegations against adults and policy on employment of ex-offenders, should be included on the Careers page of the Cognita website.</w:t>
      </w:r>
    </w:p>
    <w:p w:rsidRPr="00BD5D4A" w:rsidR="00BD5D4A" w:rsidP="00BD5D4A" w:rsidRDefault="00BD5D4A" w14:paraId="2F71E511" w14:textId="77777777">
      <w:pPr>
        <w:pStyle w:val="NoSpacing"/>
      </w:pPr>
    </w:p>
    <w:p w:rsidR="002444B2" w:rsidP="009D416F" w:rsidRDefault="002444B2" w14:paraId="5F5BD7BD" w14:textId="1ECFF272">
      <w:pPr>
        <w:pStyle w:val="Heading2"/>
      </w:pPr>
      <w:r w:rsidRPr="00A37E56">
        <w:t xml:space="preserve">A minimum </w:t>
      </w:r>
      <w:r>
        <w:t xml:space="preserve">of </w:t>
      </w:r>
      <w:r w:rsidRPr="00A37E56">
        <w:t>two people are required to shortlist applicants to avoid bias of opinion or prejudice in the process.</w:t>
      </w:r>
    </w:p>
    <w:p w:rsidR="00960C73" w:rsidP="00960C73" w:rsidRDefault="00960C73" w14:paraId="58ED7034" w14:textId="77777777">
      <w:pPr>
        <w:pStyle w:val="NoSpacing"/>
      </w:pPr>
    </w:p>
    <w:p w:rsidR="00960C73" w:rsidP="00EE3303" w:rsidRDefault="00960C73" w14:paraId="27041677" w14:textId="2C517C52">
      <w:pPr>
        <w:pStyle w:val="Heading2"/>
      </w:pPr>
      <w:r>
        <w:t xml:space="preserve">Applicants should be asked to </w:t>
      </w:r>
      <w:r w:rsidR="009D1535">
        <w:t xml:space="preserve">confirm and electronically </w:t>
      </w:r>
      <w:r>
        <w:t>sign a declaration on the Application form, to confirm that the information they have provided is true</w:t>
      </w:r>
      <w:r w:rsidR="00C80885">
        <w:t xml:space="preserve">. </w:t>
      </w:r>
    </w:p>
    <w:p w:rsidRPr="00143349" w:rsidR="00143349" w:rsidP="00143349" w:rsidRDefault="00143349" w14:paraId="364BE472" w14:textId="77777777">
      <w:pPr>
        <w:pStyle w:val="NoSpacing"/>
      </w:pPr>
    </w:p>
    <w:p w:rsidR="002444B2" w:rsidP="00936F8B" w:rsidRDefault="00110F15" w14:paraId="2DD52FC2" w14:textId="7A500AA4">
      <w:pPr>
        <w:pStyle w:val="Heading1"/>
      </w:pPr>
      <w:bookmarkStart w:name="_Toc137978552" w:id="31"/>
      <w:r>
        <w:t xml:space="preserve">Basic </w:t>
      </w:r>
      <w:r w:rsidRPr="00A37E56" w:rsidR="002444B2">
        <w:t>Internet Search</w:t>
      </w:r>
      <w:r>
        <w:t xml:space="preserve"> &amp; Social Media Search</w:t>
      </w:r>
      <w:bookmarkEnd w:id="31"/>
    </w:p>
    <w:p w:rsidRPr="00C17B00" w:rsidR="00C17B00" w:rsidP="00C17B00" w:rsidRDefault="00C17B00" w14:paraId="40849446" w14:textId="77777777">
      <w:pPr>
        <w:pStyle w:val="NoSpacing"/>
      </w:pPr>
    </w:p>
    <w:p w:rsidR="00B83AAD" w:rsidP="009D416F" w:rsidRDefault="00BD4EAD" w14:paraId="08072D7B" w14:textId="77777777">
      <w:pPr>
        <w:pStyle w:val="Heading2"/>
      </w:pPr>
      <w:r>
        <w:t>Applicants are informed on the Application form, Application form guide</w:t>
      </w:r>
      <w:r w:rsidR="00E10C34">
        <w:t>lines and interview invite letters</w:t>
      </w:r>
      <w:r w:rsidR="00933EA7">
        <w:t xml:space="preserve"> that a basic internet and/or social media check will be completed prior to the interview.</w:t>
      </w:r>
    </w:p>
    <w:p w:rsidR="00B83AAD" w:rsidP="00B83AAD" w:rsidRDefault="00B83AAD" w14:paraId="6726C9C2" w14:textId="77777777">
      <w:pPr>
        <w:pStyle w:val="Heading2"/>
        <w:numPr>
          <w:ilvl w:val="0"/>
          <w:numId w:val="0"/>
        </w:numPr>
        <w:ind w:left="718"/>
      </w:pPr>
    </w:p>
    <w:p w:rsidR="00110F15" w:rsidP="009D416F" w:rsidRDefault="002444B2" w14:paraId="19BF015B" w14:textId="5BB6BE2E">
      <w:pPr>
        <w:pStyle w:val="Heading2"/>
      </w:pPr>
      <w:r>
        <w:t xml:space="preserve">It is the responsibility of </w:t>
      </w:r>
      <w:r w:rsidR="00341EAC">
        <w:t xml:space="preserve">those who are nominated </w:t>
      </w:r>
      <w:r>
        <w:t>within the schools or those responsible for the Recruitment process to carry out a basic social media search via google for all shortlisted candidates. This can be done by typing the full name of the shortlisted candidate on google, which shows any information that may need to be checked further as applicable.</w:t>
      </w:r>
    </w:p>
    <w:p w:rsidR="00110F15" w:rsidP="009D416F" w:rsidRDefault="00110F15" w14:paraId="55F4C2E6" w14:textId="77777777">
      <w:pPr>
        <w:pStyle w:val="Heading2"/>
        <w:numPr>
          <w:ilvl w:val="0"/>
          <w:numId w:val="0"/>
        </w:numPr>
        <w:ind w:left="993"/>
      </w:pPr>
    </w:p>
    <w:p w:rsidRPr="00A37E56" w:rsidR="002444B2" w:rsidP="009D416F" w:rsidRDefault="002444B2" w14:paraId="1EED0C17" w14:textId="54CC7906">
      <w:pPr>
        <w:pStyle w:val="Heading2"/>
      </w:pPr>
      <w:r>
        <w:t xml:space="preserve">Successful candidates </w:t>
      </w:r>
      <w:r w:rsidR="00986AB0">
        <w:t xml:space="preserve"> </w:t>
      </w:r>
      <w:r w:rsidR="004658A6">
        <w:t xml:space="preserve">will </w:t>
      </w:r>
      <w:r>
        <w:t xml:space="preserve">be subject to </w:t>
      </w:r>
      <w:r w:rsidR="00D631E8">
        <w:t xml:space="preserve">additional </w:t>
      </w:r>
      <w:r>
        <w:t>social media check being completed</w:t>
      </w:r>
      <w:r w:rsidR="00FE353E">
        <w:t xml:space="preserve"> via external DBS application service</w:t>
      </w:r>
      <w:r w:rsidR="00D631E8">
        <w:t xml:space="preserve">. </w:t>
      </w:r>
      <w:r>
        <w:t>Both these searche</w:t>
      </w:r>
      <w:r w:rsidR="00D85F80">
        <w:t xml:space="preserve">s </w:t>
      </w:r>
      <w:r>
        <w:t xml:space="preserve">will help to </w:t>
      </w:r>
      <w:r w:rsidRPr="00A37E56">
        <w:t>identify the applicant’s</w:t>
      </w:r>
      <w:r>
        <w:t>/successful candidate’s</w:t>
      </w:r>
      <w:r w:rsidRPr="00A37E56">
        <w:t xml:space="preserve"> online identity and determine whether there may be any reputational risk to the school/Cognita based on comments made by or about them online.  Any information requiring further consideration should be discussed with the applicant and noted on the summary report from the interview documenting the considerations made. Information relating to the personal protected characteristics of the applicant (e.g. their race or sexual orientation) will not be taken into account in considering their application.</w:t>
      </w:r>
    </w:p>
    <w:p w:rsidRPr="00A37E56" w:rsidR="002444B2" w:rsidP="009D416F" w:rsidRDefault="002444B2" w14:paraId="06F5886E" w14:textId="77777777">
      <w:pPr>
        <w:pStyle w:val="Heading2"/>
        <w:numPr>
          <w:ilvl w:val="0"/>
          <w:numId w:val="0"/>
        </w:numPr>
        <w:ind w:left="851"/>
      </w:pPr>
    </w:p>
    <w:p w:rsidRPr="00A37E56" w:rsidR="002444B2" w:rsidP="009D416F" w:rsidRDefault="002444B2" w14:paraId="147F8EAC" w14:textId="77777777">
      <w:pPr>
        <w:pStyle w:val="Heading2"/>
      </w:pPr>
      <w:r w:rsidRPr="00A37E56">
        <w:t xml:space="preserve">Searches should cover all countries where the applicant has lived and/or worked to ensure a full picture of their past is captured. </w:t>
      </w:r>
    </w:p>
    <w:p w:rsidRPr="00B877FB" w:rsidR="00B877FB" w:rsidP="00B877FB" w:rsidRDefault="00B877FB" w14:paraId="60A5F615" w14:textId="77777777">
      <w:pPr>
        <w:pStyle w:val="NoSpacing"/>
      </w:pPr>
    </w:p>
    <w:p w:rsidRPr="00A37E56" w:rsidR="002444B2" w:rsidP="00936F8B" w:rsidRDefault="002444B2" w14:paraId="6731BE9A" w14:textId="7BF5E8C2">
      <w:pPr>
        <w:pStyle w:val="Heading1"/>
      </w:pPr>
      <w:bookmarkStart w:name="_Toc137978553" w:id="32"/>
      <w:r w:rsidRPr="00A37E56">
        <w:t>Full Employment History</w:t>
      </w:r>
      <w:r w:rsidR="00715B6C">
        <w:t xml:space="preserve"> and Gaps in Employment History</w:t>
      </w:r>
      <w:bookmarkEnd w:id="32"/>
    </w:p>
    <w:p w:rsidRPr="00A37E56" w:rsidR="002444B2" w:rsidP="00017038" w:rsidRDefault="002444B2" w14:paraId="7A6A0910" w14:textId="77777777">
      <w:pPr>
        <w:pStyle w:val="Heading3"/>
        <w:numPr>
          <w:ilvl w:val="0"/>
          <w:numId w:val="0"/>
        </w:numPr>
      </w:pPr>
      <w:r w:rsidRPr="00A37E56">
        <w:t xml:space="preserve"> </w:t>
      </w:r>
    </w:p>
    <w:p w:rsidRPr="00A37E56" w:rsidR="002444B2" w:rsidP="009D416F" w:rsidRDefault="002444B2" w14:paraId="50EA92F6" w14:textId="77777777">
      <w:pPr>
        <w:pStyle w:val="Heading2"/>
      </w:pPr>
      <w:r w:rsidRPr="00A37E56">
        <w:t xml:space="preserve">Applicants should provide their full employment history in the application form since the age of 16 including education, employment and voluntary work. </w:t>
      </w:r>
    </w:p>
    <w:p w:rsidR="00704CC6" w:rsidP="002444B2" w:rsidRDefault="00704CC6" w14:paraId="13CA2E54" w14:textId="59DE7DB0">
      <w:pPr>
        <w:pStyle w:val="NoSpacing"/>
      </w:pPr>
    </w:p>
    <w:p w:rsidR="001024A4" w:rsidP="009D416F" w:rsidRDefault="002444B2" w14:paraId="2CFDB90A" w14:textId="77777777">
      <w:pPr>
        <w:pStyle w:val="Heading2"/>
      </w:pPr>
      <w:r w:rsidRPr="00A37E56">
        <w:t xml:space="preserve">All Application Forms should be scrutinised to ensure they are fully and properly completed and that the information provided is consistent and does not contain any discrepancies, including identifying any gaps in employment.  </w:t>
      </w:r>
    </w:p>
    <w:p w:rsidR="001024A4" w:rsidP="001024A4" w:rsidRDefault="001024A4" w14:paraId="389954B2" w14:textId="77777777">
      <w:pPr>
        <w:pStyle w:val="Heading2"/>
        <w:numPr>
          <w:ilvl w:val="0"/>
          <w:numId w:val="0"/>
        </w:numPr>
        <w:ind w:left="718"/>
      </w:pPr>
    </w:p>
    <w:p w:rsidRPr="00A37E56" w:rsidR="002444B2" w:rsidP="009D416F" w:rsidRDefault="001024A4" w14:paraId="14231BED" w14:textId="08DD28C2">
      <w:pPr>
        <w:pStyle w:val="Heading2"/>
      </w:pPr>
      <w:r>
        <w:t>For any g</w:t>
      </w:r>
      <w:r w:rsidRPr="00A37E56" w:rsidR="002444B2">
        <w:t xml:space="preserve">aps in employment, a note of this should be made and used in consideration of whether to short list the applicant.  Together with obvious gaps in employment, the reasons for a history of repeated changes of employment without any clear career or salary progression should be explored and verified.  This can also include a mid-career move from a permanent role to supply teaching or temporary work. </w:t>
      </w:r>
    </w:p>
    <w:p w:rsidR="002444B2" w:rsidP="002444B2" w:rsidRDefault="002444B2" w14:paraId="21F3017B" w14:textId="5F3B6513">
      <w:pPr>
        <w:ind w:left="825"/>
        <w:rPr>
          <w:rFonts w:cs="Arial"/>
        </w:rPr>
      </w:pPr>
    </w:p>
    <w:p w:rsidR="00972A4B" w:rsidP="00936F8B" w:rsidRDefault="00972A4B" w14:paraId="76AE4276" w14:textId="41EADDF8">
      <w:pPr>
        <w:pStyle w:val="Heading1"/>
      </w:pPr>
      <w:bookmarkStart w:name="_Toc137978554" w:id="33"/>
      <w:r>
        <w:t>Self Declaration Form</w:t>
      </w:r>
      <w:bookmarkEnd w:id="33"/>
    </w:p>
    <w:p w:rsidR="00972A4B" w:rsidP="00972A4B" w:rsidRDefault="00972A4B" w14:paraId="145C6480" w14:textId="77777777">
      <w:pPr>
        <w:pStyle w:val="Heading1"/>
        <w:numPr>
          <w:ilvl w:val="0"/>
          <w:numId w:val="0"/>
        </w:numPr>
        <w:ind w:left="360"/>
      </w:pPr>
    </w:p>
    <w:p w:rsidR="00972A4B" w:rsidP="00972A4B" w:rsidRDefault="00B051AE" w14:paraId="4801100F" w14:textId="2AF2A5A9">
      <w:pPr>
        <w:pStyle w:val="Heading2"/>
      </w:pPr>
      <w:r>
        <w:t xml:space="preserve">Shortlisted applicants should be asked to complete a self declaration </w:t>
      </w:r>
      <w:r w:rsidR="003F5405">
        <w:t>form, which includes details of their criminal record or information that would make them unsuitable to work with children</w:t>
      </w:r>
      <w:r w:rsidR="006C741C">
        <w:t>.</w:t>
      </w:r>
    </w:p>
    <w:p w:rsidR="006C741C" w:rsidP="006C741C" w:rsidRDefault="006C741C" w14:paraId="314633B3" w14:textId="77777777">
      <w:pPr>
        <w:pStyle w:val="NoSpacing"/>
      </w:pPr>
    </w:p>
    <w:p w:rsidR="006C741C" w:rsidP="006C741C" w:rsidRDefault="006B7A54" w14:paraId="79D17041" w14:textId="112C813A">
      <w:pPr>
        <w:pStyle w:val="Heading2"/>
      </w:pPr>
      <w:r>
        <w:t>This information should only be requested from an applicant who is shortlisted and not in the Application Form to decide</w:t>
      </w:r>
      <w:r w:rsidR="00C71253">
        <w:t xml:space="preserve"> who should be shortlisted.</w:t>
      </w:r>
    </w:p>
    <w:p w:rsidR="00C71253" w:rsidP="00C71253" w:rsidRDefault="00C71253" w14:paraId="3C313069" w14:textId="77777777">
      <w:pPr>
        <w:pStyle w:val="NoSpacing"/>
      </w:pPr>
    </w:p>
    <w:p w:rsidR="00C71253" w:rsidP="00C71253" w:rsidRDefault="00CD2F3F" w14:paraId="5DF0DB63" w14:textId="2EB7566F">
      <w:pPr>
        <w:pStyle w:val="Heading2"/>
      </w:pPr>
      <w:r>
        <w:t>The purpose of the self declaration is to enable applicants to share any relevant information, to be discussed and considered at interview and before the DBS certificate is received.</w:t>
      </w:r>
    </w:p>
    <w:p w:rsidRPr="00CD2F3F" w:rsidR="00CD2F3F" w:rsidP="00CD2F3F" w:rsidRDefault="00CD2F3F" w14:paraId="126EF48B" w14:textId="77777777">
      <w:pPr>
        <w:pStyle w:val="NoSpacing"/>
      </w:pPr>
    </w:p>
    <w:p w:rsidRPr="00A37E56" w:rsidR="002444B2" w:rsidP="00936F8B" w:rsidRDefault="002444B2" w14:paraId="028C8FDF" w14:textId="16389943">
      <w:pPr>
        <w:pStyle w:val="Heading1"/>
      </w:pPr>
      <w:bookmarkStart w:name="_Toc137978555" w:id="34"/>
      <w:r w:rsidRPr="00A37E56">
        <w:t>References</w:t>
      </w:r>
      <w:bookmarkEnd w:id="34"/>
    </w:p>
    <w:p w:rsidRPr="00A37E56" w:rsidR="002444B2" w:rsidP="002444B2" w:rsidRDefault="002444B2" w14:paraId="65781CBA" w14:textId="77777777">
      <w:pPr>
        <w:pStyle w:val="NoSpacing"/>
      </w:pPr>
    </w:p>
    <w:p w:rsidR="005B7CF6" w:rsidP="009D416F" w:rsidRDefault="002444B2" w14:paraId="091365E3" w14:textId="747F46AA">
      <w:pPr>
        <w:pStyle w:val="Heading2"/>
      </w:pPr>
      <w:r w:rsidRPr="00A37E56">
        <w:t xml:space="preserve">Applicants should give a minimum of two professional reference contacts from two separate employers on the Application Form.  A key purpose of the reference is to verify the applicant’s suitability to work with children.  These reference contacts must therefore include the most recent employer and the most recent employment working with children (if different). </w:t>
      </w:r>
    </w:p>
    <w:p w:rsidRPr="005B7CF6" w:rsidR="005B7CF6" w:rsidP="005B7CF6" w:rsidRDefault="005B7CF6" w14:paraId="38AE453F" w14:textId="77777777">
      <w:pPr>
        <w:pStyle w:val="NoSpacing"/>
      </w:pPr>
    </w:p>
    <w:p w:rsidR="005B7CF6" w:rsidP="009D416F" w:rsidRDefault="002444B2" w14:paraId="66561C7D" w14:textId="77777777">
      <w:pPr>
        <w:pStyle w:val="Heading2"/>
      </w:pPr>
      <w:r w:rsidRPr="00A37E56">
        <w:t xml:space="preserve">If the applicant has never worked with children, a reference must be obtained from their current employer. Where there is no current employer, verification of the most recent employer should be sought. Reasons for leaving former employers should also be obtained. Referees should be asked as a minimum whether they are aware of any reason or have any concern that the applicant may not be suitable to work with children. </w:t>
      </w:r>
    </w:p>
    <w:p w:rsidR="005B7CF6" w:rsidP="005B7CF6" w:rsidRDefault="005B7CF6" w14:paraId="7AFA6C1C" w14:textId="77777777">
      <w:pPr>
        <w:pStyle w:val="Heading2"/>
        <w:numPr>
          <w:ilvl w:val="0"/>
          <w:numId w:val="0"/>
        </w:numPr>
        <w:ind w:left="992"/>
      </w:pPr>
    </w:p>
    <w:p w:rsidRPr="00A37E56" w:rsidR="002444B2" w:rsidP="009D416F" w:rsidRDefault="002444B2" w14:paraId="4BF2E6AF" w14:textId="4DC20C14">
      <w:pPr>
        <w:pStyle w:val="Heading2"/>
      </w:pPr>
      <w:r w:rsidRPr="00A37E56">
        <w:t xml:space="preserve">References should be sought on all short-listed school-based applicants, including internal ones and should be from a senior person with appropriate authority within the organisation. If the referee is school or college based, the reference should be </w:t>
      </w:r>
      <w:r w:rsidR="00FF6EBE">
        <w:t xml:space="preserve">signed </w:t>
      </w:r>
      <w:r w:rsidRPr="00A37E56">
        <w:t xml:space="preserve">by the headteacher or principal as accurate in respect of any disciplinary investigations. </w:t>
      </w:r>
      <w:r w:rsidR="009E050C">
        <w:t>A</w:t>
      </w:r>
      <w:r w:rsidRPr="00A37E56">
        <w:t xml:space="preserve">ny vague or insufficient information contained in a reference must be clarified with the referee. </w:t>
      </w:r>
    </w:p>
    <w:p w:rsidRPr="00A37E56" w:rsidR="002444B2" w:rsidP="002444B2" w:rsidRDefault="002444B2" w14:paraId="4088B39F" w14:textId="77777777">
      <w:pPr>
        <w:ind w:left="1276"/>
      </w:pPr>
    </w:p>
    <w:p w:rsidRPr="00A37E56" w:rsidR="002444B2" w:rsidP="009D416F" w:rsidRDefault="002444B2" w14:paraId="575FB1C1" w14:textId="52B1F75F">
      <w:pPr>
        <w:pStyle w:val="Heading2"/>
      </w:pPr>
      <w:r w:rsidRPr="00A37E56">
        <w:t xml:space="preserve">The School </w:t>
      </w:r>
      <w:r w:rsidRPr="00A37E56">
        <w:rPr>
          <w:u w:val="single"/>
        </w:rPr>
        <w:t>must</w:t>
      </w:r>
      <w:r w:rsidRPr="00A37E56">
        <w:t xml:space="preserve"> request all references directly from the referee</w:t>
      </w:r>
      <w:r w:rsidR="00247A3A">
        <w:t xml:space="preserve">. </w:t>
      </w:r>
      <w:r w:rsidRPr="00A37E56">
        <w:t xml:space="preserve"> </w:t>
      </w:r>
      <w:r w:rsidRPr="00A37E56">
        <w:rPr>
          <w:color w:val="0070C0"/>
        </w:rPr>
        <w:t xml:space="preserve">Schools should not rely on applicants to obtain their references. </w:t>
      </w:r>
      <w:r w:rsidRPr="00A37E56">
        <w:t xml:space="preserve"> Cognita does not accept an open reference as part of the recruitment process e.g. “to whom it may concern”.  A minimum of two returned and satisfactory references are required on each employee file.</w:t>
      </w:r>
    </w:p>
    <w:p w:rsidRPr="00A37E56" w:rsidR="002444B2" w:rsidP="009D416F" w:rsidRDefault="002444B2" w14:paraId="0D330E89" w14:textId="77777777">
      <w:pPr>
        <w:pStyle w:val="Heading2"/>
        <w:numPr>
          <w:ilvl w:val="0"/>
          <w:numId w:val="0"/>
        </w:numPr>
        <w:ind w:left="851"/>
      </w:pPr>
    </w:p>
    <w:p w:rsidRPr="00A37E56" w:rsidR="002444B2" w:rsidP="009D416F" w:rsidRDefault="002444B2" w14:paraId="7AC153F0" w14:textId="77777777">
      <w:pPr>
        <w:pStyle w:val="Heading2"/>
      </w:pPr>
      <w:r w:rsidRPr="00A37E56">
        <w:t xml:space="preserve">As a rule, character references are not acceptable; this includes references from relatives or people writing solely in the capacity of friends.  If there is a good reason the applicant cannot supply the requisite number of referees (e.g. because they are recent graduates or have only held a small number of jobs), references may be sought from high quality alternatives (e.g. University tutor). </w:t>
      </w:r>
    </w:p>
    <w:p w:rsidRPr="00A37E56" w:rsidR="002444B2" w:rsidP="009D416F" w:rsidRDefault="002444B2" w14:paraId="65BE2AE7" w14:textId="77777777">
      <w:pPr>
        <w:pStyle w:val="Heading2"/>
        <w:numPr>
          <w:ilvl w:val="0"/>
          <w:numId w:val="0"/>
        </w:numPr>
        <w:ind w:left="851"/>
      </w:pPr>
    </w:p>
    <w:p w:rsidR="002444B2" w:rsidP="009D416F" w:rsidRDefault="002444B2" w14:paraId="4B80BE8D" w14:textId="6EE76E85">
      <w:pPr>
        <w:pStyle w:val="Heading2"/>
      </w:pPr>
      <w:r w:rsidRPr="00A37E56">
        <w:t xml:space="preserve">References should be requested using the </w:t>
      </w:r>
      <w:r w:rsidRPr="00A37E56">
        <w:rPr>
          <w:color w:val="006EB6"/>
        </w:rPr>
        <w:t xml:space="preserve">Employer Reference Request </w:t>
      </w:r>
      <w:r w:rsidR="0002273E">
        <w:rPr>
          <w:color w:val="006EB6"/>
        </w:rPr>
        <w:t>Templates</w:t>
      </w:r>
      <w:r w:rsidRPr="00A37E56" w:rsidR="0002273E">
        <w:t xml:space="preserve"> </w:t>
      </w:r>
      <w:r w:rsidRPr="00A37E56">
        <w:t xml:space="preserve">and the </w:t>
      </w:r>
      <w:r w:rsidRPr="00A37E56">
        <w:rPr>
          <w:color w:val="006EB6"/>
        </w:rPr>
        <w:t xml:space="preserve">Reference Request </w:t>
      </w:r>
      <w:r w:rsidR="0002273E">
        <w:rPr>
          <w:color w:val="006EB6"/>
        </w:rPr>
        <w:t>Email, using the templates available on SCR Toolkits</w:t>
      </w:r>
      <w:r w:rsidRPr="00A37E56">
        <w:rPr>
          <w:color w:val="0070C0"/>
        </w:rPr>
        <w:t xml:space="preserve">. </w:t>
      </w:r>
      <w:r w:rsidR="002C7887">
        <w:rPr>
          <w:color w:val="0070C0"/>
        </w:rPr>
        <w:t>Where references have not</w:t>
      </w:r>
      <w:r w:rsidR="00F21275">
        <w:rPr>
          <w:color w:val="0070C0"/>
        </w:rPr>
        <w:t xml:space="preserve"> been digitally signed by the referee, </w:t>
      </w:r>
      <w:r w:rsidR="00EE4755">
        <w:rPr>
          <w:color w:val="0070C0"/>
        </w:rPr>
        <w:t xml:space="preserve">the reviewer should confirm the reference as acceptable </w:t>
      </w:r>
      <w:r w:rsidR="004B0C24">
        <w:rPr>
          <w:color w:val="0070C0"/>
        </w:rPr>
        <w:t>if the reference has been received from the expected referee and professional email address. If an alternate referee</w:t>
      </w:r>
      <w:r w:rsidR="009B0784">
        <w:rPr>
          <w:color w:val="0070C0"/>
        </w:rPr>
        <w:t xml:space="preserve"> and/or professional email address have been used, this should be included in Additional Reference Contact Details Form, or added to the Reference Review</w:t>
      </w:r>
      <w:r w:rsidR="000D664F">
        <w:rPr>
          <w:color w:val="0070C0"/>
        </w:rPr>
        <w:t xml:space="preserve">. </w:t>
      </w:r>
    </w:p>
    <w:p w:rsidR="00240BDA" w:rsidP="00240BDA" w:rsidRDefault="00240BDA" w14:paraId="5C9D0125" w14:textId="77777777">
      <w:pPr>
        <w:pStyle w:val="NoSpacing"/>
      </w:pPr>
    </w:p>
    <w:p w:rsidR="00240BDA" w:rsidP="00240BDA" w:rsidRDefault="00B63813" w14:paraId="0BE3D48A" w14:textId="55D4C4AA">
      <w:pPr>
        <w:pStyle w:val="Heading2"/>
      </w:pPr>
      <w:r>
        <w:t xml:space="preserve">All job offers are conditional upon receipt of </w:t>
      </w:r>
      <w:r w:rsidR="00B761AE">
        <w:t xml:space="preserve">minimum of two </w:t>
      </w:r>
      <w:r>
        <w:t xml:space="preserve">satisfactory references </w:t>
      </w:r>
      <w:r w:rsidR="004D2D8A">
        <w:t xml:space="preserve">(including most recent employment working with children if not covered already) </w:t>
      </w:r>
      <w:r w:rsidR="006E108F">
        <w:t>and any appointment must not be confirmed until all required references</w:t>
      </w:r>
      <w:r w:rsidR="00C87BFA">
        <w:t xml:space="preserve"> have been received.</w:t>
      </w:r>
    </w:p>
    <w:p w:rsidR="00C87BFA" w:rsidP="00C87BFA" w:rsidRDefault="00C87BFA" w14:paraId="3F83A31A" w14:textId="77777777">
      <w:pPr>
        <w:pStyle w:val="NoSpacing"/>
      </w:pPr>
    </w:p>
    <w:p w:rsidR="00C87BFA" w:rsidP="00C87BFA" w:rsidRDefault="00A9029F" w14:paraId="6732E5ED" w14:textId="6CF81E08">
      <w:pPr>
        <w:pStyle w:val="Heading2"/>
      </w:pPr>
      <w:r>
        <w:t>Where the</w:t>
      </w:r>
      <w:r w:rsidR="00CA2A03">
        <w:t>re are exceptional circumstances</w:t>
      </w:r>
      <w:r w:rsidR="005721A8">
        <w:t>:</w:t>
      </w:r>
    </w:p>
    <w:p w:rsidR="005721A8" w:rsidP="005721A8" w:rsidRDefault="007908DF" w14:paraId="2C10234F" w14:textId="5E89899E">
      <w:pPr>
        <w:pStyle w:val="Heading3"/>
      </w:pPr>
      <w:r>
        <w:t xml:space="preserve">Candidate has worked in the same job and/or organisation for </w:t>
      </w:r>
      <w:r w:rsidR="008816A3">
        <w:t>many years</w:t>
      </w:r>
      <w:r w:rsidR="00D800A8">
        <w:t xml:space="preserve">, and unable to provide different employer reference, </w:t>
      </w:r>
      <w:r w:rsidR="00930F56">
        <w:t>Character Reference can be requested as 2</w:t>
      </w:r>
      <w:r w:rsidR="00D47A08">
        <w:rPr>
          <w:vertAlign w:val="superscript"/>
        </w:rPr>
        <w:t>nd</w:t>
      </w:r>
      <w:r w:rsidR="00930F56">
        <w:t xml:space="preserve"> reference</w:t>
      </w:r>
    </w:p>
    <w:p w:rsidR="0084127E" w:rsidP="00553F96" w:rsidRDefault="00922623" w14:paraId="73792D1C" w14:textId="33E59DF5">
      <w:pPr>
        <w:pStyle w:val="Heading3"/>
      </w:pPr>
      <w:r>
        <w:t>Candidate</w:t>
      </w:r>
      <w:r w:rsidR="00C3565A">
        <w:t xml:space="preserve"> has had a career break, or returning from extended family leave, most recent employment</w:t>
      </w:r>
      <w:r w:rsidR="00833E23">
        <w:t xml:space="preserve"> reference and Character Reference can be requested</w:t>
      </w:r>
    </w:p>
    <w:p w:rsidRPr="000401BB" w:rsidR="000401BB" w:rsidP="000401BB" w:rsidRDefault="000401BB" w14:paraId="7575E1B9" w14:textId="77777777">
      <w:pPr>
        <w:pStyle w:val="NoSpacing"/>
        <w:rPr>
          <w:lang w:val="en-AU" w:eastAsia="ko-KR"/>
        </w:rPr>
      </w:pPr>
    </w:p>
    <w:p w:rsidR="002444B2" w:rsidP="0084127E" w:rsidRDefault="005B7CF6" w14:paraId="251B10E0" w14:textId="6B9057CD">
      <w:pPr>
        <w:pStyle w:val="Heading1"/>
      </w:pPr>
      <w:bookmarkStart w:name="_Toc137978556" w:id="35"/>
      <w:r>
        <w:t>Reference</w:t>
      </w:r>
      <w:r w:rsidR="0084127E">
        <w:t>s</w:t>
      </w:r>
      <w:r>
        <w:t xml:space="preserve"> - </w:t>
      </w:r>
      <w:r w:rsidRPr="00073E89" w:rsidR="002444B2">
        <w:t>Teaching</w:t>
      </w:r>
      <w:r w:rsidRPr="00A37E56" w:rsidR="002444B2">
        <w:t xml:space="preserve"> staf</w:t>
      </w:r>
      <w:r w:rsidR="0084127E">
        <w:t>f</w:t>
      </w:r>
      <w:bookmarkEnd w:id="35"/>
    </w:p>
    <w:p w:rsidR="00704CC6" w:rsidP="00704CC6" w:rsidRDefault="00704CC6" w14:paraId="66DE6A2B" w14:textId="7D9BF1B9"/>
    <w:p w:rsidRPr="00A37E56" w:rsidR="002444B2" w:rsidP="009D416F" w:rsidRDefault="002444B2" w14:paraId="66CA795D" w14:textId="77777777">
      <w:pPr>
        <w:pStyle w:val="Heading2"/>
      </w:pPr>
      <w:r w:rsidRPr="00A37E56">
        <w:t xml:space="preserve">Prior to the interview, it is best practice for all permissible references to be requested for shortlisted applicants, taking into account whether the applicant has requested that their current employer should not be contacted at this stage.  </w:t>
      </w:r>
    </w:p>
    <w:p w:rsidRPr="00A37E56" w:rsidR="002444B2" w:rsidP="009D416F" w:rsidRDefault="002444B2" w14:paraId="009EDBB3" w14:textId="77777777">
      <w:pPr>
        <w:pStyle w:val="Heading2"/>
        <w:numPr>
          <w:ilvl w:val="0"/>
          <w:numId w:val="0"/>
        </w:numPr>
        <w:ind w:left="851"/>
      </w:pPr>
    </w:p>
    <w:p w:rsidRPr="00A37E56" w:rsidR="002444B2" w:rsidP="009D416F" w:rsidRDefault="002444B2" w14:paraId="695F1F9E" w14:textId="77777777">
      <w:pPr>
        <w:pStyle w:val="Heading2"/>
      </w:pPr>
      <w:r w:rsidRPr="00A37E56">
        <w:t>Prior to the interview, at least two written references must be requested for shortlisted applicants.  Where possible, best endeavours must be made to ensure these are received and scrutinised before the interview.</w:t>
      </w:r>
    </w:p>
    <w:p w:rsidRPr="00A37E56" w:rsidR="002444B2" w:rsidP="009D416F" w:rsidRDefault="002444B2" w14:paraId="014CD615" w14:textId="77777777">
      <w:pPr>
        <w:pStyle w:val="Heading2"/>
        <w:numPr>
          <w:ilvl w:val="0"/>
          <w:numId w:val="0"/>
        </w:numPr>
        <w:ind w:left="851"/>
      </w:pPr>
    </w:p>
    <w:p w:rsidRPr="00A37E56" w:rsidR="002444B2" w:rsidP="0084127E" w:rsidRDefault="005B7CF6" w14:paraId="162A2C85" w14:textId="27ACEE79">
      <w:pPr>
        <w:pStyle w:val="Heading1"/>
      </w:pPr>
      <w:bookmarkStart w:name="_Toc137978557" w:id="36"/>
      <w:r>
        <w:t xml:space="preserve">References - </w:t>
      </w:r>
      <w:r w:rsidRPr="00A37E56" w:rsidR="002444B2">
        <w:t>Non-</w:t>
      </w:r>
      <w:r w:rsidR="00655991">
        <w:t>T</w:t>
      </w:r>
      <w:r w:rsidRPr="00220298" w:rsidR="002444B2">
        <w:t>eaching</w:t>
      </w:r>
      <w:r w:rsidRPr="00A37E56" w:rsidR="002444B2">
        <w:t xml:space="preserve"> school-based staff</w:t>
      </w:r>
      <w:bookmarkEnd w:id="36"/>
    </w:p>
    <w:p w:rsidRPr="00A37E56" w:rsidR="002444B2" w:rsidP="002444B2" w:rsidRDefault="002444B2" w14:paraId="6AFAB7B7" w14:textId="77777777"/>
    <w:p w:rsidRPr="006506AE" w:rsidR="002444B2" w:rsidP="00231756" w:rsidRDefault="002444B2" w14:paraId="2F66D9AC" w14:textId="77777777">
      <w:pPr>
        <w:pStyle w:val="Heading2"/>
      </w:pPr>
      <w:r w:rsidRPr="00A37E56">
        <w:t xml:space="preserve">Prior </w:t>
      </w:r>
      <w:r w:rsidRPr="006506AE">
        <w:t>to the interview, at least one written reference must be requested for shortlisted applicants.  This does not have to include the current or most recent employer at this stage, the Application Form asks if the referee can be contacted prior to interview for this reason.</w:t>
      </w:r>
    </w:p>
    <w:p w:rsidRPr="006506AE" w:rsidR="002444B2" w:rsidP="009D416F" w:rsidRDefault="002444B2" w14:paraId="17B96E6F" w14:textId="77777777">
      <w:pPr>
        <w:pStyle w:val="Heading2"/>
        <w:numPr>
          <w:ilvl w:val="0"/>
          <w:numId w:val="0"/>
        </w:numPr>
        <w:ind w:left="993"/>
      </w:pPr>
    </w:p>
    <w:p w:rsidRPr="006506AE" w:rsidR="002444B2" w:rsidP="009D416F" w:rsidRDefault="002444B2" w14:paraId="3FCE4EB9" w14:textId="77777777">
      <w:pPr>
        <w:pStyle w:val="Heading2"/>
      </w:pPr>
      <w:r w:rsidRPr="006506AE">
        <w:t xml:space="preserve">Once the successful applicant has been offered the role, the second reference must then be requested, including from the current or most recent employer if this was not obtained before the interview, in order to complete the reference process.  </w:t>
      </w:r>
    </w:p>
    <w:p w:rsidRPr="006506AE" w:rsidR="002444B2" w:rsidP="009D416F" w:rsidRDefault="002444B2" w14:paraId="68AEE419" w14:textId="77777777">
      <w:pPr>
        <w:pStyle w:val="Heading2"/>
        <w:numPr>
          <w:ilvl w:val="0"/>
          <w:numId w:val="0"/>
        </w:numPr>
        <w:ind w:left="993"/>
      </w:pPr>
    </w:p>
    <w:p w:rsidRPr="00A37E56" w:rsidR="002444B2" w:rsidP="00B22B76" w:rsidRDefault="002444B2" w14:paraId="02296A79" w14:textId="1DEF10FC">
      <w:pPr>
        <w:pStyle w:val="Heading1"/>
      </w:pPr>
      <w:bookmarkStart w:name="_Toc137978558" w:id="37"/>
      <w:r w:rsidRPr="00A37E56">
        <w:t>Concerns from a Reference</w:t>
      </w:r>
      <w:bookmarkEnd w:id="37"/>
    </w:p>
    <w:p w:rsidRPr="00A37E56" w:rsidR="002444B2" w:rsidP="002444B2" w:rsidRDefault="002444B2" w14:paraId="09E64D52" w14:textId="77777777">
      <w:pPr>
        <w:pStyle w:val="NoSpacing"/>
      </w:pPr>
    </w:p>
    <w:p w:rsidRPr="00A37E56" w:rsidR="002444B2" w:rsidP="009D416F" w:rsidRDefault="002444B2" w14:paraId="63310075" w14:textId="5C3FBBB2">
      <w:pPr>
        <w:pStyle w:val="Heading2"/>
      </w:pPr>
      <w:r w:rsidRPr="00A37E56">
        <w:t xml:space="preserve">All references should be scrutinised by the </w:t>
      </w:r>
      <w:r>
        <w:t>Hiring</w:t>
      </w:r>
      <w:r w:rsidRPr="00A37E56">
        <w:t xml:space="preserve"> Manager upon receipt and special attention paid to questions regarding disciplinary issues, suitability to work with children, re-employment and whether the dates of employment, role and duties match the information supplied on the Application Form.  Referees should be contacted for a follow-up conversation if any of these elements are unclear or give cause for concern.  Notes of the conversation should be made and dated and retained on the applicant's </w:t>
      </w:r>
      <w:r w:rsidR="002A2A88">
        <w:t>employee</w:t>
      </w:r>
      <w:r w:rsidRPr="00A37E56">
        <w:t xml:space="preserve"> file.  Any issues of significant concern should be escalated to the Head. Any concerns should be resolved satisfactorily before appointment is confirmed. </w:t>
      </w:r>
    </w:p>
    <w:p w:rsidRPr="00A37E56" w:rsidR="002444B2" w:rsidP="009D416F" w:rsidRDefault="002444B2" w14:paraId="69EB65C7" w14:textId="77777777">
      <w:pPr>
        <w:pStyle w:val="Heading2"/>
        <w:numPr>
          <w:ilvl w:val="0"/>
          <w:numId w:val="0"/>
        </w:numPr>
        <w:ind w:left="718"/>
      </w:pPr>
    </w:p>
    <w:p w:rsidRPr="00A37E56" w:rsidR="002444B2" w:rsidP="009D416F" w:rsidRDefault="002444B2" w14:paraId="06AC79AF" w14:textId="75222284">
      <w:pPr>
        <w:pStyle w:val="Heading2"/>
      </w:pPr>
      <w:r w:rsidRPr="00A37E56">
        <w:t xml:space="preserve">Where an individual has not listed relevant or logical referees the school may ask the applicant to provide more suitable referees and/or should consider contacting those referees who have not been listed.  Any such contact should be discussed with the applicant in </w:t>
      </w:r>
      <w:r w:rsidR="00AE71C5">
        <w:t>a</w:t>
      </w:r>
      <w:r w:rsidRPr="00A37E56">
        <w:t xml:space="preserve">dvance, documented, dated and included in their </w:t>
      </w:r>
      <w:r w:rsidR="002A2A88">
        <w:t>employee</w:t>
      </w:r>
      <w:r w:rsidRPr="00A37E56">
        <w:t xml:space="preserve"> file if they are subsequently appointed. Reasons for leaving former employers should also be obtained.</w:t>
      </w:r>
    </w:p>
    <w:p w:rsidRPr="00A37E56" w:rsidR="002444B2" w:rsidP="009D416F" w:rsidRDefault="002444B2" w14:paraId="21C4E1C1" w14:textId="77777777">
      <w:pPr>
        <w:pStyle w:val="Heading2"/>
        <w:numPr>
          <w:ilvl w:val="0"/>
          <w:numId w:val="0"/>
        </w:numPr>
        <w:ind w:left="718"/>
      </w:pPr>
    </w:p>
    <w:p w:rsidRPr="00A37E56" w:rsidR="002444B2" w:rsidP="009D416F" w:rsidRDefault="002444B2" w14:paraId="19155EEA" w14:textId="77777777">
      <w:pPr>
        <w:pStyle w:val="Heading2"/>
      </w:pPr>
      <w:r w:rsidRPr="00A37E56">
        <w:t>In the event that suitable references cannot be obtained, the matter should be escalated to the schools Head for advice on how to proceed prior to any job offer being made.</w:t>
      </w:r>
    </w:p>
    <w:p w:rsidR="00B877FB" w:rsidP="00B877FB" w:rsidRDefault="00B877FB" w14:paraId="3DDD8D7D" w14:textId="77777777">
      <w:pPr>
        <w:pStyle w:val="NoSpacing"/>
      </w:pPr>
    </w:p>
    <w:p w:rsidRPr="00A37E56" w:rsidR="002444B2" w:rsidP="00936F8B" w:rsidRDefault="002444B2" w14:paraId="2F258D0B" w14:textId="77777777">
      <w:pPr>
        <w:pStyle w:val="Heading1"/>
      </w:pPr>
      <w:bookmarkStart w:name="_Toc137978559" w:id="38"/>
      <w:r w:rsidRPr="00A37E56">
        <w:t>Invitation to Interview</w:t>
      </w:r>
      <w:bookmarkEnd w:id="38"/>
    </w:p>
    <w:p w:rsidRPr="00A37E56" w:rsidR="002444B2" w:rsidP="002444B2" w:rsidRDefault="002444B2" w14:paraId="4EA0B8D6" w14:textId="77777777">
      <w:pPr>
        <w:pStyle w:val="NoSpacing"/>
      </w:pPr>
    </w:p>
    <w:p w:rsidR="000A27D2" w:rsidP="009D416F" w:rsidRDefault="002444B2" w14:paraId="2220BA2B" w14:textId="5C0E8BC9">
      <w:pPr>
        <w:pStyle w:val="Heading2"/>
      </w:pPr>
      <w:r w:rsidRPr="00A37E56">
        <w:t xml:space="preserve">The </w:t>
      </w:r>
      <w:r w:rsidRPr="00A37E56">
        <w:rPr>
          <w:color w:val="006EB6"/>
        </w:rPr>
        <w:t xml:space="preserve">Invite to Interview </w:t>
      </w:r>
      <w:r w:rsidR="00997BA1">
        <w:rPr>
          <w:color w:val="006EB6"/>
        </w:rPr>
        <w:t>Email</w:t>
      </w:r>
      <w:r w:rsidRPr="00A37E56" w:rsidR="00997BA1">
        <w:rPr>
          <w:color w:val="006EB6"/>
        </w:rPr>
        <w:t xml:space="preserve"> </w:t>
      </w:r>
      <w:r w:rsidRPr="00A37E56">
        <w:t xml:space="preserve">should include; the date, time and place of the interview, directions to the venue, names of those people on the interview panel, details of the selection process, the full-length Safeguarding Commitment statement and a statement that the interview will include </w:t>
      </w:r>
      <w:r w:rsidRPr="00A37E56">
        <w:t xml:space="preserve">questions relating to safeguarding. </w:t>
      </w:r>
      <w:r w:rsidR="000A27D2">
        <w:t xml:space="preserve">The </w:t>
      </w:r>
      <w:r w:rsidR="0024081C">
        <w:t xml:space="preserve">email </w:t>
      </w:r>
      <w:r w:rsidR="000A27D2">
        <w:t xml:space="preserve">will also </w:t>
      </w:r>
      <w:r w:rsidR="002B3784">
        <w:t>include information relating to Basic Internet and/or Social Media Search being done prior to interview.</w:t>
      </w:r>
    </w:p>
    <w:p w:rsidR="000A27D2" w:rsidP="000A27D2" w:rsidRDefault="000A27D2" w14:paraId="0411058D" w14:textId="77777777">
      <w:pPr>
        <w:pStyle w:val="Heading2"/>
        <w:numPr>
          <w:ilvl w:val="0"/>
          <w:numId w:val="0"/>
        </w:numPr>
        <w:ind w:left="718"/>
      </w:pPr>
    </w:p>
    <w:p w:rsidRPr="00A37E56" w:rsidR="002444B2" w:rsidP="009D416F" w:rsidRDefault="002444B2" w14:paraId="06DFBB6B" w14:textId="5C92BAB1">
      <w:pPr>
        <w:pStyle w:val="Heading2"/>
      </w:pPr>
      <w:r>
        <w:t xml:space="preserve">This should be sent with the </w:t>
      </w:r>
      <w:r w:rsidRPr="00455AA8">
        <w:rPr>
          <w:color w:val="0070C0"/>
        </w:rPr>
        <w:t>Self Declaration Form</w:t>
      </w:r>
      <w:r>
        <w:t>, that needs to be completed and sent prior to the interview. Any declarations on this form need to be reviewed and clarified during the interview.</w:t>
      </w:r>
    </w:p>
    <w:p w:rsidRPr="00A37E56" w:rsidR="002444B2" w:rsidP="009D416F" w:rsidRDefault="002444B2" w14:paraId="5025AAE6" w14:textId="77777777">
      <w:pPr>
        <w:pStyle w:val="Heading2"/>
        <w:numPr>
          <w:ilvl w:val="0"/>
          <w:numId w:val="0"/>
        </w:numPr>
        <w:ind w:left="993"/>
      </w:pPr>
    </w:p>
    <w:p w:rsidRPr="00A37E56" w:rsidR="002444B2" w:rsidP="009D416F" w:rsidRDefault="002444B2" w14:paraId="501A07C7" w14:textId="77777777">
      <w:pPr>
        <w:pStyle w:val="Heading2"/>
      </w:pPr>
      <w:r w:rsidRPr="00A37E56">
        <w:t>Applicants should be asked to bring three original documents, a copy of which must be kept on the employee file and the person verifying the documents must sign and date the copies</w:t>
      </w:r>
      <w:r>
        <w:t>; one of which needs to be the evidence proving their Right to Work in the UK</w:t>
      </w:r>
    </w:p>
    <w:p w:rsidR="00A95EEE" w:rsidP="00AE71C5" w:rsidRDefault="002444B2" w14:paraId="0C733C64" w14:textId="77777777">
      <w:pPr>
        <w:pStyle w:val="Heading3"/>
      </w:pPr>
      <w:r w:rsidRPr="00A37E56">
        <w:t xml:space="preserve">two confirming their identity i.e. a current driving licence, passport and/or birth certificate (one of which must include their photograph) </w:t>
      </w:r>
    </w:p>
    <w:p w:rsidR="002444B2" w:rsidP="00AE71C5" w:rsidRDefault="002444B2" w14:paraId="7EE0F524" w14:textId="35AEC2C8">
      <w:pPr>
        <w:pStyle w:val="Heading3"/>
      </w:pPr>
      <w:r w:rsidRPr="00A37E56">
        <w:t>plus, one document confirming their current name and address such as a utility bill (not mobile phone) or financial statement (dated within the last three months).  It is not permissible for applicants to offer photocopied documents for the purposes of identity checking</w:t>
      </w:r>
    </w:p>
    <w:p w:rsidR="00753A9A" w:rsidP="00753A9A" w:rsidRDefault="00753A9A" w14:paraId="30E1F516" w14:textId="77777777"/>
    <w:p w:rsidR="00753A9A" w:rsidP="00753A9A" w:rsidRDefault="00A95EEE" w14:paraId="620EE832" w14:textId="17E409C1">
      <w:pPr>
        <w:pStyle w:val="Heading1"/>
      </w:pPr>
      <w:bookmarkStart w:name="_Toc137978560" w:id="39"/>
      <w:r>
        <w:t>Interview Preparation – Selection Process</w:t>
      </w:r>
      <w:bookmarkEnd w:id="39"/>
    </w:p>
    <w:p w:rsidR="00A95EEE" w:rsidP="00A95EEE" w:rsidRDefault="00A95EEE" w14:paraId="7CAB8E15" w14:textId="77777777">
      <w:pPr>
        <w:pStyle w:val="NoSpacing"/>
      </w:pPr>
    </w:p>
    <w:p w:rsidRPr="00A37E56" w:rsidR="002444B2" w:rsidP="00890C52" w:rsidRDefault="002444B2" w14:paraId="07AC0C49" w14:textId="77777777">
      <w:pPr>
        <w:pStyle w:val="Heading2"/>
        <w:numPr>
          <w:ilvl w:val="1"/>
          <w:numId w:val="50"/>
        </w:numPr>
      </w:pPr>
      <w:r w:rsidRPr="00A37E56">
        <w:t>In order to help select the most appropriate applicants a number of different selection techniques may be deployed.  In all cases, there should be an interview and this can be complemented by a carousel format such as; assessments, numeracy and/or literacy tests, a lesson observation and/or case study/presentation, student panel/staff panel, tour etc.  For school-based teaching roles, it is good practice to involve students in the recruitment and selection process in some way, so that applicants' interaction with them can be observed (although under no circumstances should an applicant be left unsupervised with students of any age during the recruitment process).  If appropriate, the final decision may be reached via a second interview.</w:t>
      </w:r>
    </w:p>
    <w:p w:rsidRPr="00A37E56" w:rsidR="002444B2" w:rsidP="00483198" w:rsidRDefault="002444B2" w14:paraId="6E5FF74D" w14:textId="77777777">
      <w:pPr>
        <w:pStyle w:val="Heading2"/>
        <w:numPr>
          <w:ilvl w:val="0"/>
          <w:numId w:val="0"/>
        </w:numPr>
        <w:ind w:left="718"/>
      </w:pPr>
    </w:p>
    <w:p w:rsidRPr="00A37E56" w:rsidR="002444B2" w:rsidP="009D416F" w:rsidRDefault="002444B2" w14:paraId="729F3A4F" w14:textId="77777777">
      <w:pPr>
        <w:pStyle w:val="Heading2"/>
      </w:pPr>
      <w:r w:rsidRPr="00A37E56">
        <w:t>Where appropriate, select work-based assessments, exercises or personality profiling to further assess an applicant’s suitably for the role. Please contact the HR department in the first instance to ensure suitability.</w:t>
      </w:r>
    </w:p>
    <w:p w:rsidRPr="00A37E56" w:rsidR="002444B2" w:rsidP="00483198" w:rsidRDefault="002444B2" w14:paraId="618CD3EB" w14:textId="77777777">
      <w:pPr>
        <w:pStyle w:val="Heading2"/>
        <w:numPr>
          <w:ilvl w:val="0"/>
          <w:numId w:val="0"/>
        </w:numPr>
        <w:ind w:left="718"/>
      </w:pPr>
    </w:p>
    <w:p w:rsidR="002444B2" w:rsidP="009D416F" w:rsidRDefault="002444B2" w14:paraId="72AADBE0" w14:textId="77777777">
      <w:pPr>
        <w:pStyle w:val="Heading2"/>
      </w:pPr>
      <w:r w:rsidRPr="00A37E56">
        <w:t xml:space="preserve">It is important to prepare thoroughly prior to beginning the selection process, and the interview content is a key part of this.  It is important to identify who should be involved in the selection process, assigning responsibility and setting aside sufficient time for the work needed at each stage. This ensures all elements of recruitment safeguards are not rushed or overlooked. </w:t>
      </w:r>
    </w:p>
    <w:p w:rsidRPr="005314C8" w:rsidR="005314C8" w:rsidP="005314C8" w:rsidRDefault="005314C8" w14:paraId="6DF60EE5" w14:textId="77777777">
      <w:pPr>
        <w:pStyle w:val="NoSpacing"/>
      </w:pPr>
    </w:p>
    <w:p w:rsidRPr="0093576C" w:rsidR="002444B2" w:rsidP="005314C8" w:rsidRDefault="005314C8" w14:paraId="7115F160" w14:textId="3D16101C">
      <w:pPr>
        <w:pStyle w:val="Heading1"/>
      </w:pPr>
      <w:bookmarkStart w:name="_Toc137978561" w:id="40"/>
      <w:r>
        <w:t xml:space="preserve">Interview Preparation – </w:t>
      </w:r>
      <w:r w:rsidRPr="0093576C" w:rsidR="002444B2">
        <w:t>Interview Panel</w:t>
      </w:r>
      <w:bookmarkEnd w:id="40"/>
    </w:p>
    <w:p w:rsidRPr="00A37E56" w:rsidR="002444B2" w:rsidP="002444B2" w:rsidRDefault="002444B2" w14:paraId="71D9E4E9" w14:textId="77777777"/>
    <w:p w:rsidRPr="00A37E56" w:rsidR="002444B2" w:rsidP="009D416F" w:rsidRDefault="002444B2" w14:paraId="4F2FB45B" w14:textId="77777777">
      <w:pPr>
        <w:pStyle w:val="Heading2"/>
      </w:pPr>
      <w:r w:rsidRPr="00A37E56">
        <w:t xml:space="preserve">It is mandatory to have a </w:t>
      </w:r>
      <w:r w:rsidRPr="00EE3303">
        <w:rPr>
          <w:color w:val="0070C0"/>
        </w:rPr>
        <w:t>minimum of two interviewers</w:t>
      </w:r>
      <w:r w:rsidRPr="00A37E56">
        <w:t>, and in some cases, i.e. for senior or specialist roles, a larger panel might be appropriate.  A recruitment panel allows for at least one member to observe and assess the applicant, and the other to make notes.  It also allows for the corroboration of events within an interview should an applicant attempt to bring a claim for an alleged breach of process or legislation within the recruitment process.  A</w:t>
      </w:r>
      <w:r>
        <w:t xml:space="preserve"> Hiring </w:t>
      </w:r>
      <w:r w:rsidRPr="00A37E56">
        <w:t xml:space="preserve"> manager who interviews alone does not have such a defence.  </w:t>
      </w:r>
    </w:p>
    <w:p w:rsidRPr="00A37E56" w:rsidR="002444B2" w:rsidP="00483198" w:rsidRDefault="002444B2" w14:paraId="7426EEAE" w14:textId="77777777">
      <w:pPr>
        <w:pStyle w:val="Heading2"/>
        <w:numPr>
          <w:ilvl w:val="0"/>
          <w:numId w:val="0"/>
        </w:numPr>
        <w:ind w:left="718"/>
      </w:pPr>
    </w:p>
    <w:p w:rsidRPr="00A37E56" w:rsidR="002444B2" w:rsidP="009D416F" w:rsidRDefault="002444B2" w14:paraId="149F916F" w14:textId="77777777">
      <w:pPr>
        <w:pStyle w:val="Heading2"/>
      </w:pPr>
      <w:r w:rsidRPr="00A37E56">
        <w:t>The members of the interview panel should meet before the interview to:</w:t>
      </w:r>
    </w:p>
    <w:p w:rsidRPr="00A37E56" w:rsidR="002444B2" w:rsidP="00AE71C5" w:rsidRDefault="002444B2" w14:paraId="489B0B7E" w14:textId="77777777">
      <w:pPr>
        <w:pStyle w:val="Heading3"/>
      </w:pPr>
      <w:r w:rsidRPr="00A37E56">
        <w:t>agree and understand the required standard for the role to which they are appointing</w:t>
      </w:r>
    </w:p>
    <w:p w:rsidRPr="00A37E56" w:rsidR="002444B2" w:rsidP="00AE71C5" w:rsidRDefault="002444B2" w14:paraId="7F14B524" w14:textId="77777777">
      <w:pPr>
        <w:pStyle w:val="Heading3"/>
      </w:pPr>
      <w:r w:rsidRPr="00A37E56">
        <w:t>consider the issues to be explored with each applicant and who on the panel will ask about each of those</w:t>
      </w:r>
    </w:p>
    <w:p w:rsidRPr="00A37E56" w:rsidR="002444B2" w:rsidP="00AE71C5" w:rsidRDefault="002444B2" w14:paraId="58761426" w14:textId="77777777">
      <w:pPr>
        <w:pStyle w:val="Heading3"/>
      </w:pPr>
      <w:r w:rsidRPr="00A37E56">
        <w:t>agree the assessment criteria in accordance with the Role Profile and Person Specification</w:t>
      </w:r>
    </w:p>
    <w:p w:rsidRPr="00A37E56" w:rsidR="002444B2" w:rsidP="00AE71C5" w:rsidRDefault="002444B2" w14:paraId="44EFC933" w14:textId="77777777">
      <w:pPr>
        <w:pStyle w:val="Heading3"/>
      </w:pPr>
      <w:r w:rsidRPr="00A37E56">
        <w:t xml:space="preserve">review the </w:t>
      </w:r>
      <w:r w:rsidRPr="00A37E56">
        <w:rPr>
          <w:color w:val="006EB6"/>
        </w:rPr>
        <w:t xml:space="preserve">Interview Template </w:t>
      </w:r>
      <w:r w:rsidRPr="00A37E56">
        <w:t>to select the relevant questions for the post, ensuring Safeguarding questions are a focus</w:t>
      </w:r>
    </w:p>
    <w:p w:rsidRPr="00A37E56" w:rsidR="002444B2" w:rsidP="002444B2" w:rsidRDefault="002444B2" w14:paraId="3E0689BC" w14:textId="77777777">
      <w:pPr>
        <w:contextualSpacing/>
        <w:rPr>
          <w:rFonts w:cs="Arial"/>
        </w:rPr>
      </w:pPr>
    </w:p>
    <w:p w:rsidR="002444B2" w:rsidP="009D416F" w:rsidRDefault="002444B2" w14:paraId="1BDED3D5" w14:textId="77777777">
      <w:pPr>
        <w:pStyle w:val="Heading2"/>
      </w:pPr>
      <w:r w:rsidRPr="00A37E56">
        <w:t xml:space="preserve">The </w:t>
      </w:r>
      <w:r>
        <w:t>Hiring</w:t>
      </w:r>
      <w:r w:rsidRPr="00A37E56">
        <w:t xml:space="preserve"> Manager should also consult others involved in the selection process, such as teachers involved in the lesson observation, tours or informal meetings to obtain their feedback, and collate and assess any associated paperwork.  These should be incorporated into the summary or interview record documentation as required.</w:t>
      </w:r>
    </w:p>
    <w:p w:rsidR="002444B2" w:rsidP="00483198" w:rsidRDefault="002444B2" w14:paraId="4E714062" w14:textId="77777777">
      <w:pPr>
        <w:pStyle w:val="Heading2"/>
        <w:numPr>
          <w:ilvl w:val="0"/>
          <w:numId w:val="0"/>
        </w:numPr>
        <w:ind w:left="718"/>
      </w:pPr>
    </w:p>
    <w:p w:rsidRPr="00A37E56" w:rsidR="002444B2" w:rsidP="009D416F" w:rsidRDefault="002444B2" w14:paraId="69BFDDAB" w14:textId="77777777">
      <w:pPr>
        <w:pStyle w:val="Heading2"/>
      </w:pPr>
      <w:r>
        <w:t>Clear notes on the interviews should be made and retained on the file.</w:t>
      </w:r>
    </w:p>
    <w:p w:rsidR="002444B2" w:rsidP="002444B2" w:rsidRDefault="002444B2" w14:paraId="00A7E2CF" w14:textId="4A864F6C">
      <w:pPr>
        <w:ind w:left="825"/>
        <w:rPr>
          <w:rFonts w:cs="Arial"/>
        </w:rPr>
      </w:pPr>
    </w:p>
    <w:p w:rsidRPr="00A37E56" w:rsidR="002444B2" w:rsidP="00936F8B" w:rsidRDefault="002444B2" w14:paraId="43B4D213" w14:textId="77777777">
      <w:pPr>
        <w:pStyle w:val="Heading1"/>
      </w:pPr>
      <w:bookmarkStart w:name="_Toc137978562" w:id="41"/>
      <w:r w:rsidRPr="00A37E56">
        <w:t>Verify Identity</w:t>
      </w:r>
      <w:bookmarkEnd w:id="41"/>
    </w:p>
    <w:p w:rsidRPr="00A37E56" w:rsidR="002444B2" w:rsidP="002444B2" w:rsidRDefault="002444B2" w14:paraId="0AEC098F" w14:textId="77777777">
      <w:pPr>
        <w:pStyle w:val="NoSpacing"/>
      </w:pPr>
    </w:p>
    <w:p w:rsidRPr="00A37E56" w:rsidR="005A6B05" w:rsidP="005A6B05" w:rsidRDefault="002444B2" w14:paraId="4A0F1C30" w14:textId="05044BE6">
      <w:pPr>
        <w:pStyle w:val="Heading2"/>
      </w:pPr>
      <w:r w:rsidRPr="00A37E56">
        <w:t>When verifying identity, those responsible are aiming to corroborate the person’s full name, including forenames and last name, date of birth, and full permanent address</w:t>
      </w:r>
      <w:r w:rsidR="00C26748">
        <w:t xml:space="preserve">, one of which </w:t>
      </w:r>
      <w:r w:rsidR="00E100B2">
        <w:t>needs to be in a photographic form of identity such as passport or drivers licence.</w:t>
      </w:r>
    </w:p>
    <w:p w:rsidRPr="00A37E56" w:rsidR="005A6B05" w:rsidP="005A6B05" w:rsidRDefault="005A6B05" w14:paraId="40B948A9" w14:textId="77777777">
      <w:pPr>
        <w:pStyle w:val="Heading2"/>
        <w:numPr>
          <w:ilvl w:val="0"/>
          <w:numId w:val="0"/>
        </w:numPr>
        <w:ind w:left="718"/>
      </w:pPr>
    </w:p>
    <w:p w:rsidRPr="00A37E56" w:rsidR="005A6B05" w:rsidP="005A6B05" w:rsidRDefault="005A6B05" w14:paraId="1F255277" w14:textId="77777777">
      <w:pPr>
        <w:pStyle w:val="Heading2"/>
      </w:pPr>
      <w:r w:rsidRPr="00A37E56">
        <w:t>Where an applicant claims to have changed his or her name by deed poll or any other mechanism (e.g. marriage, adoption, statutory declaration) he or she is required to provide documentary evidence of the change.</w:t>
      </w:r>
    </w:p>
    <w:p w:rsidRPr="00A37E56" w:rsidR="005A6B05" w:rsidP="005A6B05" w:rsidRDefault="005A6B05" w14:paraId="75D95540" w14:textId="77777777">
      <w:pPr>
        <w:pStyle w:val="Heading2"/>
        <w:numPr>
          <w:ilvl w:val="0"/>
          <w:numId w:val="0"/>
        </w:numPr>
        <w:ind w:left="718"/>
      </w:pPr>
    </w:p>
    <w:p w:rsidR="005A6B05" w:rsidP="005A6B05" w:rsidRDefault="005A6B05" w14:paraId="2DA87708" w14:textId="37ED4947">
      <w:pPr>
        <w:pStyle w:val="Heading2"/>
      </w:pPr>
      <w:r w:rsidRPr="00A37E56">
        <w:t>A copy of the documents used to verify the successful applicant’s identity and address must be kept on their employee file for record-keeping purposes and the person verifying the documents must sign and date the copies.</w:t>
      </w:r>
    </w:p>
    <w:p w:rsidRPr="003859DA" w:rsidR="003859DA" w:rsidP="003859DA" w:rsidRDefault="003859DA" w14:paraId="2520FC7D" w14:textId="77777777">
      <w:pPr>
        <w:pStyle w:val="NoSpacing"/>
      </w:pPr>
    </w:p>
    <w:p w:rsidRPr="00A37E56" w:rsidR="002444B2" w:rsidP="009D416F" w:rsidRDefault="002444B2" w14:paraId="1C376C0C" w14:textId="32EB2E45">
      <w:pPr>
        <w:pStyle w:val="Heading2"/>
      </w:pPr>
      <w:r w:rsidRPr="00A37E56">
        <w:t>Identity</w:t>
      </w:r>
      <w:r w:rsidR="005A6B05">
        <w:t xml:space="preserve"> </w:t>
      </w:r>
      <w:r w:rsidR="00715D2D">
        <w:t>v</w:t>
      </w:r>
      <w:r w:rsidRPr="00A37E56">
        <w:t>erification within our Welsh schools also includes the requirement to obtain details of the applicants National Insurance Number.</w:t>
      </w:r>
    </w:p>
    <w:p w:rsidRPr="00A37E56" w:rsidR="002444B2" w:rsidP="00621CC7" w:rsidRDefault="002444B2" w14:paraId="1538CB93" w14:textId="77777777">
      <w:pPr>
        <w:pStyle w:val="Heading2"/>
        <w:numPr>
          <w:ilvl w:val="0"/>
          <w:numId w:val="0"/>
        </w:numPr>
        <w:ind w:left="718"/>
      </w:pPr>
    </w:p>
    <w:p w:rsidR="002444B2" w:rsidP="009D416F" w:rsidRDefault="007936C3" w14:paraId="2103E15D" w14:textId="12A07486">
      <w:pPr>
        <w:pStyle w:val="Heading2"/>
      </w:pPr>
      <w:r>
        <w:t xml:space="preserve">A minimum of 3 documents should be verified, as per guidance on </w:t>
      </w:r>
      <w:r w:rsidR="00876757">
        <w:t>acceptable list</w:t>
      </w:r>
      <w:r w:rsidR="0068784F">
        <w:t xml:space="preserve">, </w:t>
      </w:r>
      <w:hyperlink w:history="1" r:id="rId16">
        <w:r w:rsidR="0068784F">
          <w:rPr>
            <w:rStyle w:val="Hyperlink"/>
          </w:rPr>
          <w:t>Acceptable Documentation | Help Hub | Matrix Security Watchdog</w:t>
        </w:r>
      </w:hyperlink>
    </w:p>
    <w:p w:rsidRPr="00107B67" w:rsidR="00876757" w:rsidP="00107B67" w:rsidRDefault="00876757" w14:paraId="0FF33E92" w14:textId="2C909659">
      <w:pPr>
        <w:pStyle w:val="Heading3"/>
        <w:numPr>
          <w:ilvl w:val="0"/>
          <w:numId w:val="0"/>
        </w:numPr>
        <w:ind w:left="1560"/>
        <w:rPr>
          <w:lang w:val="en-GB"/>
        </w:rPr>
      </w:pPr>
    </w:p>
    <w:p w:rsidR="004932E8" w:rsidP="004932E8" w:rsidRDefault="004932E8" w14:paraId="650584E7" w14:textId="634A0B91">
      <w:pPr>
        <w:pStyle w:val="Heading3"/>
      </w:pPr>
      <w:r>
        <w:t>Proof of Address</w:t>
      </w:r>
    </w:p>
    <w:p w:rsidR="004932E8" w:rsidP="00CA5D20" w:rsidRDefault="00CA5D20" w14:paraId="36B28073" w14:textId="57841D48">
      <w:pPr>
        <w:pStyle w:val="Heading3"/>
      </w:pPr>
      <w:r>
        <w:t xml:space="preserve">Proof of </w:t>
      </w:r>
      <w:r w:rsidR="00E07529">
        <w:t>Identity</w:t>
      </w:r>
    </w:p>
    <w:p w:rsidRPr="00CA5D20" w:rsidR="00CA5D20" w:rsidP="00CA5D20" w:rsidRDefault="00CA5D20" w14:paraId="43B9B235" w14:textId="70E9A9EF">
      <w:pPr>
        <w:pStyle w:val="Heading3"/>
      </w:pPr>
      <w:r>
        <w:t>Proof of Right to Work</w:t>
      </w:r>
    </w:p>
    <w:p w:rsidR="002444B2" w:rsidP="00017038" w:rsidRDefault="002444B2" w14:paraId="2CE96DE6" w14:textId="5E93EF46">
      <w:pPr>
        <w:pStyle w:val="Heading3"/>
        <w:numPr>
          <w:ilvl w:val="0"/>
          <w:numId w:val="0"/>
        </w:numPr>
      </w:pPr>
    </w:p>
    <w:p w:rsidRPr="00A37E56" w:rsidR="002444B2" w:rsidP="00936F8B" w:rsidRDefault="002444B2" w14:paraId="1229E47A" w14:textId="77777777">
      <w:pPr>
        <w:pStyle w:val="Heading1"/>
      </w:pPr>
      <w:bookmarkStart w:name="_Toc137978563" w:id="42"/>
      <w:r w:rsidRPr="00A37E56">
        <w:t>Verify Professional Qualifications</w:t>
      </w:r>
      <w:bookmarkEnd w:id="42"/>
    </w:p>
    <w:p w:rsidRPr="00A37E56" w:rsidR="002444B2" w:rsidP="002444B2" w:rsidRDefault="002444B2" w14:paraId="6C2EE094" w14:textId="77777777">
      <w:pPr>
        <w:pStyle w:val="NoSpacing"/>
      </w:pPr>
    </w:p>
    <w:p w:rsidRPr="00A37E56" w:rsidR="002444B2" w:rsidP="009D416F" w:rsidRDefault="002444B2" w14:paraId="5D6A79D0" w14:textId="77777777">
      <w:pPr>
        <w:pStyle w:val="Heading2"/>
      </w:pPr>
      <w:r w:rsidRPr="00A37E56">
        <w:t>Applicants must also be asked for evidence of their educational or professional qualifications that are necessary or relevant for the role (i.e. the original or certified copy of a certificate, or diploma, or a letter of confirmation from the awarding body).  If the applicant cannot produce original documents or certified copies, written confirmation of his or her relevant qualifications must be obtained from the awarding body (for teaching positions) prior to the appointment being confirmed.</w:t>
      </w:r>
    </w:p>
    <w:p w:rsidRPr="00A37E56" w:rsidR="002444B2" w:rsidP="005A6B05" w:rsidRDefault="002444B2" w14:paraId="58CFF7B4" w14:textId="77777777">
      <w:pPr>
        <w:pStyle w:val="Heading2"/>
        <w:numPr>
          <w:ilvl w:val="0"/>
          <w:numId w:val="0"/>
        </w:numPr>
        <w:ind w:left="718"/>
      </w:pPr>
    </w:p>
    <w:p w:rsidRPr="00A37E56" w:rsidR="002444B2" w:rsidP="009D416F" w:rsidRDefault="002444B2" w14:paraId="3D5E97BF" w14:textId="06EF49A3">
      <w:pPr>
        <w:pStyle w:val="Heading2"/>
      </w:pPr>
      <w:r w:rsidRPr="00A37E56">
        <w:t>A copy of the qualifications must be kept on the employee file and the person verifying the documents must sign and date the copies.</w:t>
      </w:r>
      <w:r w:rsidR="00E252EE">
        <w:t xml:space="preserve"> Where the qualifications</w:t>
      </w:r>
      <w:r w:rsidR="00353417">
        <w:t xml:space="preserve"> are a mandatory requirement to perform the role, these should be added to the Training Matrix</w:t>
      </w:r>
      <w:r w:rsidR="005B0BFE">
        <w:t xml:space="preserve"> and refreshed as relevant.</w:t>
      </w:r>
    </w:p>
    <w:p w:rsidRPr="00B877FB" w:rsidR="00B877FB" w:rsidP="00B877FB" w:rsidRDefault="00B877FB" w14:paraId="45E9CFCE" w14:textId="77777777">
      <w:pPr>
        <w:pStyle w:val="NoSpacing"/>
      </w:pPr>
    </w:p>
    <w:p w:rsidRPr="00A37E56" w:rsidR="002444B2" w:rsidP="00936F8B" w:rsidRDefault="002444B2" w14:paraId="4E075050" w14:textId="646E752B">
      <w:pPr>
        <w:pStyle w:val="Heading1"/>
      </w:pPr>
      <w:bookmarkStart w:name="_Toc137978564" w:id="43"/>
      <w:r w:rsidRPr="00A37E56">
        <w:t>Interview</w:t>
      </w:r>
      <w:r w:rsidR="007B0B44">
        <w:t xml:space="preserve"> - </w:t>
      </w:r>
      <w:r w:rsidRPr="00A37E56">
        <w:t xml:space="preserve">Scope of Interview, Outcome </w:t>
      </w:r>
      <w:r w:rsidR="001E0A59">
        <w:t>&amp;</w:t>
      </w:r>
      <w:r w:rsidRPr="00A37E56">
        <w:t xml:space="preserve"> Regrets</w:t>
      </w:r>
      <w:bookmarkEnd w:id="43"/>
    </w:p>
    <w:p w:rsidRPr="00A37E56" w:rsidR="002444B2" w:rsidP="002444B2" w:rsidRDefault="002444B2" w14:paraId="09A0E482" w14:textId="77777777">
      <w:pPr>
        <w:pStyle w:val="NoSpacing"/>
      </w:pPr>
    </w:p>
    <w:p w:rsidRPr="00A37E56" w:rsidR="002444B2" w:rsidP="009D416F" w:rsidRDefault="002444B2" w14:paraId="7C6B01BA" w14:textId="77777777">
      <w:pPr>
        <w:pStyle w:val="Heading2"/>
      </w:pPr>
      <w:r w:rsidRPr="00A37E56">
        <w:t>The interview should assess the merits of each applicant against the role requirements. It is important to ensure that the interview process adopted for internal applicants is exactly the same as that for external applicants for the same role.  It is also very important to explore each applicant’s suitability to work with children.</w:t>
      </w:r>
    </w:p>
    <w:p w:rsidRPr="00A37E56" w:rsidR="002444B2" w:rsidP="005A6B05" w:rsidRDefault="002444B2" w14:paraId="302E26BF" w14:textId="77777777">
      <w:pPr>
        <w:pStyle w:val="Heading2"/>
        <w:numPr>
          <w:ilvl w:val="0"/>
          <w:numId w:val="0"/>
        </w:numPr>
        <w:ind w:left="718"/>
      </w:pPr>
    </w:p>
    <w:p w:rsidRPr="00A37E56" w:rsidR="002444B2" w:rsidP="009D416F" w:rsidRDefault="002444B2" w14:paraId="75912FB2" w14:textId="77777777">
      <w:pPr>
        <w:pStyle w:val="Heading2"/>
      </w:pPr>
      <w:r w:rsidRPr="00A37E56">
        <w:t xml:space="preserve">Each applicant must be given a fair and equal opportunity to demonstrate that they have the skills, experience and personal attributes that are being sought. Questions should also be asked around what attracted the applicant to the role being applied for and their motivation for working with children. The selection process should reflect the requirements of the role, the necessary </w:t>
      </w:r>
      <w:r w:rsidRPr="00A37E56">
        <w:t xml:space="preserve">competencies to be successful in the role, and the personal qualities appropriate to the environment.  </w:t>
      </w:r>
    </w:p>
    <w:p w:rsidRPr="00A37E56" w:rsidR="002444B2" w:rsidP="005A6B05" w:rsidRDefault="002444B2" w14:paraId="5DDFB659" w14:textId="77777777">
      <w:pPr>
        <w:pStyle w:val="Heading2"/>
        <w:numPr>
          <w:ilvl w:val="0"/>
          <w:numId w:val="0"/>
        </w:numPr>
        <w:ind w:left="718"/>
      </w:pPr>
    </w:p>
    <w:p w:rsidRPr="00A37E56" w:rsidR="002444B2" w:rsidP="009D416F" w:rsidRDefault="002444B2" w14:paraId="6A6369BE" w14:textId="77777777">
      <w:pPr>
        <w:pStyle w:val="Heading2"/>
      </w:pPr>
      <w:r w:rsidRPr="00A37E56">
        <w:t>All applicants should be tested in the same areas and should convincingly reach the level that was expected at the outset.  An applicant should not be recruited based on being the ‘best of the group’, they should be the best person for the role. This may require commencing the search again if a suitable applicant is not sourced from the original search.</w:t>
      </w:r>
    </w:p>
    <w:p w:rsidRPr="00A37E56" w:rsidR="002444B2" w:rsidP="005A6B05" w:rsidRDefault="002444B2" w14:paraId="02DC9011" w14:textId="77777777">
      <w:pPr>
        <w:pStyle w:val="Heading2"/>
        <w:numPr>
          <w:ilvl w:val="0"/>
          <w:numId w:val="0"/>
        </w:numPr>
        <w:ind w:left="718"/>
      </w:pPr>
    </w:p>
    <w:p w:rsidRPr="00A37E56" w:rsidR="002444B2" w:rsidP="009D416F" w:rsidRDefault="002444B2" w14:paraId="628FA12F" w14:textId="77777777">
      <w:pPr>
        <w:pStyle w:val="Heading2"/>
      </w:pPr>
      <w:r w:rsidRPr="00A37E56">
        <w:t>Having agreed the interview questions the panel will explore any issues with each applicant, based on the information provided in the Application Form and references received (including any gaps in employment or where the applicant has changed employment or location frequently, the reasons for this). An applicant’s response to a question will determine whether and how that is followed up.</w:t>
      </w:r>
    </w:p>
    <w:p w:rsidRPr="00A37E56" w:rsidR="002444B2" w:rsidP="005A6B05" w:rsidRDefault="002444B2" w14:paraId="3B276D15" w14:textId="77777777">
      <w:pPr>
        <w:pStyle w:val="Heading2"/>
        <w:numPr>
          <w:ilvl w:val="0"/>
          <w:numId w:val="0"/>
        </w:numPr>
        <w:ind w:left="718"/>
      </w:pPr>
    </w:p>
    <w:p w:rsidRPr="00A37E56" w:rsidR="002444B2" w:rsidP="009D416F" w:rsidRDefault="002444B2" w14:paraId="72908369" w14:textId="77777777">
      <w:pPr>
        <w:pStyle w:val="Heading2"/>
      </w:pPr>
      <w:r w:rsidRPr="00A37E56">
        <w:t xml:space="preserve">It is better to ask behavioural based questions which ask an applicant to relate how s/he has responded to or dealt with an actual situation in the past, or questions that test an applicant’s attributes and understanding of key issues.  </w:t>
      </w:r>
    </w:p>
    <w:p w:rsidRPr="00A37E56" w:rsidR="002444B2" w:rsidP="005A6B05" w:rsidRDefault="002444B2" w14:paraId="2D0E499C" w14:textId="77777777">
      <w:pPr>
        <w:pStyle w:val="Heading2"/>
        <w:numPr>
          <w:ilvl w:val="0"/>
          <w:numId w:val="0"/>
        </w:numPr>
        <w:ind w:left="718"/>
      </w:pPr>
    </w:p>
    <w:p w:rsidRPr="00A37E56" w:rsidR="002444B2" w:rsidP="009D416F" w:rsidRDefault="002444B2" w14:paraId="182A9FE5" w14:textId="0F7A4E4B">
      <w:pPr>
        <w:pStyle w:val="Heading2"/>
      </w:pPr>
      <w:r w:rsidRPr="004E0597">
        <w:rPr>
          <w:bCs w:val="0"/>
          <w:color w:val="0070C0"/>
        </w:rPr>
        <w:t>Interview notes</w:t>
      </w:r>
      <w:r w:rsidRPr="004E0597">
        <w:rPr>
          <w:color w:val="0070C0"/>
        </w:rPr>
        <w:t xml:space="preserve"> </w:t>
      </w:r>
      <w:r w:rsidRPr="00A37E56">
        <w:t xml:space="preserve">should be taken by all panel members and collated at the end of the interview by the </w:t>
      </w:r>
      <w:r>
        <w:t>Hiring</w:t>
      </w:r>
      <w:r w:rsidRPr="00A37E56">
        <w:t xml:space="preserve"> Manager.  Interview notes should be legible and cover all key topics discussed during the interview.  At the very least the </w:t>
      </w:r>
      <w:r>
        <w:t>Hiring Manager</w:t>
      </w:r>
      <w:r w:rsidRPr="00A37E56">
        <w:t xml:space="preserve"> should prepare a legible or typed summary of the interview covering the points listed in </w:t>
      </w:r>
      <w:r>
        <w:t>this section</w:t>
      </w:r>
      <w:r w:rsidRPr="00A37E56">
        <w:t xml:space="preserve">  Furthermore, the </w:t>
      </w:r>
      <w:r>
        <w:t>Hiring</w:t>
      </w:r>
      <w:r w:rsidRPr="00A37E56">
        <w:t xml:space="preserve"> Manager should make summary comments as the responsible person. </w:t>
      </w:r>
    </w:p>
    <w:p w:rsidRPr="00A37E56" w:rsidR="002444B2" w:rsidP="00B877FB" w:rsidRDefault="002444B2" w14:paraId="41CE1B97" w14:textId="77777777">
      <w:pPr>
        <w:pStyle w:val="Heading2"/>
        <w:numPr>
          <w:ilvl w:val="0"/>
          <w:numId w:val="0"/>
        </w:numPr>
        <w:ind w:left="718"/>
      </w:pPr>
    </w:p>
    <w:p w:rsidRPr="00A37E56" w:rsidR="002444B2" w:rsidP="009D416F" w:rsidRDefault="002444B2" w14:paraId="1B0557EF" w14:textId="77777777">
      <w:pPr>
        <w:pStyle w:val="Heading2"/>
      </w:pPr>
      <w:r w:rsidRPr="00A37E56">
        <w:t>Interview notes for the successful applicant should be retained securely on their employee file for record-keeping purposes for the duration of their employment and any required statutory period of time thereafter.</w:t>
      </w:r>
    </w:p>
    <w:p w:rsidRPr="00A37E56" w:rsidR="002444B2" w:rsidP="005A6B05" w:rsidRDefault="002444B2" w14:paraId="370B2AC4" w14:textId="77777777">
      <w:pPr>
        <w:pStyle w:val="Heading2"/>
        <w:numPr>
          <w:ilvl w:val="0"/>
          <w:numId w:val="0"/>
        </w:numPr>
        <w:ind w:left="718"/>
      </w:pPr>
    </w:p>
    <w:p w:rsidRPr="00A37E56" w:rsidR="002444B2" w:rsidP="009D416F" w:rsidRDefault="002444B2" w14:paraId="42746ADC" w14:textId="2BEC68B6">
      <w:pPr>
        <w:pStyle w:val="Heading2"/>
        <w:rPr>
          <w:color w:val="000000" w:themeColor="text1"/>
        </w:rPr>
      </w:pPr>
      <w:r w:rsidRPr="00A37E56">
        <w:t xml:space="preserve">Please note, for Head recruitment, all interview notes must be collated by the </w:t>
      </w:r>
      <w:r>
        <w:t>Hiring</w:t>
      </w:r>
      <w:r w:rsidRPr="00A37E56">
        <w:t xml:space="preserve"> </w:t>
      </w:r>
      <w:r>
        <w:t>Manager</w:t>
      </w:r>
      <w:r w:rsidRPr="00A37E56">
        <w:t xml:space="preserve"> and passed to the HR Department for secure and confidential filing. These documents may be made available to external reviewers or inspectors.</w:t>
      </w:r>
    </w:p>
    <w:p w:rsidRPr="00A37E56" w:rsidR="002444B2" w:rsidP="002444B2" w:rsidRDefault="002444B2" w14:paraId="7AEBEF20" w14:textId="77777777"/>
    <w:p w:rsidRPr="00A37E56" w:rsidR="002444B2" w:rsidP="009D416F" w:rsidRDefault="002444B2" w14:paraId="48418F04" w14:textId="77777777">
      <w:pPr>
        <w:pStyle w:val="Heading2"/>
      </w:pPr>
      <w:r w:rsidRPr="00A37E56">
        <w:t>In addition to assessing and evaluating the applicant’s suitability for a particular role, it</w:t>
      </w:r>
      <w:r w:rsidRPr="00A37E56">
        <w:rPr>
          <w:b/>
        </w:rPr>
        <w:t xml:space="preserve"> </w:t>
      </w:r>
      <w:r w:rsidRPr="00A37E56">
        <w:t xml:space="preserve">is imperative that safeguarding questions are asked at interview to ensure the filtering process of unsuitable applicants, but also to gain an insight into the knowledge, experience and attitude of the applicant towards safeguarding, as this information can facilitate early training requirements upon commencement of role. </w:t>
      </w:r>
    </w:p>
    <w:p w:rsidRPr="00A37E56" w:rsidR="002444B2" w:rsidP="005A6B05" w:rsidRDefault="002444B2" w14:paraId="161877FA" w14:textId="77777777">
      <w:pPr>
        <w:pStyle w:val="Heading2"/>
        <w:numPr>
          <w:ilvl w:val="0"/>
          <w:numId w:val="0"/>
        </w:numPr>
        <w:ind w:left="718"/>
      </w:pPr>
    </w:p>
    <w:p w:rsidRPr="00A37E56" w:rsidR="002444B2" w:rsidP="009D416F" w:rsidRDefault="002444B2" w14:paraId="43BF7E66" w14:textId="77777777">
      <w:pPr>
        <w:pStyle w:val="Heading2"/>
      </w:pPr>
      <w:r w:rsidRPr="00A37E56">
        <w:t>The interview panel should therefore explore, document and report to the line manager:</w:t>
      </w:r>
    </w:p>
    <w:p w:rsidRPr="005245F4" w:rsidR="002444B2" w:rsidP="00AE71C5" w:rsidRDefault="002444B2" w14:paraId="2460DAF6" w14:textId="77777777">
      <w:pPr>
        <w:pStyle w:val="Heading3"/>
      </w:pPr>
      <w:r w:rsidRPr="005245F4">
        <w:t>the applicant’s attitude towards children and young people</w:t>
      </w:r>
    </w:p>
    <w:p w:rsidRPr="005245F4" w:rsidR="002444B2" w:rsidP="00AE71C5" w:rsidRDefault="002444B2" w14:paraId="32BCC2EB" w14:textId="77777777">
      <w:pPr>
        <w:pStyle w:val="Heading3"/>
      </w:pPr>
      <w:r w:rsidRPr="005245F4">
        <w:t>his or her ability to support the School’s policy for safeguarding and promoting the welfare of children</w:t>
      </w:r>
    </w:p>
    <w:p w:rsidRPr="005245F4" w:rsidR="002444B2" w:rsidP="00AE71C5" w:rsidRDefault="002444B2" w14:paraId="0E8E8A04" w14:textId="77777777">
      <w:pPr>
        <w:pStyle w:val="Heading3"/>
      </w:pPr>
      <w:r w:rsidRPr="005245F4">
        <w:t>gaps in the applicants’ employment history</w:t>
      </w:r>
    </w:p>
    <w:p w:rsidRPr="005245F4" w:rsidR="002444B2" w:rsidP="00AE71C5" w:rsidRDefault="002444B2" w14:paraId="0D516A5D" w14:textId="77777777">
      <w:pPr>
        <w:pStyle w:val="Heading3"/>
      </w:pPr>
      <w:r w:rsidRPr="005245F4">
        <w:t>periods of time spent overseas</w:t>
      </w:r>
    </w:p>
    <w:p w:rsidRPr="005245F4" w:rsidR="002444B2" w:rsidP="00AE71C5" w:rsidRDefault="002444B2" w14:paraId="076A1A07" w14:textId="77777777">
      <w:pPr>
        <w:pStyle w:val="Heading3"/>
      </w:pPr>
      <w:r w:rsidRPr="005245F4">
        <w:t>concerns or discrepancies arising from the information provided by the applicant and/or a referee</w:t>
      </w:r>
    </w:p>
    <w:p w:rsidRPr="00A37E56" w:rsidR="002444B2" w:rsidP="002444B2" w:rsidRDefault="002444B2" w14:paraId="0C75206A" w14:textId="77777777">
      <w:pPr>
        <w:rPr>
          <w:rFonts w:cs="Arial"/>
          <w:u w:val="single"/>
        </w:rPr>
      </w:pPr>
    </w:p>
    <w:p w:rsidRPr="00A37E56" w:rsidR="002444B2" w:rsidP="009D416F" w:rsidRDefault="002444B2" w14:paraId="046939E2" w14:textId="77777777">
      <w:pPr>
        <w:pStyle w:val="Heading2"/>
      </w:pPr>
      <w:r w:rsidRPr="00A37E56">
        <w:t>All applicants invited to interview are entitled to a meaningful interview irrespective of any change in circumstances (e.g. change of budget; identification of a preferred applicant; answers to early questions are poor) which might tempt the Recruiting Panel to abbreviate the process.  This maintains a professional image of the school, of Cognita and will to some extent protect from potential claims of an unfair process.</w:t>
      </w:r>
    </w:p>
    <w:p w:rsidRPr="00A37E56" w:rsidR="002444B2" w:rsidP="002444B2" w:rsidRDefault="002444B2" w14:paraId="129C7E0D" w14:textId="77777777"/>
    <w:p w:rsidRPr="00A37E56" w:rsidR="002444B2" w:rsidP="009D416F" w:rsidRDefault="002444B2" w14:paraId="189C7412" w14:textId="77777777">
      <w:pPr>
        <w:pStyle w:val="Heading2"/>
      </w:pPr>
      <w:r w:rsidRPr="00A37E56">
        <w:t xml:space="preserve">The recruitment decision should be based purely on the criteria required, so any outcome can be explained constructively to the unsuccessful applicants.  Any feedback that can help them </w:t>
      </w:r>
      <w:r w:rsidRPr="00A37E56">
        <w:t>should be given honestly and, for internal applicants, learning and development areas may be identified.  The HR Department can assist with ensuring this feedback is constructive.</w:t>
      </w:r>
    </w:p>
    <w:p w:rsidRPr="00A37E56" w:rsidR="002444B2" w:rsidP="002444B2" w:rsidRDefault="002444B2" w14:paraId="18759670" w14:textId="77777777"/>
    <w:p w:rsidR="002444B2" w:rsidP="009D416F" w:rsidRDefault="002444B2" w14:paraId="721915E2" w14:textId="02643D42">
      <w:pPr>
        <w:pStyle w:val="Heading2"/>
      </w:pPr>
      <w:r w:rsidRPr="00A37E56">
        <w:t xml:space="preserve">It is essential that the successful applicant is either told after the regrets or in confidence until all the outcomes are known.  It is the </w:t>
      </w:r>
      <w:r>
        <w:t>Hiring Manager</w:t>
      </w:r>
      <w:r w:rsidRPr="00A37E56">
        <w:t>’s responsibility to ensure that this process is controlled effectively.</w:t>
      </w:r>
    </w:p>
    <w:p w:rsidR="007364A3" w:rsidP="007364A3" w:rsidRDefault="007364A3" w14:paraId="1CD1FA40" w14:textId="3E7A3AFF">
      <w:pPr>
        <w:pStyle w:val="NoSpacing"/>
      </w:pPr>
    </w:p>
    <w:p w:rsidR="001D69A5" w:rsidP="005F7DA8" w:rsidRDefault="007364A3" w14:paraId="5E34B695" w14:textId="6575F5A0">
      <w:pPr>
        <w:pStyle w:val="Heading1"/>
        <w:numPr>
          <w:ilvl w:val="0"/>
          <w:numId w:val="0"/>
        </w:numPr>
        <w:ind w:left="360" w:hanging="360"/>
        <w:rPr>
          <w:rStyle w:val="Heading2Char"/>
          <w:color w:val="2E74B5" w:themeColor="accent1" w:themeShade="BF"/>
          <w:szCs w:val="22"/>
        </w:rPr>
      </w:pPr>
      <w:r>
        <w:br w:type="page"/>
      </w:r>
      <w:bookmarkStart w:name="_Toc137978565" w:id="44"/>
      <w:r w:rsidR="006A3776">
        <w:rPr>
          <w:noProof/>
        </w:rPr>
        <w:t>Appendix 2</w:t>
      </w:r>
      <w:r w:rsidR="00092E71">
        <w:rPr>
          <w:noProof/>
        </w:rPr>
        <w:t xml:space="preserve">: </w:t>
      </w:r>
      <w:r w:rsidRPr="0007409F" w:rsidR="001D69A5">
        <w:rPr>
          <w:rStyle w:val="Heading2Char"/>
          <w:color w:val="2E74B5" w:themeColor="accent1" w:themeShade="BF"/>
          <w:szCs w:val="22"/>
        </w:rPr>
        <w:t>Background Checks</w:t>
      </w:r>
      <w:bookmarkEnd w:id="44"/>
    </w:p>
    <w:p w:rsidR="00DC0F80" w:rsidP="00DC0F80" w:rsidRDefault="00DC0F80" w14:paraId="3D751C64" w14:textId="50CEF02F">
      <w:pPr>
        <w:pStyle w:val="NoSpacing"/>
      </w:pPr>
    </w:p>
    <w:p w:rsidR="00DC0F80" w:rsidP="000D0624" w:rsidRDefault="00AD602B" w14:paraId="2DE11C55" w14:textId="21CDFBF4">
      <w:pPr>
        <w:pStyle w:val="NoSpacing"/>
        <w:jc w:val="center"/>
      </w:pPr>
      <w:r w:rsidRPr="00AD602B">
        <w:rPr>
          <w:noProof/>
        </w:rPr>
        <mc:AlternateContent>
          <mc:Choice Requires="wpg">
            <w:drawing>
              <wp:anchor distT="0" distB="0" distL="114300" distR="114300" simplePos="0" relativeHeight="251661312" behindDoc="0" locked="0" layoutInCell="1" allowOverlap="1" wp14:anchorId="76477463" wp14:editId="61ABF16F">
                <wp:simplePos x="0" y="0"/>
                <wp:positionH relativeFrom="column">
                  <wp:posOffset>-2540</wp:posOffset>
                </wp:positionH>
                <wp:positionV relativeFrom="paragraph">
                  <wp:posOffset>-4445</wp:posOffset>
                </wp:positionV>
                <wp:extent cx="6111875" cy="4716732"/>
                <wp:effectExtent l="0" t="0" r="22225" b="27305"/>
                <wp:wrapTopAndBottom/>
                <wp:docPr id="805123259" name="Group 2"/>
                <wp:cNvGraphicFramePr/>
                <a:graphic xmlns:a="http://schemas.openxmlformats.org/drawingml/2006/main">
                  <a:graphicData uri="http://schemas.microsoft.com/office/word/2010/wordprocessingGroup">
                    <wpg:wgp>
                      <wpg:cNvGrpSpPr/>
                      <wpg:grpSpPr>
                        <a:xfrm>
                          <a:off x="0" y="0"/>
                          <a:ext cx="6111875" cy="4716732"/>
                          <a:chOff x="0" y="0"/>
                          <a:chExt cx="6111878" cy="4716732"/>
                        </a:xfrm>
                      </wpg:grpSpPr>
                      <wpg:grpSp>
                        <wpg:cNvPr id="1294707602" name="Group 1294707602"/>
                        <wpg:cNvGrpSpPr/>
                        <wpg:grpSpPr>
                          <a:xfrm>
                            <a:off x="414624" y="983014"/>
                            <a:ext cx="5439207" cy="3733718"/>
                            <a:chOff x="414624" y="983014"/>
                            <a:chExt cx="5439207" cy="3733718"/>
                          </a:xfrm>
                          <a:solidFill>
                            <a:srgbClr val="006EB6"/>
                          </a:solidFill>
                        </wpg:grpSpPr>
                        <wps:wsp>
                          <wps:cNvPr id="1074836687" name="Freeform: Shape 3"/>
                          <wps:cNvSpPr/>
                          <wps:spPr>
                            <a:xfrm>
                              <a:off x="460683" y="983014"/>
                              <a:ext cx="1037143" cy="622286"/>
                            </a:xfrm>
                            <a:custGeom>
                              <a:avLst/>
                              <a:gdLst>
                                <a:gd name="connsiteX0" fmla="*/ 0 w 1037143"/>
                                <a:gd name="connsiteY0" fmla="*/ 62229 h 622286"/>
                                <a:gd name="connsiteX1" fmla="*/ 62229 w 1037143"/>
                                <a:gd name="connsiteY1" fmla="*/ 0 h 622286"/>
                                <a:gd name="connsiteX2" fmla="*/ 974914 w 1037143"/>
                                <a:gd name="connsiteY2" fmla="*/ 0 h 622286"/>
                                <a:gd name="connsiteX3" fmla="*/ 1037143 w 1037143"/>
                                <a:gd name="connsiteY3" fmla="*/ 62229 h 622286"/>
                                <a:gd name="connsiteX4" fmla="*/ 1037143 w 1037143"/>
                                <a:gd name="connsiteY4" fmla="*/ 560057 h 622286"/>
                                <a:gd name="connsiteX5" fmla="*/ 974914 w 1037143"/>
                                <a:gd name="connsiteY5" fmla="*/ 622286 h 622286"/>
                                <a:gd name="connsiteX6" fmla="*/ 62229 w 1037143"/>
                                <a:gd name="connsiteY6" fmla="*/ 622286 h 622286"/>
                                <a:gd name="connsiteX7" fmla="*/ 0 w 1037143"/>
                                <a:gd name="connsiteY7" fmla="*/ 560057 h 622286"/>
                                <a:gd name="connsiteX8" fmla="*/ 0 w 1037143"/>
                                <a:gd name="connsiteY8" fmla="*/ 62229 h 62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7143" h="622286">
                                  <a:moveTo>
                                    <a:pt x="0" y="62229"/>
                                  </a:moveTo>
                                  <a:cubicBezTo>
                                    <a:pt x="0" y="27861"/>
                                    <a:pt x="27861" y="0"/>
                                    <a:pt x="62229" y="0"/>
                                  </a:cubicBezTo>
                                  <a:lnTo>
                                    <a:pt x="974914" y="0"/>
                                  </a:lnTo>
                                  <a:cubicBezTo>
                                    <a:pt x="1009282" y="0"/>
                                    <a:pt x="1037143" y="27861"/>
                                    <a:pt x="1037143" y="62229"/>
                                  </a:cubicBezTo>
                                  <a:lnTo>
                                    <a:pt x="1037143" y="560057"/>
                                  </a:lnTo>
                                  <a:cubicBezTo>
                                    <a:pt x="1037143" y="594425"/>
                                    <a:pt x="1009282" y="622286"/>
                                    <a:pt x="974914" y="622286"/>
                                  </a:cubicBezTo>
                                  <a:lnTo>
                                    <a:pt x="62229" y="622286"/>
                                  </a:lnTo>
                                  <a:cubicBezTo>
                                    <a:pt x="27861" y="622286"/>
                                    <a:pt x="0" y="594425"/>
                                    <a:pt x="0" y="560057"/>
                                  </a:cubicBezTo>
                                  <a:lnTo>
                                    <a:pt x="0" y="62229"/>
                                  </a:lnTo>
                                  <a:close/>
                                </a:path>
                              </a:pathLst>
                            </a:custGeom>
                            <a:grp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3A61257A"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Conditional Offer</w:t>
                                </w:r>
                              </w:p>
                            </w:txbxContent>
                          </wps:txbx>
                          <wps:bodyPr lIns="44896" tIns="44896" rIns="44896" bIns="44896" spcCol="1270" anchor="ctr"/>
                        </wps:wsp>
                        <wps:wsp>
                          <wps:cNvPr id="749380370" name="Freeform: Shape 7"/>
                          <wps:cNvSpPr/>
                          <wps:spPr>
                            <a:xfrm>
                              <a:off x="1589096" y="1165552"/>
                              <a:ext cx="219874" cy="257211"/>
                            </a:xfrm>
                            <a:custGeom>
                              <a:avLst/>
                              <a:gdLst>
                                <a:gd name="connsiteX0" fmla="*/ 0 w 219874"/>
                                <a:gd name="connsiteY0" fmla="*/ 51442 h 257211"/>
                                <a:gd name="connsiteX1" fmla="*/ 109937 w 219874"/>
                                <a:gd name="connsiteY1" fmla="*/ 51442 h 257211"/>
                                <a:gd name="connsiteX2" fmla="*/ 109937 w 219874"/>
                                <a:gd name="connsiteY2" fmla="*/ 0 h 257211"/>
                                <a:gd name="connsiteX3" fmla="*/ 219874 w 219874"/>
                                <a:gd name="connsiteY3" fmla="*/ 128606 h 257211"/>
                                <a:gd name="connsiteX4" fmla="*/ 109937 w 219874"/>
                                <a:gd name="connsiteY4" fmla="*/ 257211 h 257211"/>
                                <a:gd name="connsiteX5" fmla="*/ 109937 w 219874"/>
                                <a:gd name="connsiteY5" fmla="*/ 205769 h 257211"/>
                                <a:gd name="connsiteX6" fmla="*/ 0 w 219874"/>
                                <a:gd name="connsiteY6" fmla="*/ 205769 h 257211"/>
                                <a:gd name="connsiteX7" fmla="*/ 0 w 219874"/>
                                <a:gd name="connsiteY7" fmla="*/ 51442 h 257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874" h="257211">
                                  <a:moveTo>
                                    <a:pt x="0" y="51442"/>
                                  </a:moveTo>
                                  <a:lnTo>
                                    <a:pt x="109937" y="51442"/>
                                  </a:lnTo>
                                  <a:lnTo>
                                    <a:pt x="109937" y="0"/>
                                  </a:lnTo>
                                  <a:lnTo>
                                    <a:pt x="219874" y="128606"/>
                                  </a:lnTo>
                                  <a:lnTo>
                                    <a:pt x="109937" y="257211"/>
                                  </a:lnTo>
                                  <a:lnTo>
                                    <a:pt x="109937" y="205769"/>
                                  </a:lnTo>
                                  <a:lnTo>
                                    <a:pt x="0" y="205769"/>
                                  </a:lnTo>
                                  <a:lnTo>
                                    <a:pt x="0" y="51442"/>
                                  </a:lnTo>
                                  <a:close/>
                                </a:path>
                              </a:pathLst>
                            </a:custGeom>
                            <a:grp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0" tIns="51442" rIns="65962" bIns="51442" spcCol="1270" anchor="ctr"/>
                        </wps:wsp>
                        <wps:wsp>
                          <wps:cNvPr id="432216463" name="Freeform: Shape 8"/>
                          <wps:cNvSpPr/>
                          <wps:spPr>
                            <a:xfrm>
                              <a:off x="1912685" y="983014"/>
                              <a:ext cx="1037143" cy="622286"/>
                            </a:xfrm>
                            <a:custGeom>
                              <a:avLst/>
                              <a:gdLst>
                                <a:gd name="connsiteX0" fmla="*/ 0 w 1037143"/>
                                <a:gd name="connsiteY0" fmla="*/ 62229 h 622286"/>
                                <a:gd name="connsiteX1" fmla="*/ 62229 w 1037143"/>
                                <a:gd name="connsiteY1" fmla="*/ 0 h 622286"/>
                                <a:gd name="connsiteX2" fmla="*/ 974914 w 1037143"/>
                                <a:gd name="connsiteY2" fmla="*/ 0 h 622286"/>
                                <a:gd name="connsiteX3" fmla="*/ 1037143 w 1037143"/>
                                <a:gd name="connsiteY3" fmla="*/ 62229 h 622286"/>
                                <a:gd name="connsiteX4" fmla="*/ 1037143 w 1037143"/>
                                <a:gd name="connsiteY4" fmla="*/ 560057 h 622286"/>
                                <a:gd name="connsiteX5" fmla="*/ 974914 w 1037143"/>
                                <a:gd name="connsiteY5" fmla="*/ 622286 h 622286"/>
                                <a:gd name="connsiteX6" fmla="*/ 62229 w 1037143"/>
                                <a:gd name="connsiteY6" fmla="*/ 622286 h 622286"/>
                                <a:gd name="connsiteX7" fmla="*/ 0 w 1037143"/>
                                <a:gd name="connsiteY7" fmla="*/ 560057 h 622286"/>
                                <a:gd name="connsiteX8" fmla="*/ 0 w 1037143"/>
                                <a:gd name="connsiteY8" fmla="*/ 62229 h 62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7143" h="622286">
                                  <a:moveTo>
                                    <a:pt x="0" y="62229"/>
                                  </a:moveTo>
                                  <a:cubicBezTo>
                                    <a:pt x="0" y="27861"/>
                                    <a:pt x="27861" y="0"/>
                                    <a:pt x="62229" y="0"/>
                                  </a:cubicBezTo>
                                  <a:lnTo>
                                    <a:pt x="974914" y="0"/>
                                  </a:lnTo>
                                  <a:cubicBezTo>
                                    <a:pt x="1009282" y="0"/>
                                    <a:pt x="1037143" y="27861"/>
                                    <a:pt x="1037143" y="62229"/>
                                  </a:cubicBezTo>
                                  <a:lnTo>
                                    <a:pt x="1037143" y="560057"/>
                                  </a:lnTo>
                                  <a:cubicBezTo>
                                    <a:pt x="1037143" y="594425"/>
                                    <a:pt x="1009282" y="622286"/>
                                    <a:pt x="974914" y="622286"/>
                                  </a:cubicBezTo>
                                  <a:lnTo>
                                    <a:pt x="62229" y="622286"/>
                                  </a:lnTo>
                                  <a:cubicBezTo>
                                    <a:pt x="27861" y="622286"/>
                                    <a:pt x="0" y="594425"/>
                                    <a:pt x="0" y="560057"/>
                                  </a:cubicBezTo>
                                  <a:lnTo>
                                    <a:pt x="0" y="62229"/>
                                  </a:lnTo>
                                  <a:close/>
                                </a:path>
                              </a:pathLst>
                            </a:custGeom>
                            <a:grp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3BE7805A"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Identity x 3 Documents</w:t>
                                </w:r>
                              </w:p>
                            </w:txbxContent>
                          </wps:txbx>
                          <wps:bodyPr lIns="44896" tIns="44896" rIns="44896" bIns="44896" spcCol="1270" anchor="ctr"/>
                        </wps:wsp>
                        <wps:wsp>
                          <wps:cNvPr id="1299494064" name="Freeform: Shape 9"/>
                          <wps:cNvSpPr/>
                          <wps:spPr>
                            <a:xfrm>
                              <a:off x="3041097" y="1165552"/>
                              <a:ext cx="219874" cy="257211"/>
                            </a:xfrm>
                            <a:custGeom>
                              <a:avLst/>
                              <a:gdLst>
                                <a:gd name="connsiteX0" fmla="*/ 0 w 219874"/>
                                <a:gd name="connsiteY0" fmla="*/ 51442 h 257211"/>
                                <a:gd name="connsiteX1" fmla="*/ 109937 w 219874"/>
                                <a:gd name="connsiteY1" fmla="*/ 51442 h 257211"/>
                                <a:gd name="connsiteX2" fmla="*/ 109937 w 219874"/>
                                <a:gd name="connsiteY2" fmla="*/ 0 h 257211"/>
                                <a:gd name="connsiteX3" fmla="*/ 219874 w 219874"/>
                                <a:gd name="connsiteY3" fmla="*/ 128606 h 257211"/>
                                <a:gd name="connsiteX4" fmla="*/ 109937 w 219874"/>
                                <a:gd name="connsiteY4" fmla="*/ 257211 h 257211"/>
                                <a:gd name="connsiteX5" fmla="*/ 109937 w 219874"/>
                                <a:gd name="connsiteY5" fmla="*/ 205769 h 257211"/>
                                <a:gd name="connsiteX6" fmla="*/ 0 w 219874"/>
                                <a:gd name="connsiteY6" fmla="*/ 205769 h 257211"/>
                                <a:gd name="connsiteX7" fmla="*/ 0 w 219874"/>
                                <a:gd name="connsiteY7" fmla="*/ 51442 h 257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874" h="257211">
                                  <a:moveTo>
                                    <a:pt x="0" y="51442"/>
                                  </a:moveTo>
                                  <a:lnTo>
                                    <a:pt x="109937" y="51442"/>
                                  </a:lnTo>
                                  <a:lnTo>
                                    <a:pt x="109937" y="0"/>
                                  </a:lnTo>
                                  <a:lnTo>
                                    <a:pt x="219874" y="128606"/>
                                  </a:lnTo>
                                  <a:lnTo>
                                    <a:pt x="109937" y="257211"/>
                                  </a:lnTo>
                                  <a:lnTo>
                                    <a:pt x="109937" y="205769"/>
                                  </a:lnTo>
                                  <a:lnTo>
                                    <a:pt x="0" y="205769"/>
                                  </a:lnTo>
                                  <a:lnTo>
                                    <a:pt x="0" y="51442"/>
                                  </a:lnTo>
                                  <a:close/>
                                </a:path>
                              </a:pathLst>
                            </a:custGeom>
                            <a:grp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0" tIns="51442" rIns="65962" bIns="51442" spcCol="1270" anchor="ctr"/>
                        </wps:wsp>
                        <wps:wsp>
                          <wps:cNvPr id="1880841257" name="Freeform: Shape 10"/>
                          <wps:cNvSpPr/>
                          <wps:spPr>
                            <a:xfrm>
                              <a:off x="3364686" y="983014"/>
                              <a:ext cx="1037143" cy="622286"/>
                            </a:xfrm>
                            <a:custGeom>
                              <a:avLst/>
                              <a:gdLst>
                                <a:gd name="connsiteX0" fmla="*/ 0 w 1037143"/>
                                <a:gd name="connsiteY0" fmla="*/ 62229 h 622286"/>
                                <a:gd name="connsiteX1" fmla="*/ 62229 w 1037143"/>
                                <a:gd name="connsiteY1" fmla="*/ 0 h 622286"/>
                                <a:gd name="connsiteX2" fmla="*/ 974914 w 1037143"/>
                                <a:gd name="connsiteY2" fmla="*/ 0 h 622286"/>
                                <a:gd name="connsiteX3" fmla="*/ 1037143 w 1037143"/>
                                <a:gd name="connsiteY3" fmla="*/ 62229 h 622286"/>
                                <a:gd name="connsiteX4" fmla="*/ 1037143 w 1037143"/>
                                <a:gd name="connsiteY4" fmla="*/ 560057 h 622286"/>
                                <a:gd name="connsiteX5" fmla="*/ 974914 w 1037143"/>
                                <a:gd name="connsiteY5" fmla="*/ 622286 h 622286"/>
                                <a:gd name="connsiteX6" fmla="*/ 62229 w 1037143"/>
                                <a:gd name="connsiteY6" fmla="*/ 622286 h 622286"/>
                                <a:gd name="connsiteX7" fmla="*/ 0 w 1037143"/>
                                <a:gd name="connsiteY7" fmla="*/ 560057 h 622286"/>
                                <a:gd name="connsiteX8" fmla="*/ 0 w 1037143"/>
                                <a:gd name="connsiteY8" fmla="*/ 62229 h 62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7143" h="622286">
                                  <a:moveTo>
                                    <a:pt x="0" y="62229"/>
                                  </a:moveTo>
                                  <a:cubicBezTo>
                                    <a:pt x="0" y="27861"/>
                                    <a:pt x="27861" y="0"/>
                                    <a:pt x="62229" y="0"/>
                                  </a:cubicBezTo>
                                  <a:lnTo>
                                    <a:pt x="974914" y="0"/>
                                  </a:lnTo>
                                  <a:cubicBezTo>
                                    <a:pt x="1009282" y="0"/>
                                    <a:pt x="1037143" y="27861"/>
                                    <a:pt x="1037143" y="62229"/>
                                  </a:cubicBezTo>
                                  <a:lnTo>
                                    <a:pt x="1037143" y="560057"/>
                                  </a:lnTo>
                                  <a:cubicBezTo>
                                    <a:pt x="1037143" y="594425"/>
                                    <a:pt x="1009282" y="622286"/>
                                    <a:pt x="974914" y="622286"/>
                                  </a:cubicBezTo>
                                  <a:lnTo>
                                    <a:pt x="62229" y="622286"/>
                                  </a:lnTo>
                                  <a:cubicBezTo>
                                    <a:pt x="27861" y="622286"/>
                                    <a:pt x="0" y="594425"/>
                                    <a:pt x="0" y="560057"/>
                                  </a:cubicBezTo>
                                  <a:lnTo>
                                    <a:pt x="0" y="62229"/>
                                  </a:lnTo>
                                  <a:close/>
                                </a:path>
                              </a:pathLst>
                            </a:custGeom>
                            <a:grp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3B33DE07"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Right to Work</w:t>
                                </w:r>
                              </w:p>
                            </w:txbxContent>
                          </wps:txbx>
                          <wps:bodyPr lIns="44896" tIns="44896" rIns="44896" bIns="44896" spcCol="1270" anchor="ctr"/>
                        </wps:wsp>
                        <wps:wsp>
                          <wps:cNvPr id="1847068785" name="Freeform: Shape 11"/>
                          <wps:cNvSpPr/>
                          <wps:spPr>
                            <a:xfrm>
                              <a:off x="4493099" y="1165552"/>
                              <a:ext cx="219874" cy="257211"/>
                            </a:xfrm>
                            <a:custGeom>
                              <a:avLst/>
                              <a:gdLst>
                                <a:gd name="connsiteX0" fmla="*/ 0 w 219874"/>
                                <a:gd name="connsiteY0" fmla="*/ 51442 h 257211"/>
                                <a:gd name="connsiteX1" fmla="*/ 109937 w 219874"/>
                                <a:gd name="connsiteY1" fmla="*/ 51442 h 257211"/>
                                <a:gd name="connsiteX2" fmla="*/ 109937 w 219874"/>
                                <a:gd name="connsiteY2" fmla="*/ 0 h 257211"/>
                                <a:gd name="connsiteX3" fmla="*/ 219874 w 219874"/>
                                <a:gd name="connsiteY3" fmla="*/ 128606 h 257211"/>
                                <a:gd name="connsiteX4" fmla="*/ 109937 w 219874"/>
                                <a:gd name="connsiteY4" fmla="*/ 257211 h 257211"/>
                                <a:gd name="connsiteX5" fmla="*/ 109937 w 219874"/>
                                <a:gd name="connsiteY5" fmla="*/ 205769 h 257211"/>
                                <a:gd name="connsiteX6" fmla="*/ 0 w 219874"/>
                                <a:gd name="connsiteY6" fmla="*/ 205769 h 257211"/>
                                <a:gd name="connsiteX7" fmla="*/ 0 w 219874"/>
                                <a:gd name="connsiteY7" fmla="*/ 51442 h 257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874" h="257211">
                                  <a:moveTo>
                                    <a:pt x="0" y="51442"/>
                                  </a:moveTo>
                                  <a:lnTo>
                                    <a:pt x="109937" y="51442"/>
                                  </a:lnTo>
                                  <a:lnTo>
                                    <a:pt x="109937" y="0"/>
                                  </a:lnTo>
                                  <a:lnTo>
                                    <a:pt x="219874" y="128606"/>
                                  </a:lnTo>
                                  <a:lnTo>
                                    <a:pt x="109937" y="257211"/>
                                  </a:lnTo>
                                  <a:lnTo>
                                    <a:pt x="109937" y="205769"/>
                                  </a:lnTo>
                                  <a:lnTo>
                                    <a:pt x="0" y="205769"/>
                                  </a:lnTo>
                                  <a:lnTo>
                                    <a:pt x="0" y="51442"/>
                                  </a:lnTo>
                                  <a:close/>
                                </a:path>
                              </a:pathLst>
                            </a:custGeom>
                            <a:grp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0" tIns="51442" rIns="65962" bIns="51442" spcCol="1270" anchor="ctr"/>
                        </wps:wsp>
                        <wps:wsp>
                          <wps:cNvPr id="471183937" name="Freeform: Shape 12"/>
                          <wps:cNvSpPr/>
                          <wps:spPr>
                            <a:xfrm>
                              <a:off x="4816688" y="983014"/>
                              <a:ext cx="1037143" cy="622286"/>
                            </a:xfrm>
                            <a:custGeom>
                              <a:avLst/>
                              <a:gdLst>
                                <a:gd name="connsiteX0" fmla="*/ 0 w 1037143"/>
                                <a:gd name="connsiteY0" fmla="*/ 62229 h 622286"/>
                                <a:gd name="connsiteX1" fmla="*/ 62229 w 1037143"/>
                                <a:gd name="connsiteY1" fmla="*/ 0 h 622286"/>
                                <a:gd name="connsiteX2" fmla="*/ 974914 w 1037143"/>
                                <a:gd name="connsiteY2" fmla="*/ 0 h 622286"/>
                                <a:gd name="connsiteX3" fmla="*/ 1037143 w 1037143"/>
                                <a:gd name="connsiteY3" fmla="*/ 62229 h 622286"/>
                                <a:gd name="connsiteX4" fmla="*/ 1037143 w 1037143"/>
                                <a:gd name="connsiteY4" fmla="*/ 560057 h 622286"/>
                                <a:gd name="connsiteX5" fmla="*/ 974914 w 1037143"/>
                                <a:gd name="connsiteY5" fmla="*/ 622286 h 622286"/>
                                <a:gd name="connsiteX6" fmla="*/ 62229 w 1037143"/>
                                <a:gd name="connsiteY6" fmla="*/ 622286 h 622286"/>
                                <a:gd name="connsiteX7" fmla="*/ 0 w 1037143"/>
                                <a:gd name="connsiteY7" fmla="*/ 560057 h 622286"/>
                                <a:gd name="connsiteX8" fmla="*/ 0 w 1037143"/>
                                <a:gd name="connsiteY8" fmla="*/ 62229 h 62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7143" h="622286">
                                  <a:moveTo>
                                    <a:pt x="0" y="62229"/>
                                  </a:moveTo>
                                  <a:cubicBezTo>
                                    <a:pt x="0" y="27861"/>
                                    <a:pt x="27861" y="0"/>
                                    <a:pt x="62229" y="0"/>
                                  </a:cubicBezTo>
                                  <a:lnTo>
                                    <a:pt x="974914" y="0"/>
                                  </a:lnTo>
                                  <a:cubicBezTo>
                                    <a:pt x="1009282" y="0"/>
                                    <a:pt x="1037143" y="27861"/>
                                    <a:pt x="1037143" y="62229"/>
                                  </a:cubicBezTo>
                                  <a:lnTo>
                                    <a:pt x="1037143" y="560057"/>
                                  </a:lnTo>
                                  <a:cubicBezTo>
                                    <a:pt x="1037143" y="594425"/>
                                    <a:pt x="1009282" y="622286"/>
                                    <a:pt x="974914" y="622286"/>
                                  </a:cubicBezTo>
                                  <a:lnTo>
                                    <a:pt x="62229" y="622286"/>
                                  </a:lnTo>
                                  <a:cubicBezTo>
                                    <a:pt x="27861" y="622286"/>
                                    <a:pt x="0" y="594425"/>
                                    <a:pt x="0" y="560057"/>
                                  </a:cubicBezTo>
                                  <a:lnTo>
                                    <a:pt x="0" y="62229"/>
                                  </a:lnTo>
                                  <a:close/>
                                </a:path>
                              </a:pathLst>
                            </a:custGeom>
                            <a:grp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4FD98A82"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Min of 2 Satisfactory references</w:t>
                                </w:r>
                              </w:p>
                            </w:txbxContent>
                          </wps:txbx>
                          <wps:bodyPr lIns="44896" tIns="44896" rIns="44896" bIns="44896" spcCol="1270" anchor="ctr"/>
                        </wps:wsp>
                        <wps:wsp>
                          <wps:cNvPr id="1452063221" name="Freeform: Shape 15"/>
                          <wps:cNvSpPr/>
                          <wps:spPr>
                            <a:xfrm>
                              <a:off x="5206654" y="1696569"/>
                              <a:ext cx="257212" cy="219875"/>
                            </a:xfrm>
                            <a:custGeom>
                              <a:avLst/>
                              <a:gdLst>
                                <a:gd name="connsiteX0" fmla="*/ 0 w 219874"/>
                                <a:gd name="connsiteY0" fmla="*/ 51442 h 257211"/>
                                <a:gd name="connsiteX1" fmla="*/ 109937 w 219874"/>
                                <a:gd name="connsiteY1" fmla="*/ 51442 h 257211"/>
                                <a:gd name="connsiteX2" fmla="*/ 109937 w 219874"/>
                                <a:gd name="connsiteY2" fmla="*/ 0 h 257211"/>
                                <a:gd name="connsiteX3" fmla="*/ 219874 w 219874"/>
                                <a:gd name="connsiteY3" fmla="*/ 128606 h 257211"/>
                                <a:gd name="connsiteX4" fmla="*/ 109937 w 219874"/>
                                <a:gd name="connsiteY4" fmla="*/ 257211 h 257211"/>
                                <a:gd name="connsiteX5" fmla="*/ 109937 w 219874"/>
                                <a:gd name="connsiteY5" fmla="*/ 205769 h 257211"/>
                                <a:gd name="connsiteX6" fmla="*/ 0 w 219874"/>
                                <a:gd name="connsiteY6" fmla="*/ 205769 h 257211"/>
                                <a:gd name="connsiteX7" fmla="*/ 0 w 219874"/>
                                <a:gd name="connsiteY7" fmla="*/ 51442 h 257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874" h="257211">
                                  <a:moveTo>
                                    <a:pt x="175899" y="1"/>
                                  </a:moveTo>
                                  <a:lnTo>
                                    <a:pt x="175899" y="128606"/>
                                  </a:lnTo>
                                  <a:lnTo>
                                    <a:pt x="219874" y="128605"/>
                                  </a:lnTo>
                                  <a:lnTo>
                                    <a:pt x="109937" y="257210"/>
                                  </a:lnTo>
                                  <a:lnTo>
                                    <a:pt x="0" y="128606"/>
                                  </a:lnTo>
                                  <a:lnTo>
                                    <a:pt x="43975" y="128606"/>
                                  </a:lnTo>
                                  <a:lnTo>
                                    <a:pt x="43975" y="1"/>
                                  </a:lnTo>
                                  <a:lnTo>
                                    <a:pt x="175899" y="1"/>
                                  </a:lnTo>
                                  <a:close/>
                                </a:path>
                              </a:pathLst>
                            </a:custGeom>
                            <a:grp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51443" tIns="0" rIns="51442" bIns="65963" spcCol="1270" anchor="ctr"/>
                        </wps:wsp>
                        <wps:wsp>
                          <wps:cNvPr id="642523722" name="Freeform: Shape 17"/>
                          <wps:cNvSpPr/>
                          <wps:spPr>
                            <a:xfrm>
                              <a:off x="4816688" y="2020158"/>
                              <a:ext cx="1037143" cy="622286"/>
                            </a:xfrm>
                            <a:custGeom>
                              <a:avLst/>
                              <a:gdLst>
                                <a:gd name="connsiteX0" fmla="*/ 0 w 1037143"/>
                                <a:gd name="connsiteY0" fmla="*/ 62229 h 622286"/>
                                <a:gd name="connsiteX1" fmla="*/ 62229 w 1037143"/>
                                <a:gd name="connsiteY1" fmla="*/ 0 h 622286"/>
                                <a:gd name="connsiteX2" fmla="*/ 974914 w 1037143"/>
                                <a:gd name="connsiteY2" fmla="*/ 0 h 622286"/>
                                <a:gd name="connsiteX3" fmla="*/ 1037143 w 1037143"/>
                                <a:gd name="connsiteY3" fmla="*/ 62229 h 622286"/>
                                <a:gd name="connsiteX4" fmla="*/ 1037143 w 1037143"/>
                                <a:gd name="connsiteY4" fmla="*/ 560057 h 622286"/>
                                <a:gd name="connsiteX5" fmla="*/ 974914 w 1037143"/>
                                <a:gd name="connsiteY5" fmla="*/ 622286 h 622286"/>
                                <a:gd name="connsiteX6" fmla="*/ 62229 w 1037143"/>
                                <a:gd name="connsiteY6" fmla="*/ 622286 h 622286"/>
                                <a:gd name="connsiteX7" fmla="*/ 0 w 1037143"/>
                                <a:gd name="connsiteY7" fmla="*/ 560057 h 622286"/>
                                <a:gd name="connsiteX8" fmla="*/ 0 w 1037143"/>
                                <a:gd name="connsiteY8" fmla="*/ 62229 h 62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7143" h="622286">
                                  <a:moveTo>
                                    <a:pt x="0" y="62229"/>
                                  </a:moveTo>
                                  <a:cubicBezTo>
                                    <a:pt x="0" y="27861"/>
                                    <a:pt x="27861" y="0"/>
                                    <a:pt x="62229" y="0"/>
                                  </a:cubicBezTo>
                                  <a:lnTo>
                                    <a:pt x="974914" y="0"/>
                                  </a:lnTo>
                                  <a:cubicBezTo>
                                    <a:pt x="1009282" y="0"/>
                                    <a:pt x="1037143" y="27861"/>
                                    <a:pt x="1037143" y="62229"/>
                                  </a:cubicBezTo>
                                  <a:lnTo>
                                    <a:pt x="1037143" y="560057"/>
                                  </a:lnTo>
                                  <a:cubicBezTo>
                                    <a:pt x="1037143" y="594425"/>
                                    <a:pt x="1009282" y="622286"/>
                                    <a:pt x="974914" y="622286"/>
                                  </a:cubicBezTo>
                                  <a:lnTo>
                                    <a:pt x="62229" y="622286"/>
                                  </a:lnTo>
                                  <a:cubicBezTo>
                                    <a:pt x="27861" y="622286"/>
                                    <a:pt x="0" y="594425"/>
                                    <a:pt x="0" y="560057"/>
                                  </a:cubicBezTo>
                                  <a:lnTo>
                                    <a:pt x="0" y="62229"/>
                                  </a:lnTo>
                                  <a:close/>
                                </a:path>
                              </a:pathLst>
                            </a:custGeom>
                            <a:grp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67A38081"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Enhanced DBS &amp; Social Media Check</w:t>
                                </w:r>
                              </w:p>
                            </w:txbxContent>
                          </wps:txbx>
                          <wps:bodyPr lIns="44896" tIns="44896" rIns="44896" bIns="44896" spcCol="1270" anchor="ctr"/>
                        </wps:wsp>
                        <wps:wsp>
                          <wps:cNvPr id="218580958" name="Freeform: Shape 21"/>
                          <wps:cNvSpPr/>
                          <wps:spPr>
                            <a:xfrm rot="21600000">
                              <a:off x="4505545" y="2202696"/>
                              <a:ext cx="219874" cy="257211"/>
                            </a:xfrm>
                            <a:custGeom>
                              <a:avLst/>
                              <a:gdLst>
                                <a:gd name="connsiteX0" fmla="*/ 0 w 219874"/>
                                <a:gd name="connsiteY0" fmla="*/ 51442 h 257211"/>
                                <a:gd name="connsiteX1" fmla="*/ 109937 w 219874"/>
                                <a:gd name="connsiteY1" fmla="*/ 51442 h 257211"/>
                                <a:gd name="connsiteX2" fmla="*/ 109937 w 219874"/>
                                <a:gd name="connsiteY2" fmla="*/ 0 h 257211"/>
                                <a:gd name="connsiteX3" fmla="*/ 219874 w 219874"/>
                                <a:gd name="connsiteY3" fmla="*/ 128606 h 257211"/>
                                <a:gd name="connsiteX4" fmla="*/ 109937 w 219874"/>
                                <a:gd name="connsiteY4" fmla="*/ 257211 h 257211"/>
                                <a:gd name="connsiteX5" fmla="*/ 109937 w 219874"/>
                                <a:gd name="connsiteY5" fmla="*/ 205769 h 257211"/>
                                <a:gd name="connsiteX6" fmla="*/ 0 w 219874"/>
                                <a:gd name="connsiteY6" fmla="*/ 205769 h 257211"/>
                                <a:gd name="connsiteX7" fmla="*/ 0 w 219874"/>
                                <a:gd name="connsiteY7" fmla="*/ 51442 h 257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874" h="257211">
                                  <a:moveTo>
                                    <a:pt x="219874" y="205769"/>
                                  </a:moveTo>
                                  <a:lnTo>
                                    <a:pt x="109937" y="205769"/>
                                  </a:lnTo>
                                  <a:lnTo>
                                    <a:pt x="109937" y="257211"/>
                                  </a:lnTo>
                                  <a:lnTo>
                                    <a:pt x="0" y="128605"/>
                                  </a:lnTo>
                                  <a:lnTo>
                                    <a:pt x="109937" y="0"/>
                                  </a:lnTo>
                                  <a:lnTo>
                                    <a:pt x="109937" y="51442"/>
                                  </a:lnTo>
                                  <a:lnTo>
                                    <a:pt x="219874" y="51442"/>
                                  </a:lnTo>
                                  <a:lnTo>
                                    <a:pt x="219874" y="205769"/>
                                  </a:lnTo>
                                  <a:close/>
                                </a:path>
                              </a:pathLst>
                            </a:custGeom>
                            <a:grp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65962" tIns="51442" rIns="0" bIns="51442" spcCol="1270" anchor="ctr"/>
                        </wps:wsp>
                        <wps:wsp>
                          <wps:cNvPr id="1201076900" name="Freeform: Shape 22"/>
                          <wps:cNvSpPr/>
                          <wps:spPr>
                            <a:xfrm>
                              <a:off x="3364686" y="2020158"/>
                              <a:ext cx="1037143" cy="622286"/>
                            </a:xfrm>
                            <a:custGeom>
                              <a:avLst/>
                              <a:gdLst>
                                <a:gd name="connsiteX0" fmla="*/ 0 w 1037143"/>
                                <a:gd name="connsiteY0" fmla="*/ 62229 h 622286"/>
                                <a:gd name="connsiteX1" fmla="*/ 62229 w 1037143"/>
                                <a:gd name="connsiteY1" fmla="*/ 0 h 622286"/>
                                <a:gd name="connsiteX2" fmla="*/ 974914 w 1037143"/>
                                <a:gd name="connsiteY2" fmla="*/ 0 h 622286"/>
                                <a:gd name="connsiteX3" fmla="*/ 1037143 w 1037143"/>
                                <a:gd name="connsiteY3" fmla="*/ 62229 h 622286"/>
                                <a:gd name="connsiteX4" fmla="*/ 1037143 w 1037143"/>
                                <a:gd name="connsiteY4" fmla="*/ 560057 h 622286"/>
                                <a:gd name="connsiteX5" fmla="*/ 974914 w 1037143"/>
                                <a:gd name="connsiteY5" fmla="*/ 622286 h 622286"/>
                                <a:gd name="connsiteX6" fmla="*/ 62229 w 1037143"/>
                                <a:gd name="connsiteY6" fmla="*/ 622286 h 622286"/>
                                <a:gd name="connsiteX7" fmla="*/ 0 w 1037143"/>
                                <a:gd name="connsiteY7" fmla="*/ 560057 h 622286"/>
                                <a:gd name="connsiteX8" fmla="*/ 0 w 1037143"/>
                                <a:gd name="connsiteY8" fmla="*/ 62229 h 62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7143" h="622286">
                                  <a:moveTo>
                                    <a:pt x="0" y="62229"/>
                                  </a:moveTo>
                                  <a:cubicBezTo>
                                    <a:pt x="0" y="27861"/>
                                    <a:pt x="27861" y="0"/>
                                    <a:pt x="62229" y="0"/>
                                  </a:cubicBezTo>
                                  <a:lnTo>
                                    <a:pt x="974914" y="0"/>
                                  </a:lnTo>
                                  <a:cubicBezTo>
                                    <a:pt x="1009282" y="0"/>
                                    <a:pt x="1037143" y="27861"/>
                                    <a:pt x="1037143" y="62229"/>
                                  </a:cubicBezTo>
                                  <a:lnTo>
                                    <a:pt x="1037143" y="560057"/>
                                  </a:lnTo>
                                  <a:cubicBezTo>
                                    <a:pt x="1037143" y="594425"/>
                                    <a:pt x="1009282" y="622286"/>
                                    <a:pt x="974914" y="622286"/>
                                  </a:cubicBezTo>
                                  <a:lnTo>
                                    <a:pt x="62229" y="622286"/>
                                  </a:lnTo>
                                  <a:cubicBezTo>
                                    <a:pt x="27861" y="622286"/>
                                    <a:pt x="0" y="594425"/>
                                    <a:pt x="0" y="560057"/>
                                  </a:cubicBezTo>
                                  <a:lnTo>
                                    <a:pt x="0" y="62229"/>
                                  </a:lnTo>
                                  <a:close/>
                                </a:path>
                              </a:pathLst>
                            </a:custGeom>
                            <a:grp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0685C88E"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Barred Checklist</w:t>
                                </w:r>
                              </w:p>
                            </w:txbxContent>
                          </wps:txbx>
                          <wps:bodyPr lIns="44896" tIns="44896" rIns="44896" bIns="44896" spcCol="1270" anchor="ctr"/>
                        </wps:wsp>
                        <wps:wsp>
                          <wps:cNvPr id="108649564" name="Freeform: Shape 23"/>
                          <wps:cNvSpPr/>
                          <wps:spPr>
                            <a:xfrm rot="21600000">
                              <a:off x="3053543" y="2202696"/>
                              <a:ext cx="219874" cy="257211"/>
                            </a:xfrm>
                            <a:custGeom>
                              <a:avLst/>
                              <a:gdLst>
                                <a:gd name="connsiteX0" fmla="*/ 0 w 219874"/>
                                <a:gd name="connsiteY0" fmla="*/ 51442 h 257211"/>
                                <a:gd name="connsiteX1" fmla="*/ 109937 w 219874"/>
                                <a:gd name="connsiteY1" fmla="*/ 51442 h 257211"/>
                                <a:gd name="connsiteX2" fmla="*/ 109937 w 219874"/>
                                <a:gd name="connsiteY2" fmla="*/ 0 h 257211"/>
                                <a:gd name="connsiteX3" fmla="*/ 219874 w 219874"/>
                                <a:gd name="connsiteY3" fmla="*/ 128606 h 257211"/>
                                <a:gd name="connsiteX4" fmla="*/ 109937 w 219874"/>
                                <a:gd name="connsiteY4" fmla="*/ 257211 h 257211"/>
                                <a:gd name="connsiteX5" fmla="*/ 109937 w 219874"/>
                                <a:gd name="connsiteY5" fmla="*/ 205769 h 257211"/>
                                <a:gd name="connsiteX6" fmla="*/ 0 w 219874"/>
                                <a:gd name="connsiteY6" fmla="*/ 205769 h 257211"/>
                                <a:gd name="connsiteX7" fmla="*/ 0 w 219874"/>
                                <a:gd name="connsiteY7" fmla="*/ 51442 h 257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874" h="257211">
                                  <a:moveTo>
                                    <a:pt x="219874" y="205769"/>
                                  </a:moveTo>
                                  <a:lnTo>
                                    <a:pt x="109937" y="205769"/>
                                  </a:lnTo>
                                  <a:lnTo>
                                    <a:pt x="109937" y="257211"/>
                                  </a:lnTo>
                                  <a:lnTo>
                                    <a:pt x="0" y="128605"/>
                                  </a:lnTo>
                                  <a:lnTo>
                                    <a:pt x="109937" y="0"/>
                                  </a:lnTo>
                                  <a:lnTo>
                                    <a:pt x="109937" y="51442"/>
                                  </a:lnTo>
                                  <a:lnTo>
                                    <a:pt x="219874" y="51442"/>
                                  </a:lnTo>
                                  <a:lnTo>
                                    <a:pt x="219874" y="205769"/>
                                  </a:lnTo>
                                  <a:close/>
                                </a:path>
                              </a:pathLst>
                            </a:custGeom>
                            <a:grp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65962" tIns="51442" rIns="0" bIns="51442" spcCol="1270" anchor="ctr"/>
                        </wps:wsp>
                        <wps:wsp>
                          <wps:cNvPr id="1884192168" name="Freeform: Shape 24"/>
                          <wps:cNvSpPr/>
                          <wps:spPr>
                            <a:xfrm>
                              <a:off x="1912685" y="2020158"/>
                              <a:ext cx="1037143" cy="622286"/>
                            </a:xfrm>
                            <a:custGeom>
                              <a:avLst/>
                              <a:gdLst>
                                <a:gd name="connsiteX0" fmla="*/ 0 w 1037143"/>
                                <a:gd name="connsiteY0" fmla="*/ 62229 h 622286"/>
                                <a:gd name="connsiteX1" fmla="*/ 62229 w 1037143"/>
                                <a:gd name="connsiteY1" fmla="*/ 0 h 622286"/>
                                <a:gd name="connsiteX2" fmla="*/ 974914 w 1037143"/>
                                <a:gd name="connsiteY2" fmla="*/ 0 h 622286"/>
                                <a:gd name="connsiteX3" fmla="*/ 1037143 w 1037143"/>
                                <a:gd name="connsiteY3" fmla="*/ 62229 h 622286"/>
                                <a:gd name="connsiteX4" fmla="*/ 1037143 w 1037143"/>
                                <a:gd name="connsiteY4" fmla="*/ 560057 h 622286"/>
                                <a:gd name="connsiteX5" fmla="*/ 974914 w 1037143"/>
                                <a:gd name="connsiteY5" fmla="*/ 622286 h 622286"/>
                                <a:gd name="connsiteX6" fmla="*/ 62229 w 1037143"/>
                                <a:gd name="connsiteY6" fmla="*/ 622286 h 622286"/>
                                <a:gd name="connsiteX7" fmla="*/ 0 w 1037143"/>
                                <a:gd name="connsiteY7" fmla="*/ 560057 h 622286"/>
                                <a:gd name="connsiteX8" fmla="*/ 0 w 1037143"/>
                                <a:gd name="connsiteY8" fmla="*/ 62229 h 62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7143" h="622286">
                                  <a:moveTo>
                                    <a:pt x="0" y="62229"/>
                                  </a:moveTo>
                                  <a:cubicBezTo>
                                    <a:pt x="0" y="27861"/>
                                    <a:pt x="27861" y="0"/>
                                    <a:pt x="62229" y="0"/>
                                  </a:cubicBezTo>
                                  <a:lnTo>
                                    <a:pt x="974914" y="0"/>
                                  </a:lnTo>
                                  <a:cubicBezTo>
                                    <a:pt x="1009282" y="0"/>
                                    <a:pt x="1037143" y="27861"/>
                                    <a:pt x="1037143" y="62229"/>
                                  </a:cubicBezTo>
                                  <a:lnTo>
                                    <a:pt x="1037143" y="560057"/>
                                  </a:lnTo>
                                  <a:cubicBezTo>
                                    <a:pt x="1037143" y="594425"/>
                                    <a:pt x="1009282" y="622286"/>
                                    <a:pt x="974914" y="622286"/>
                                  </a:cubicBezTo>
                                  <a:lnTo>
                                    <a:pt x="62229" y="622286"/>
                                  </a:lnTo>
                                  <a:cubicBezTo>
                                    <a:pt x="27861" y="622286"/>
                                    <a:pt x="0" y="594425"/>
                                    <a:pt x="0" y="560057"/>
                                  </a:cubicBezTo>
                                  <a:lnTo>
                                    <a:pt x="0" y="62229"/>
                                  </a:lnTo>
                                  <a:close/>
                                </a:path>
                              </a:pathLst>
                            </a:custGeom>
                            <a:grp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556BB472"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Overseas checks</w:t>
                                </w:r>
                              </w:p>
                            </w:txbxContent>
                          </wps:txbx>
                          <wps:bodyPr lIns="44896" tIns="44896" rIns="44896" bIns="44896" spcCol="1270" anchor="ctr"/>
                        </wps:wsp>
                        <wps:wsp>
                          <wps:cNvPr id="1772569577" name="Freeform: Shape 25"/>
                          <wps:cNvSpPr/>
                          <wps:spPr>
                            <a:xfrm rot="21600000">
                              <a:off x="1601542" y="2202695"/>
                              <a:ext cx="219875" cy="257212"/>
                            </a:xfrm>
                            <a:custGeom>
                              <a:avLst/>
                              <a:gdLst>
                                <a:gd name="connsiteX0" fmla="*/ 0 w 219874"/>
                                <a:gd name="connsiteY0" fmla="*/ 51442 h 257211"/>
                                <a:gd name="connsiteX1" fmla="*/ 109937 w 219874"/>
                                <a:gd name="connsiteY1" fmla="*/ 51442 h 257211"/>
                                <a:gd name="connsiteX2" fmla="*/ 109937 w 219874"/>
                                <a:gd name="connsiteY2" fmla="*/ 0 h 257211"/>
                                <a:gd name="connsiteX3" fmla="*/ 219874 w 219874"/>
                                <a:gd name="connsiteY3" fmla="*/ 128606 h 257211"/>
                                <a:gd name="connsiteX4" fmla="*/ 109937 w 219874"/>
                                <a:gd name="connsiteY4" fmla="*/ 257211 h 257211"/>
                                <a:gd name="connsiteX5" fmla="*/ 109937 w 219874"/>
                                <a:gd name="connsiteY5" fmla="*/ 205769 h 257211"/>
                                <a:gd name="connsiteX6" fmla="*/ 0 w 219874"/>
                                <a:gd name="connsiteY6" fmla="*/ 205769 h 257211"/>
                                <a:gd name="connsiteX7" fmla="*/ 0 w 219874"/>
                                <a:gd name="connsiteY7" fmla="*/ 51442 h 257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874" h="257211">
                                  <a:moveTo>
                                    <a:pt x="219874" y="205769"/>
                                  </a:moveTo>
                                  <a:lnTo>
                                    <a:pt x="109937" y="205769"/>
                                  </a:lnTo>
                                  <a:lnTo>
                                    <a:pt x="109937" y="257211"/>
                                  </a:lnTo>
                                  <a:lnTo>
                                    <a:pt x="0" y="128605"/>
                                  </a:lnTo>
                                  <a:lnTo>
                                    <a:pt x="109937" y="0"/>
                                  </a:lnTo>
                                  <a:lnTo>
                                    <a:pt x="109937" y="51442"/>
                                  </a:lnTo>
                                  <a:lnTo>
                                    <a:pt x="219874" y="51442"/>
                                  </a:lnTo>
                                  <a:lnTo>
                                    <a:pt x="219874" y="205769"/>
                                  </a:lnTo>
                                  <a:close/>
                                </a:path>
                              </a:pathLst>
                            </a:custGeom>
                            <a:grp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65962" tIns="51443" rIns="1" bIns="51442" spcCol="1270" anchor="ctr"/>
                        </wps:wsp>
                        <wps:wsp>
                          <wps:cNvPr id="1788555906" name="Freeform: Shape 26"/>
                          <wps:cNvSpPr/>
                          <wps:spPr>
                            <a:xfrm>
                              <a:off x="460683" y="2020158"/>
                              <a:ext cx="1037143" cy="622286"/>
                            </a:xfrm>
                            <a:custGeom>
                              <a:avLst/>
                              <a:gdLst>
                                <a:gd name="connsiteX0" fmla="*/ 0 w 1037143"/>
                                <a:gd name="connsiteY0" fmla="*/ 62229 h 622286"/>
                                <a:gd name="connsiteX1" fmla="*/ 62229 w 1037143"/>
                                <a:gd name="connsiteY1" fmla="*/ 0 h 622286"/>
                                <a:gd name="connsiteX2" fmla="*/ 974914 w 1037143"/>
                                <a:gd name="connsiteY2" fmla="*/ 0 h 622286"/>
                                <a:gd name="connsiteX3" fmla="*/ 1037143 w 1037143"/>
                                <a:gd name="connsiteY3" fmla="*/ 62229 h 622286"/>
                                <a:gd name="connsiteX4" fmla="*/ 1037143 w 1037143"/>
                                <a:gd name="connsiteY4" fmla="*/ 560057 h 622286"/>
                                <a:gd name="connsiteX5" fmla="*/ 974914 w 1037143"/>
                                <a:gd name="connsiteY5" fmla="*/ 622286 h 622286"/>
                                <a:gd name="connsiteX6" fmla="*/ 62229 w 1037143"/>
                                <a:gd name="connsiteY6" fmla="*/ 622286 h 622286"/>
                                <a:gd name="connsiteX7" fmla="*/ 0 w 1037143"/>
                                <a:gd name="connsiteY7" fmla="*/ 560057 h 622286"/>
                                <a:gd name="connsiteX8" fmla="*/ 0 w 1037143"/>
                                <a:gd name="connsiteY8" fmla="*/ 62229 h 62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7143" h="622286">
                                  <a:moveTo>
                                    <a:pt x="0" y="62229"/>
                                  </a:moveTo>
                                  <a:cubicBezTo>
                                    <a:pt x="0" y="27861"/>
                                    <a:pt x="27861" y="0"/>
                                    <a:pt x="62229" y="0"/>
                                  </a:cubicBezTo>
                                  <a:lnTo>
                                    <a:pt x="974914" y="0"/>
                                  </a:lnTo>
                                  <a:cubicBezTo>
                                    <a:pt x="1009282" y="0"/>
                                    <a:pt x="1037143" y="27861"/>
                                    <a:pt x="1037143" y="62229"/>
                                  </a:cubicBezTo>
                                  <a:lnTo>
                                    <a:pt x="1037143" y="560057"/>
                                  </a:lnTo>
                                  <a:cubicBezTo>
                                    <a:pt x="1037143" y="594425"/>
                                    <a:pt x="1009282" y="622286"/>
                                    <a:pt x="974914" y="622286"/>
                                  </a:cubicBezTo>
                                  <a:lnTo>
                                    <a:pt x="62229" y="622286"/>
                                  </a:lnTo>
                                  <a:cubicBezTo>
                                    <a:pt x="27861" y="622286"/>
                                    <a:pt x="0" y="594425"/>
                                    <a:pt x="0" y="560057"/>
                                  </a:cubicBezTo>
                                  <a:lnTo>
                                    <a:pt x="0" y="62229"/>
                                  </a:lnTo>
                                  <a:close/>
                                </a:path>
                              </a:pathLst>
                            </a:custGeom>
                            <a:grp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1FF6507C"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Letter of Professional standing</w:t>
                                </w:r>
                              </w:p>
                            </w:txbxContent>
                          </wps:txbx>
                          <wps:bodyPr lIns="44896" tIns="44896" rIns="44896" bIns="44896" spcCol="1270" anchor="ctr"/>
                        </wps:wsp>
                        <wps:wsp>
                          <wps:cNvPr id="2049495495" name="Freeform: Shape 27"/>
                          <wps:cNvSpPr/>
                          <wps:spPr>
                            <a:xfrm>
                              <a:off x="850649" y="2733713"/>
                              <a:ext cx="257212" cy="219875"/>
                            </a:xfrm>
                            <a:custGeom>
                              <a:avLst/>
                              <a:gdLst>
                                <a:gd name="connsiteX0" fmla="*/ 0 w 219874"/>
                                <a:gd name="connsiteY0" fmla="*/ 51442 h 257211"/>
                                <a:gd name="connsiteX1" fmla="*/ 109937 w 219874"/>
                                <a:gd name="connsiteY1" fmla="*/ 51442 h 257211"/>
                                <a:gd name="connsiteX2" fmla="*/ 109937 w 219874"/>
                                <a:gd name="connsiteY2" fmla="*/ 0 h 257211"/>
                                <a:gd name="connsiteX3" fmla="*/ 219874 w 219874"/>
                                <a:gd name="connsiteY3" fmla="*/ 128606 h 257211"/>
                                <a:gd name="connsiteX4" fmla="*/ 109937 w 219874"/>
                                <a:gd name="connsiteY4" fmla="*/ 257211 h 257211"/>
                                <a:gd name="connsiteX5" fmla="*/ 109937 w 219874"/>
                                <a:gd name="connsiteY5" fmla="*/ 205769 h 257211"/>
                                <a:gd name="connsiteX6" fmla="*/ 0 w 219874"/>
                                <a:gd name="connsiteY6" fmla="*/ 205769 h 257211"/>
                                <a:gd name="connsiteX7" fmla="*/ 0 w 219874"/>
                                <a:gd name="connsiteY7" fmla="*/ 51442 h 257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874" h="257211">
                                  <a:moveTo>
                                    <a:pt x="175899" y="1"/>
                                  </a:moveTo>
                                  <a:lnTo>
                                    <a:pt x="175899" y="128606"/>
                                  </a:lnTo>
                                  <a:lnTo>
                                    <a:pt x="219874" y="128605"/>
                                  </a:lnTo>
                                  <a:lnTo>
                                    <a:pt x="109937" y="257210"/>
                                  </a:lnTo>
                                  <a:lnTo>
                                    <a:pt x="0" y="128606"/>
                                  </a:lnTo>
                                  <a:lnTo>
                                    <a:pt x="43975" y="128606"/>
                                  </a:lnTo>
                                  <a:lnTo>
                                    <a:pt x="43975" y="1"/>
                                  </a:lnTo>
                                  <a:lnTo>
                                    <a:pt x="175899" y="1"/>
                                  </a:lnTo>
                                  <a:close/>
                                </a:path>
                              </a:pathLst>
                            </a:custGeom>
                            <a:grp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51443" tIns="0" rIns="51442" bIns="65963" spcCol="1270" anchor="ctr"/>
                        </wps:wsp>
                        <wps:wsp>
                          <wps:cNvPr id="2142238608" name="Freeform: Shape 28"/>
                          <wps:cNvSpPr/>
                          <wps:spPr>
                            <a:xfrm>
                              <a:off x="460683" y="3057302"/>
                              <a:ext cx="1037143" cy="622286"/>
                            </a:xfrm>
                            <a:custGeom>
                              <a:avLst/>
                              <a:gdLst>
                                <a:gd name="connsiteX0" fmla="*/ 0 w 1037143"/>
                                <a:gd name="connsiteY0" fmla="*/ 62229 h 622286"/>
                                <a:gd name="connsiteX1" fmla="*/ 62229 w 1037143"/>
                                <a:gd name="connsiteY1" fmla="*/ 0 h 622286"/>
                                <a:gd name="connsiteX2" fmla="*/ 974914 w 1037143"/>
                                <a:gd name="connsiteY2" fmla="*/ 0 h 622286"/>
                                <a:gd name="connsiteX3" fmla="*/ 1037143 w 1037143"/>
                                <a:gd name="connsiteY3" fmla="*/ 62229 h 622286"/>
                                <a:gd name="connsiteX4" fmla="*/ 1037143 w 1037143"/>
                                <a:gd name="connsiteY4" fmla="*/ 560057 h 622286"/>
                                <a:gd name="connsiteX5" fmla="*/ 974914 w 1037143"/>
                                <a:gd name="connsiteY5" fmla="*/ 622286 h 622286"/>
                                <a:gd name="connsiteX6" fmla="*/ 62229 w 1037143"/>
                                <a:gd name="connsiteY6" fmla="*/ 622286 h 622286"/>
                                <a:gd name="connsiteX7" fmla="*/ 0 w 1037143"/>
                                <a:gd name="connsiteY7" fmla="*/ 560057 h 622286"/>
                                <a:gd name="connsiteX8" fmla="*/ 0 w 1037143"/>
                                <a:gd name="connsiteY8" fmla="*/ 62229 h 62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7143" h="622286">
                                  <a:moveTo>
                                    <a:pt x="0" y="62229"/>
                                  </a:moveTo>
                                  <a:cubicBezTo>
                                    <a:pt x="0" y="27861"/>
                                    <a:pt x="27861" y="0"/>
                                    <a:pt x="62229" y="0"/>
                                  </a:cubicBezTo>
                                  <a:lnTo>
                                    <a:pt x="974914" y="0"/>
                                  </a:lnTo>
                                  <a:cubicBezTo>
                                    <a:pt x="1009282" y="0"/>
                                    <a:pt x="1037143" y="27861"/>
                                    <a:pt x="1037143" y="62229"/>
                                  </a:cubicBezTo>
                                  <a:lnTo>
                                    <a:pt x="1037143" y="560057"/>
                                  </a:lnTo>
                                  <a:cubicBezTo>
                                    <a:pt x="1037143" y="594425"/>
                                    <a:pt x="1009282" y="622286"/>
                                    <a:pt x="974914" y="622286"/>
                                  </a:cubicBezTo>
                                  <a:lnTo>
                                    <a:pt x="62229" y="622286"/>
                                  </a:lnTo>
                                  <a:cubicBezTo>
                                    <a:pt x="27861" y="622286"/>
                                    <a:pt x="0" y="594425"/>
                                    <a:pt x="0" y="560057"/>
                                  </a:cubicBezTo>
                                  <a:lnTo>
                                    <a:pt x="0" y="62229"/>
                                  </a:lnTo>
                                  <a:close/>
                                </a:path>
                              </a:pathLst>
                            </a:custGeom>
                            <a:grp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477A5B12"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Prohibition from Teaching</w:t>
                                </w:r>
                              </w:p>
                            </w:txbxContent>
                          </wps:txbx>
                          <wps:bodyPr lIns="44896" tIns="44896" rIns="44896" bIns="44896" spcCol="1270" anchor="ctr"/>
                        </wps:wsp>
                        <wps:wsp>
                          <wps:cNvPr id="1790490161" name="Freeform: Shape 29"/>
                          <wps:cNvSpPr/>
                          <wps:spPr>
                            <a:xfrm>
                              <a:off x="1589096" y="3239840"/>
                              <a:ext cx="219874" cy="257211"/>
                            </a:xfrm>
                            <a:custGeom>
                              <a:avLst/>
                              <a:gdLst>
                                <a:gd name="connsiteX0" fmla="*/ 0 w 219874"/>
                                <a:gd name="connsiteY0" fmla="*/ 51442 h 257211"/>
                                <a:gd name="connsiteX1" fmla="*/ 109937 w 219874"/>
                                <a:gd name="connsiteY1" fmla="*/ 51442 h 257211"/>
                                <a:gd name="connsiteX2" fmla="*/ 109937 w 219874"/>
                                <a:gd name="connsiteY2" fmla="*/ 0 h 257211"/>
                                <a:gd name="connsiteX3" fmla="*/ 219874 w 219874"/>
                                <a:gd name="connsiteY3" fmla="*/ 128606 h 257211"/>
                                <a:gd name="connsiteX4" fmla="*/ 109937 w 219874"/>
                                <a:gd name="connsiteY4" fmla="*/ 257211 h 257211"/>
                                <a:gd name="connsiteX5" fmla="*/ 109937 w 219874"/>
                                <a:gd name="connsiteY5" fmla="*/ 205769 h 257211"/>
                                <a:gd name="connsiteX6" fmla="*/ 0 w 219874"/>
                                <a:gd name="connsiteY6" fmla="*/ 205769 h 257211"/>
                                <a:gd name="connsiteX7" fmla="*/ 0 w 219874"/>
                                <a:gd name="connsiteY7" fmla="*/ 51442 h 257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874" h="257211">
                                  <a:moveTo>
                                    <a:pt x="0" y="51442"/>
                                  </a:moveTo>
                                  <a:lnTo>
                                    <a:pt x="109937" y="51442"/>
                                  </a:lnTo>
                                  <a:lnTo>
                                    <a:pt x="109937" y="0"/>
                                  </a:lnTo>
                                  <a:lnTo>
                                    <a:pt x="219874" y="128606"/>
                                  </a:lnTo>
                                  <a:lnTo>
                                    <a:pt x="109937" y="257211"/>
                                  </a:lnTo>
                                  <a:lnTo>
                                    <a:pt x="109937" y="205769"/>
                                  </a:lnTo>
                                  <a:lnTo>
                                    <a:pt x="0" y="205769"/>
                                  </a:lnTo>
                                  <a:lnTo>
                                    <a:pt x="0" y="51442"/>
                                  </a:lnTo>
                                  <a:close/>
                                </a:path>
                              </a:pathLst>
                            </a:custGeom>
                            <a:grp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0" tIns="51442" rIns="65962" bIns="51442" spcCol="1270" anchor="ctr"/>
                        </wps:wsp>
                        <wps:wsp>
                          <wps:cNvPr id="1909426741" name="Freeform: Shape 30"/>
                          <wps:cNvSpPr/>
                          <wps:spPr>
                            <a:xfrm>
                              <a:off x="1912685" y="3057302"/>
                              <a:ext cx="1037143" cy="622286"/>
                            </a:xfrm>
                            <a:custGeom>
                              <a:avLst/>
                              <a:gdLst>
                                <a:gd name="connsiteX0" fmla="*/ 0 w 1037143"/>
                                <a:gd name="connsiteY0" fmla="*/ 62229 h 622286"/>
                                <a:gd name="connsiteX1" fmla="*/ 62229 w 1037143"/>
                                <a:gd name="connsiteY1" fmla="*/ 0 h 622286"/>
                                <a:gd name="connsiteX2" fmla="*/ 974914 w 1037143"/>
                                <a:gd name="connsiteY2" fmla="*/ 0 h 622286"/>
                                <a:gd name="connsiteX3" fmla="*/ 1037143 w 1037143"/>
                                <a:gd name="connsiteY3" fmla="*/ 62229 h 622286"/>
                                <a:gd name="connsiteX4" fmla="*/ 1037143 w 1037143"/>
                                <a:gd name="connsiteY4" fmla="*/ 560057 h 622286"/>
                                <a:gd name="connsiteX5" fmla="*/ 974914 w 1037143"/>
                                <a:gd name="connsiteY5" fmla="*/ 622286 h 622286"/>
                                <a:gd name="connsiteX6" fmla="*/ 62229 w 1037143"/>
                                <a:gd name="connsiteY6" fmla="*/ 622286 h 622286"/>
                                <a:gd name="connsiteX7" fmla="*/ 0 w 1037143"/>
                                <a:gd name="connsiteY7" fmla="*/ 560057 h 622286"/>
                                <a:gd name="connsiteX8" fmla="*/ 0 w 1037143"/>
                                <a:gd name="connsiteY8" fmla="*/ 62229 h 62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7143" h="622286">
                                  <a:moveTo>
                                    <a:pt x="0" y="62229"/>
                                  </a:moveTo>
                                  <a:cubicBezTo>
                                    <a:pt x="0" y="27861"/>
                                    <a:pt x="27861" y="0"/>
                                    <a:pt x="62229" y="0"/>
                                  </a:cubicBezTo>
                                  <a:lnTo>
                                    <a:pt x="974914" y="0"/>
                                  </a:lnTo>
                                  <a:cubicBezTo>
                                    <a:pt x="1009282" y="0"/>
                                    <a:pt x="1037143" y="27861"/>
                                    <a:pt x="1037143" y="62229"/>
                                  </a:cubicBezTo>
                                  <a:lnTo>
                                    <a:pt x="1037143" y="560057"/>
                                  </a:lnTo>
                                  <a:cubicBezTo>
                                    <a:pt x="1037143" y="594425"/>
                                    <a:pt x="1009282" y="622286"/>
                                    <a:pt x="974914" y="622286"/>
                                  </a:cubicBezTo>
                                  <a:lnTo>
                                    <a:pt x="62229" y="622286"/>
                                  </a:lnTo>
                                  <a:cubicBezTo>
                                    <a:pt x="27861" y="622286"/>
                                    <a:pt x="0" y="594425"/>
                                    <a:pt x="0" y="560057"/>
                                  </a:cubicBezTo>
                                  <a:lnTo>
                                    <a:pt x="0" y="62229"/>
                                  </a:lnTo>
                                  <a:close/>
                                </a:path>
                              </a:pathLst>
                            </a:custGeom>
                            <a:grp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3C0499F4"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Prohibition from Management</w:t>
                                </w:r>
                              </w:p>
                            </w:txbxContent>
                          </wps:txbx>
                          <wps:bodyPr lIns="44896" tIns="44896" rIns="44896" bIns="44896" spcCol="1270" anchor="ctr"/>
                        </wps:wsp>
                        <wps:wsp>
                          <wps:cNvPr id="2085755498" name="Freeform: Shape 31"/>
                          <wps:cNvSpPr/>
                          <wps:spPr>
                            <a:xfrm>
                              <a:off x="3030964" y="3239840"/>
                              <a:ext cx="195462" cy="257211"/>
                            </a:xfrm>
                            <a:custGeom>
                              <a:avLst/>
                              <a:gdLst>
                                <a:gd name="connsiteX0" fmla="*/ 0 w 195462"/>
                                <a:gd name="connsiteY0" fmla="*/ 51442 h 257211"/>
                                <a:gd name="connsiteX1" fmla="*/ 97731 w 195462"/>
                                <a:gd name="connsiteY1" fmla="*/ 51442 h 257211"/>
                                <a:gd name="connsiteX2" fmla="*/ 97731 w 195462"/>
                                <a:gd name="connsiteY2" fmla="*/ 0 h 257211"/>
                                <a:gd name="connsiteX3" fmla="*/ 195462 w 195462"/>
                                <a:gd name="connsiteY3" fmla="*/ 128606 h 257211"/>
                                <a:gd name="connsiteX4" fmla="*/ 97731 w 195462"/>
                                <a:gd name="connsiteY4" fmla="*/ 257211 h 257211"/>
                                <a:gd name="connsiteX5" fmla="*/ 97731 w 195462"/>
                                <a:gd name="connsiteY5" fmla="*/ 205769 h 257211"/>
                                <a:gd name="connsiteX6" fmla="*/ 0 w 195462"/>
                                <a:gd name="connsiteY6" fmla="*/ 205769 h 257211"/>
                                <a:gd name="connsiteX7" fmla="*/ 0 w 195462"/>
                                <a:gd name="connsiteY7" fmla="*/ 51442 h 257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5462" h="257211">
                                  <a:moveTo>
                                    <a:pt x="0" y="51442"/>
                                  </a:moveTo>
                                  <a:lnTo>
                                    <a:pt x="97731" y="51442"/>
                                  </a:lnTo>
                                  <a:lnTo>
                                    <a:pt x="97731" y="0"/>
                                  </a:lnTo>
                                  <a:lnTo>
                                    <a:pt x="195462" y="128606"/>
                                  </a:lnTo>
                                  <a:lnTo>
                                    <a:pt x="97731" y="257211"/>
                                  </a:lnTo>
                                  <a:lnTo>
                                    <a:pt x="97731" y="205769"/>
                                  </a:lnTo>
                                  <a:lnTo>
                                    <a:pt x="0" y="205769"/>
                                  </a:lnTo>
                                  <a:lnTo>
                                    <a:pt x="0" y="51442"/>
                                  </a:lnTo>
                                  <a:close/>
                                </a:path>
                              </a:pathLst>
                            </a:custGeom>
                            <a:grp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0" tIns="51442" rIns="58639" bIns="51442" spcCol="1270" anchor="ctr"/>
                        </wps:wsp>
                        <wps:wsp>
                          <wps:cNvPr id="95153829" name="Freeform: Shape 32"/>
                          <wps:cNvSpPr/>
                          <wps:spPr>
                            <a:xfrm>
                              <a:off x="3318627" y="3057302"/>
                              <a:ext cx="1037143" cy="622286"/>
                            </a:xfrm>
                            <a:custGeom>
                              <a:avLst/>
                              <a:gdLst>
                                <a:gd name="connsiteX0" fmla="*/ 0 w 1037143"/>
                                <a:gd name="connsiteY0" fmla="*/ 62229 h 622286"/>
                                <a:gd name="connsiteX1" fmla="*/ 62229 w 1037143"/>
                                <a:gd name="connsiteY1" fmla="*/ 0 h 622286"/>
                                <a:gd name="connsiteX2" fmla="*/ 974914 w 1037143"/>
                                <a:gd name="connsiteY2" fmla="*/ 0 h 622286"/>
                                <a:gd name="connsiteX3" fmla="*/ 1037143 w 1037143"/>
                                <a:gd name="connsiteY3" fmla="*/ 62229 h 622286"/>
                                <a:gd name="connsiteX4" fmla="*/ 1037143 w 1037143"/>
                                <a:gd name="connsiteY4" fmla="*/ 560057 h 622286"/>
                                <a:gd name="connsiteX5" fmla="*/ 974914 w 1037143"/>
                                <a:gd name="connsiteY5" fmla="*/ 622286 h 622286"/>
                                <a:gd name="connsiteX6" fmla="*/ 62229 w 1037143"/>
                                <a:gd name="connsiteY6" fmla="*/ 622286 h 622286"/>
                                <a:gd name="connsiteX7" fmla="*/ 0 w 1037143"/>
                                <a:gd name="connsiteY7" fmla="*/ 560057 h 622286"/>
                                <a:gd name="connsiteX8" fmla="*/ 0 w 1037143"/>
                                <a:gd name="connsiteY8" fmla="*/ 62229 h 62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7143" h="622286">
                                  <a:moveTo>
                                    <a:pt x="0" y="62229"/>
                                  </a:moveTo>
                                  <a:cubicBezTo>
                                    <a:pt x="0" y="27861"/>
                                    <a:pt x="27861" y="0"/>
                                    <a:pt x="62229" y="0"/>
                                  </a:cubicBezTo>
                                  <a:lnTo>
                                    <a:pt x="974914" y="0"/>
                                  </a:lnTo>
                                  <a:cubicBezTo>
                                    <a:pt x="1009282" y="0"/>
                                    <a:pt x="1037143" y="27861"/>
                                    <a:pt x="1037143" y="62229"/>
                                  </a:cubicBezTo>
                                  <a:lnTo>
                                    <a:pt x="1037143" y="560057"/>
                                  </a:lnTo>
                                  <a:cubicBezTo>
                                    <a:pt x="1037143" y="594425"/>
                                    <a:pt x="1009282" y="622286"/>
                                    <a:pt x="974914" y="622286"/>
                                  </a:cubicBezTo>
                                  <a:lnTo>
                                    <a:pt x="62229" y="622286"/>
                                  </a:lnTo>
                                  <a:cubicBezTo>
                                    <a:pt x="27861" y="622286"/>
                                    <a:pt x="0" y="594425"/>
                                    <a:pt x="0" y="560057"/>
                                  </a:cubicBezTo>
                                  <a:lnTo>
                                    <a:pt x="0" y="62229"/>
                                  </a:lnTo>
                                  <a:close/>
                                </a:path>
                              </a:pathLst>
                            </a:custGeom>
                            <a:grp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17930C5F"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EWC Registration (Wales)</w:t>
                                </w:r>
                              </w:p>
                            </w:txbxContent>
                          </wps:txbx>
                          <wps:bodyPr lIns="44896" tIns="44896" rIns="44896" bIns="44896" spcCol="1270" anchor="ctr"/>
                        </wps:wsp>
                        <wps:wsp>
                          <wps:cNvPr id="2022801156" name="Freeform: Shape 33"/>
                          <wps:cNvSpPr/>
                          <wps:spPr>
                            <a:xfrm>
                              <a:off x="4447039" y="3239840"/>
                              <a:ext cx="219874" cy="257211"/>
                            </a:xfrm>
                            <a:custGeom>
                              <a:avLst/>
                              <a:gdLst>
                                <a:gd name="connsiteX0" fmla="*/ 0 w 219874"/>
                                <a:gd name="connsiteY0" fmla="*/ 51442 h 257211"/>
                                <a:gd name="connsiteX1" fmla="*/ 109937 w 219874"/>
                                <a:gd name="connsiteY1" fmla="*/ 51442 h 257211"/>
                                <a:gd name="connsiteX2" fmla="*/ 109937 w 219874"/>
                                <a:gd name="connsiteY2" fmla="*/ 0 h 257211"/>
                                <a:gd name="connsiteX3" fmla="*/ 219874 w 219874"/>
                                <a:gd name="connsiteY3" fmla="*/ 128606 h 257211"/>
                                <a:gd name="connsiteX4" fmla="*/ 109937 w 219874"/>
                                <a:gd name="connsiteY4" fmla="*/ 257211 h 257211"/>
                                <a:gd name="connsiteX5" fmla="*/ 109937 w 219874"/>
                                <a:gd name="connsiteY5" fmla="*/ 205769 h 257211"/>
                                <a:gd name="connsiteX6" fmla="*/ 0 w 219874"/>
                                <a:gd name="connsiteY6" fmla="*/ 205769 h 257211"/>
                                <a:gd name="connsiteX7" fmla="*/ 0 w 219874"/>
                                <a:gd name="connsiteY7" fmla="*/ 51442 h 257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874" h="257211">
                                  <a:moveTo>
                                    <a:pt x="0" y="51442"/>
                                  </a:moveTo>
                                  <a:lnTo>
                                    <a:pt x="109937" y="51442"/>
                                  </a:lnTo>
                                  <a:lnTo>
                                    <a:pt x="109937" y="0"/>
                                  </a:lnTo>
                                  <a:lnTo>
                                    <a:pt x="219874" y="128606"/>
                                  </a:lnTo>
                                  <a:lnTo>
                                    <a:pt x="109937" y="257211"/>
                                  </a:lnTo>
                                  <a:lnTo>
                                    <a:pt x="109937" y="205769"/>
                                  </a:lnTo>
                                  <a:lnTo>
                                    <a:pt x="0" y="205769"/>
                                  </a:lnTo>
                                  <a:lnTo>
                                    <a:pt x="0" y="51442"/>
                                  </a:lnTo>
                                  <a:close/>
                                </a:path>
                              </a:pathLst>
                            </a:custGeom>
                            <a:grp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0" tIns="51442" rIns="65962" bIns="51442" spcCol="1270" anchor="ctr"/>
                        </wps:wsp>
                        <wps:wsp>
                          <wps:cNvPr id="2095343610" name="Freeform: Shape 34"/>
                          <wps:cNvSpPr/>
                          <wps:spPr>
                            <a:xfrm>
                              <a:off x="4770628" y="3057302"/>
                              <a:ext cx="1037143" cy="622286"/>
                            </a:xfrm>
                            <a:custGeom>
                              <a:avLst/>
                              <a:gdLst>
                                <a:gd name="connsiteX0" fmla="*/ 0 w 1037143"/>
                                <a:gd name="connsiteY0" fmla="*/ 62229 h 622286"/>
                                <a:gd name="connsiteX1" fmla="*/ 62229 w 1037143"/>
                                <a:gd name="connsiteY1" fmla="*/ 0 h 622286"/>
                                <a:gd name="connsiteX2" fmla="*/ 974914 w 1037143"/>
                                <a:gd name="connsiteY2" fmla="*/ 0 h 622286"/>
                                <a:gd name="connsiteX3" fmla="*/ 1037143 w 1037143"/>
                                <a:gd name="connsiteY3" fmla="*/ 62229 h 622286"/>
                                <a:gd name="connsiteX4" fmla="*/ 1037143 w 1037143"/>
                                <a:gd name="connsiteY4" fmla="*/ 560057 h 622286"/>
                                <a:gd name="connsiteX5" fmla="*/ 974914 w 1037143"/>
                                <a:gd name="connsiteY5" fmla="*/ 622286 h 622286"/>
                                <a:gd name="connsiteX6" fmla="*/ 62229 w 1037143"/>
                                <a:gd name="connsiteY6" fmla="*/ 622286 h 622286"/>
                                <a:gd name="connsiteX7" fmla="*/ 0 w 1037143"/>
                                <a:gd name="connsiteY7" fmla="*/ 560057 h 622286"/>
                                <a:gd name="connsiteX8" fmla="*/ 0 w 1037143"/>
                                <a:gd name="connsiteY8" fmla="*/ 62229 h 62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7143" h="622286">
                                  <a:moveTo>
                                    <a:pt x="0" y="62229"/>
                                  </a:moveTo>
                                  <a:cubicBezTo>
                                    <a:pt x="0" y="27861"/>
                                    <a:pt x="27861" y="0"/>
                                    <a:pt x="62229" y="0"/>
                                  </a:cubicBezTo>
                                  <a:lnTo>
                                    <a:pt x="974914" y="0"/>
                                  </a:lnTo>
                                  <a:cubicBezTo>
                                    <a:pt x="1009282" y="0"/>
                                    <a:pt x="1037143" y="27861"/>
                                    <a:pt x="1037143" y="62229"/>
                                  </a:cubicBezTo>
                                  <a:lnTo>
                                    <a:pt x="1037143" y="560057"/>
                                  </a:lnTo>
                                  <a:cubicBezTo>
                                    <a:pt x="1037143" y="594425"/>
                                    <a:pt x="1009282" y="622286"/>
                                    <a:pt x="974914" y="622286"/>
                                  </a:cubicBezTo>
                                  <a:lnTo>
                                    <a:pt x="62229" y="622286"/>
                                  </a:lnTo>
                                  <a:cubicBezTo>
                                    <a:pt x="27861" y="622286"/>
                                    <a:pt x="0" y="594425"/>
                                    <a:pt x="0" y="560057"/>
                                  </a:cubicBezTo>
                                  <a:lnTo>
                                    <a:pt x="0" y="62229"/>
                                  </a:lnTo>
                                  <a:close/>
                                </a:path>
                              </a:pathLst>
                            </a:custGeom>
                            <a:grp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7F4E4D1C"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Annual Disqualification</w:t>
                                </w:r>
                              </w:p>
                            </w:txbxContent>
                          </wps:txbx>
                          <wps:bodyPr lIns="44896" tIns="44896" rIns="44896" bIns="44896" spcCol="1270" anchor="ctr"/>
                        </wps:wsp>
                        <wps:wsp>
                          <wps:cNvPr id="2042613938" name="Freeform: Shape 35"/>
                          <wps:cNvSpPr/>
                          <wps:spPr>
                            <a:xfrm>
                              <a:off x="5160594" y="3770857"/>
                              <a:ext cx="257212" cy="219875"/>
                            </a:xfrm>
                            <a:custGeom>
                              <a:avLst/>
                              <a:gdLst>
                                <a:gd name="connsiteX0" fmla="*/ 0 w 219874"/>
                                <a:gd name="connsiteY0" fmla="*/ 51442 h 257211"/>
                                <a:gd name="connsiteX1" fmla="*/ 109937 w 219874"/>
                                <a:gd name="connsiteY1" fmla="*/ 51442 h 257211"/>
                                <a:gd name="connsiteX2" fmla="*/ 109937 w 219874"/>
                                <a:gd name="connsiteY2" fmla="*/ 0 h 257211"/>
                                <a:gd name="connsiteX3" fmla="*/ 219874 w 219874"/>
                                <a:gd name="connsiteY3" fmla="*/ 128606 h 257211"/>
                                <a:gd name="connsiteX4" fmla="*/ 109937 w 219874"/>
                                <a:gd name="connsiteY4" fmla="*/ 257211 h 257211"/>
                                <a:gd name="connsiteX5" fmla="*/ 109937 w 219874"/>
                                <a:gd name="connsiteY5" fmla="*/ 205769 h 257211"/>
                                <a:gd name="connsiteX6" fmla="*/ 0 w 219874"/>
                                <a:gd name="connsiteY6" fmla="*/ 205769 h 257211"/>
                                <a:gd name="connsiteX7" fmla="*/ 0 w 219874"/>
                                <a:gd name="connsiteY7" fmla="*/ 51442 h 257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874" h="257211">
                                  <a:moveTo>
                                    <a:pt x="175899" y="1"/>
                                  </a:moveTo>
                                  <a:lnTo>
                                    <a:pt x="175899" y="128606"/>
                                  </a:lnTo>
                                  <a:lnTo>
                                    <a:pt x="219874" y="128605"/>
                                  </a:lnTo>
                                  <a:lnTo>
                                    <a:pt x="109937" y="257210"/>
                                  </a:lnTo>
                                  <a:lnTo>
                                    <a:pt x="0" y="128606"/>
                                  </a:lnTo>
                                  <a:lnTo>
                                    <a:pt x="43975" y="128606"/>
                                  </a:lnTo>
                                  <a:lnTo>
                                    <a:pt x="43975" y="1"/>
                                  </a:lnTo>
                                  <a:lnTo>
                                    <a:pt x="175899" y="1"/>
                                  </a:lnTo>
                                  <a:close/>
                                </a:path>
                              </a:pathLst>
                            </a:custGeom>
                            <a:grp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51443" tIns="0" rIns="51442" bIns="65963" spcCol="1270" anchor="ctr"/>
                        </wps:wsp>
                        <wps:wsp>
                          <wps:cNvPr id="1174740642" name="Freeform: Shape 36"/>
                          <wps:cNvSpPr/>
                          <wps:spPr>
                            <a:xfrm>
                              <a:off x="4770628" y="4094446"/>
                              <a:ext cx="1037143" cy="622286"/>
                            </a:xfrm>
                            <a:custGeom>
                              <a:avLst/>
                              <a:gdLst>
                                <a:gd name="connsiteX0" fmla="*/ 0 w 1037143"/>
                                <a:gd name="connsiteY0" fmla="*/ 62229 h 622286"/>
                                <a:gd name="connsiteX1" fmla="*/ 62229 w 1037143"/>
                                <a:gd name="connsiteY1" fmla="*/ 0 h 622286"/>
                                <a:gd name="connsiteX2" fmla="*/ 974914 w 1037143"/>
                                <a:gd name="connsiteY2" fmla="*/ 0 h 622286"/>
                                <a:gd name="connsiteX3" fmla="*/ 1037143 w 1037143"/>
                                <a:gd name="connsiteY3" fmla="*/ 62229 h 622286"/>
                                <a:gd name="connsiteX4" fmla="*/ 1037143 w 1037143"/>
                                <a:gd name="connsiteY4" fmla="*/ 560057 h 622286"/>
                                <a:gd name="connsiteX5" fmla="*/ 974914 w 1037143"/>
                                <a:gd name="connsiteY5" fmla="*/ 622286 h 622286"/>
                                <a:gd name="connsiteX6" fmla="*/ 62229 w 1037143"/>
                                <a:gd name="connsiteY6" fmla="*/ 622286 h 622286"/>
                                <a:gd name="connsiteX7" fmla="*/ 0 w 1037143"/>
                                <a:gd name="connsiteY7" fmla="*/ 560057 h 622286"/>
                                <a:gd name="connsiteX8" fmla="*/ 0 w 1037143"/>
                                <a:gd name="connsiteY8" fmla="*/ 62229 h 62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7143" h="622286">
                                  <a:moveTo>
                                    <a:pt x="0" y="62229"/>
                                  </a:moveTo>
                                  <a:cubicBezTo>
                                    <a:pt x="0" y="27861"/>
                                    <a:pt x="27861" y="0"/>
                                    <a:pt x="62229" y="0"/>
                                  </a:cubicBezTo>
                                  <a:lnTo>
                                    <a:pt x="974914" y="0"/>
                                  </a:lnTo>
                                  <a:cubicBezTo>
                                    <a:pt x="1009282" y="0"/>
                                    <a:pt x="1037143" y="27861"/>
                                    <a:pt x="1037143" y="62229"/>
                                  </a:cubicBezTo>
                                  <a:lnTo>
                                    <a:pt x="1037143" y="560057"/>
                                  </a:lnTo>
                                  <a:cubicBezTo>
                                    <a:pt x="1037143" y="594425"/>
                                    <a:pt x="1009282" y="622286"/>
                                    <a:pt x="974914" y="622286"/>
                                  </a:cubicBezTo>
                                  <a:lnTo>
                                    <a:pt x="62229" y="622286"/>
                                  </a:lnTo>
                                  <a:cubicBezTo>
                                    <a:pt x="27861" y="622286"/>
                                    <a:pt x="0" y="594425"/>
                                    <a:pt x="0" y="560057"/>
                                  </a:cubicBezTo>
                                  <a:lnTo>
                                    <a:pt x="0" y="62229"/>
                                  </a:lnTo>
                                  <a:close/>
                                </a:path>
                              </a:pathLst>
                            </a:custGeom>
                            <a:grp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79F118A4"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Medical fitness</w:t>
                                </w:r>
                              </w:p>
                            </w:txbxContent>
                          </wps:txbx>
                          <wps:bodyPr lIns="44896" tIns="44896" rIns="44896" bIns="44896" spcCol="1270" anchor="ctr"/>
                        </wps:wsp>
                        <wps:wsp>
                          <wps:cNvPr id="1799439046" name="Freeform: Shape 37"/>
                          <wps:cNvSpPr/>
                          <wps:spPr>
                            <a:xfrm rot="21600000">
                              <a:off x="4459485" y="4276983"/>
                              <a:ext cx="219874" cy="257212"/>
                            </a:xfrm>
                            <a:custGeom>
                              <a:avLst/>
                              <a:gdLst>
                                <a:gd name="connsiteX0" fmla="*/ 0 w 219874"/>
                                <a:gd name="connsiteY0" fmla="*/ 51442 h 257211"/>
                                <a:gd name="connsiteX1" fmla="*/ 109937 w 219874"/>
                                <a:gd name="connsiteY1" fmla="*/ 51442 h 257211"/>
                                <a:gd name="connsiteX2" fmla="*/ 109937 w 219874"/>
                                <a:gd name="connsiteY2" fmla="*/ 0 h 257211"/>
                                <a:gd name="connsiteX3" fmla="*/ 219874 w 219874"/>
                                <a:gd name="connsiteY3" fmla="*/ 128606 h 257211"/>
                                <a:gd name="connsiteX4" fmla="*/ 109937 w 219874"/>
                                <a:gd name="connsiteY4" fmla="*/ 257211 h 257211"/>
                                <a:gd name="connsiteX5" fmla="*/ 109937 w 219874"/>
                                <a:gd name="connsiteY5" fmla="*/ 205769 h 257211"/>
                                <a:gd name="connsiteX6" fmla="*/ 0 w 219874"/>
                                <a:gd name="connsiteY6" fmla="*/ 205769 h 257211"/>
                                <a:gd name="connsiteX7" fmla="*/ 0 w 219874"/>
                                <a:gd name="connsiteY7" fmla="*/ 51442 h 257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874" h="257211">
                                  <a:moveTo>
                                    <a:pt x="219874" y="205769"/>
                                  </a:moveTo>
                                  <a:lnTo>
                                    <a:pt x="109937" y="205769"/>
                                  </a:lnTo>
                                  <a:lnTo>
                                    <a:pt x="109937" y="257211"/>
                                  </a:lnTo>
                                  <a:lnTo>
                                    <a:pt x="0" y="128605"/>
                                  </a:lnTo>
                                  <a:lnTo>
                                    <a:pt x="109937" y="0"/>
                                  </a:lnTo>
                                  <a:lnTo>
                                    <a:pt x="109937" y="51442"/>
                                  </a:lnTo>
                                  <a:lnTo>
                                    <a:pt x="219874" y="51442"/>
                                  </a:lnTo>
                                  <a:lnTo>
                                    <a:pt x="219874" y="205769"/>
                                  </a:lnTo>
                                  <a:close/>
                                </a:path>
                              </a:pathLst>
                            </a:custGeom>
                            <a:grp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65962" tIns="51443" rIns="0" bIns="51442" spcCol="1270" anchor="ctr"/>
                        </wps:wsp>
                        <wps:wsp>
                          <wps:cNvPr id="101113323" name="Freeform: Shape 38"/>
                          <wps:cNvSpPr/>
                          <wps:spPr>
                            <a:xfrm>
                              <a:off x="3318627" y="4094446"/>
                              <a:ext cx="1037143" cy="622286"/>
                            </a:xfrm>
                            <a:custGeom>
                              <a:avLst/>
                              <a:gdLst>
                                <a:gd name="connsiteX0" fmla="*/ 0 w 1037143"/>
                                <a:gd name="connsiteY0" fmla="*/ 62229 h 622286"/>
                                <a:gd name="connsiteX1" fmla="*/ 62229 w 1037143"/>
                                <a:gd name="connsiteY1" fmla="*/ 0 h 622286"/>
                                <a:gd name="connsiteX2" fmla="*/ 974914 w 1037143"/>
                                <a:gd name="connsiteY2" fmla="*/ 0 h 622286"/>
                                <a:gd name="connsiteX3" fmla="*/ 1037143 w 1037143"/>
                                <a:gd name="connsiteY3" fmla="*/ 62229 h 622286"/>
                                <a:gd name="connsiteX4" fmla="*/ 1037143 w 1037143"/>
                                <a:gd name="connsiteY4" fmla="*/ 560057 h 622286"/>
                                <a:gd name="connsiteX5" fmla="*/ 974914 w 1037143"/>
                                <a:gd name="connsiteY5" fmla="*/ 622286 h 622286"/>
                                <a:gd name="connsiteX6" fmla="*/ 62229 w 1037143"/>
                                <a:gd name="connsiteY6" fmla="*/ 622286 h 622286"/>
                                <a:gd name="connsiteX7" fmla="*/ 0 w 1037143"/>
                                <a:gd name="connsiteY7" fmla="*/ 560057 h 622286"/>
                                <a:gd name="connsiteX8" fmla="*/ 0 w 1037143"/>
                                <a:gd name="connsiteY8" fmla="*/ 62229 h 62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7143" h="622286">
                                  <a:moveTo>
                                    <a:pt x="0" y="62229"/>
                                  </a:moveTo>
                                  <a:cubicBezTo>
                                    <a:pt x="0" y="27861"/>
                                    <a:pt x="27861" y="0"/>
                                    <a:pt x="62229" y="0"/>
                                  </a:cubicBezTo>
                                  <a:lnTo>
                                    <a:pt x="974914" y="0"/>
                                  </a:lnTo>
                                  <a:cubicBezTo>
                                    <a:pt x="1009282" y="0"/>
                                    <a:pt x="1037143" y="27861"/>
                                    <a:pt x="1037143" y="62229"/>
                                  </a:cubicBezTo>
                                  <a:lnTo>
                                    <a:pt x="1037143" y="560057"/>
                                  </a:lnTo>
                                  <a:cubicBezTo>
                                    <a:pt x="1037143" y="594425"/>
                                    <a:pt x="1009282" y="622286"/>
                                    <a:pt x="974914" y="622286"/>
                                  </a:cubicBezTo>
                                  <a:lnTo>
                                    <a:pt x="62229" y="622286"/>
                                  </a:lnTo>
                                  <a:cubicBezTo>
                                    <a:pt x="27861" y="622286"/>
                                    <a:pt x="0" y="594425"/>
                                    <a:pt x="0" y="560057"/>
                                  </a:cubicBezTo>
                                  <a:lnTo>
                                    <a:pt x="0" y="62229"/>
                                  </a:lnTo>
                                  <a:close/>
                                </a:path>
                              </a:pathLst>
                            </a:custGeom>
                            <a:grp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314B33F4"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Qualifications</w:t>
                                </w:r>
                              </w:p>
                            </w:txbxContent>
                          </wps:txbx>
                          <wps:bodyPr lIns="44896" tIns="44896" rIns="44896" bIns="44896" spcCol="1270" anchor="ctr"/>
                        </wps:wsp>
                        <wps:wsp>
                          <wps:cNvPr id="2080804396" name="Freeform: Shape 39"/>
                          <wps:cNvSpPr/>
                          <wps:spPr>
                            <a:xfrm rot="21600000">
                              <a:off x="3007484" y="4276983"/>
                              <a:ext cx="219875" cy="257212"/>
                            </a:xfrm>
                            <a:custGeom>
                              <a:avLst/>
                              <a:gdLst>
                                <a:gd name="connsiteX0" fmla="*/ 0 w 219874"/>
                                <a:gd name="connsiteY0" fmla="*/ 51442 h 257211"/>
                                <a:gd name="connsiteX1" fmla="*/ 109937 w 219874"/>
                                <a:gd name="connsiteY1" fmla="*/ 51442 h 257211"/>
                                <a:gd name="connsiteX2" fmla="*/ 109937 w 219874"/>
                                <a:gd name="connsiteY2" fmla="*/ 0 h 257211"/>
                                <a:gd name="connsiteX3" fmla="*/ 219874 w 219874"/>
                                <a:gd name="connsiteY3" fmla="*/ 128606 h 257211"/>
                                <a:gd name="connsiteX4" fmla="*/ 109937 w 219874"/>
                                <a:gd name="connsiteY4" fmla="*/ 257211 h 257211"/>
                                <a:gd name="connsiteX5" fmla="*/ 109937 w 219874"/>
                                <a:gd name="connsiteY5" fmla="*/ 205769 h 257211"/>
                                <a:gd name="connsiteX6" fmla="*/ 0 w 219874"/>
                                <a:gd name="connsiteY6" fmla="*/ 205769 h 257211"/>
                                <a:gd name="connsiteX7" fmla="*/ 0 w 219874"/>
                                <a:gd name="connsiteY7" fmla="*/ 51442 h 257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874" h="257211">
                                  <a:moveTo>
                                    <a:pt x="219874" y="205769"/>
                                  </a:moveTo>
                                  <a:lnTo>
                                    <a:pt x="109937" y="205769"/>
                                  </a:lnTo>
                                  <a:lnTo>
                                    <a:pt x="109937" y="257211"/>
                                  </a:lnTo>
                                  <a:lnTo>
                                    <a:pt x="0" y="128605"/>
                                  </a:lnTo>
                                  <a:lnTo>
                                    <a:pt x="109937" y="0"/>
                                  </a:lnTo>
                                  <a:lnTo>
                                    <a:pt x="109937" y="51442"/>
                                  </a:lnTo>
                                  <a:lnTo>
                                    <a:pt x="219874" y="51442"/>
                                  </a:lnTo>
                                  <a:lnTo>
                                    <a:pt x="219874" y="205769"/>
                                  </a:lnTo>
                                  <a:close/>
                                </a:path>
                              </a:pathLst>
                            </a:custGeom>
                            <a:grp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65962" tIns="51443" rIns="1" bIns="51442" spcCol="1270" anchor="ctr"/>
                        </wps:wsp>
                        <wps:wsp>
                          <wps:cNvPr id="1586106376" name="Freeform: Shape 40"/>
                          <wps:cNvSpPr/>
                          <wps:spPr>
                            <a:xfrm>
                              <a:off x="1866625" y="4094446"/>
                              <a:ext cx="1037143" cy="622286"/>
                            </a:xfrm>
                            <a:custGeom>
                              <a:avLst/>
                              <a:gdLst>
                                <a:gd name="connsiteX0" fmla="*/ 0 w 1037143"/>
                                <a:gd name="connsiteY0" fmla="*/ 62229 h 622286"/>
                                <a:gd name="connsiteX1" fmla="*/ 62229 w 1037143"/>
                                <a:gd name="connsiteY1" fmla="*/ 0 h 622286"/>
                                <a:gd name="connsiteX2" fmla="*/ 974914 w 1037143"/>
                                <a:gd name="connsiteY2" fmla="*/ 0 h 622286"/>
                                <a:gd name="connsiteX3" fmla="*/ 1037143 w 1037143"/>
                                <a:gd name="connsiteY3" fmla="*/ 62229 h 622286"/>
                                <a:gd name="connsiteX4" fmla="*/ 1037143 w 1037143"/>
                                <a:gd name="connsiteY4" fmla="*/ 560057 h 622286"/>
                                <a:gd name="connsiteX5" fmla="*/ 974914 w 1037143"/>
                                <a:gd name="connsiteY5" fmla="*/ 622286 h 622286"/>
                                <a:gd name="connsiteX6" fmla="*/ 62229 w 1037143"/>
                                <a:gd name="connsiteY6" fmla="*/ 622286 h 622286"/>
                                <a:gd name="connsiteX7" fmla="*/ 0 w 1037143"/>
                                <a:gd name="connsiteY7" fmla="*/ 560057 h 622286"/>
                                <a:gd name="connsiteX8" fmla="*/ 0 w 1037143"/>
                                <a:gd name="connsiteY8" fmla="*/ 62229 h 62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7143" h="622286">
                                  <a:moveTo>
                                    <a:pt x="0" y="62229"/>
                                  </a:moveTo>
                                  <a:cubicBezTo>
                                    <a:pt x="0" y="27861"/>
                                    <a:pt x="27861" y="0"/>
                                    <a:pt x="62229" y="0"/>
                                  </a:cubicBezTo>
                                  <a:lnTo>
                                    <a:pt x="974914" y="0"/>
                                  </a:lnTo>
                                  <a:cubicBezTo>
                                    <a:pt x="1009282" y="0"/>
                                    <a:pt x="1037143" y="27861"/>
                                    <a:pt x="1037143" y="62229"/>
                                  </a:cubicBezTo>
                                  <a:lnTo>
                                    <a:pt x="1037143" y="560057"/>
                                  </a:lnTo>
                                  <a:cubicBezTo>
                                    <a:pt x="1037143" y="594425"/>
                                    <a:pt x="1009282" y="622286"/>
                                    <a:pt x="974914" y="622286"/>
                                  </a:cubicBezTo>
                                  <a:lnTo>
                                    <a:pt x="62229" y="622286"/>
                                  </a:lnTo>
                                  <a:cubicBezTo>
                                    <a:pt x="27861" y="622286"/>
                                    <a:pt x="0" y="594425"/>
                                    <a:pt x="0" y="560057"/>
                                  </a:cubicBezTo>
                                  <a:lnTo>
                                    <a:pt x="0" y="62229"/>
                                  </a:lnTo>
                                  <a:close/>
                                </a:path>
                              </a:pathLst>
                            </a:custGeom>
                            <a:grp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2D14F288"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Annual Declaration</w:t>
                                </w:r>
                              </w:p>
                            </w:txbxContent>
                          </wps:txbx>
                          <wps:bodyPr lIns="44896" tIns="44896" rIns="44896" bIns="44896" spcCol="1270" anchor="ctr"/>
                        </wps:wsp>
                        <wps:wsp>
                          <wps:cNvPr id="859364529" name="Freeform: Shape 41"/>
                          <wps:cNvSpPr/>
                          <wps:spPr>
                            <a:xfrm rot="21600000">
                              <a:off x="1555482" y="4276984"/>
                              <a:ext cx="219874" cy="257211"/>
                            </a:xfrm>
                            <a:custGeom>
                              <a:avLst/>
                              <a:gdLst>
                                <a:gd name="connsiteX0" fmla="*/ 0 w 219874"/>
                                <a:gd name="connsiteY0" fmla="*/ 51442 h 257211"/>
                                <a:gd name="connsiteX1" fmla="*/ 109937 w 219874"/>
                                <a:gd name="connsiteY1" fmla="*/ 51442 h 257211"/>
                                <a:gd name="connsiteX2" fmla="*/ 109937 w 219874"/>
                                <a:gd name="connsiteY2" fmla="*/ 0 h 257211"/>
                                <a:gd name="connsiteX3" fmla="*/ 219874 w 219874"/>
                                <a:gd name="connsiteY3" fmla="*/ 128606 h 257211"/>
                                <a:gd name="connsiteX4" fmla="*/ 109937 w 219874"/>
                                <a:gd name="connsiteY4" fmla="*/ 257211 h 257211"/>
                                <a:gd name="connsiteX5" fmla="*/ 109937 w 219874"/>
                                <a:gd name="connsiteY5" fmla="*/ 205769 h 257211"/>
                                <a:gd name="connsiteX6" fmla="*/ 0 w 219874"/>
                                <a:gd name="connsiteY6" fmla="*/ 205769 h 257211"/>
                                <a:gd name="connsiteX7" fmla="*/ 0 w 219874"/>
                                <a:gd name="connsiteY7" fmla="*/ 51442 h 257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9874" h="257211">
                                  <a:moveTo>
                                    <a:pt x="219874" y="205769"/>
                                  </a:moveTo>
                                  <a:lnTo>
                                    <a:pt x="109937" y="205769"/>
                                  </a:lnTo>
                                  <a:lnTo>
                                    <a:pt x="109937" y="257211"/>
                                  </a:lnTo>
                                  <a:lnTo>
                                    <a:pt x="0" y="128605"/>
                                  </a:lnTo>
                                  <a:lnTo>
                                    <a:pt x="109937" y="0"/>
                                  </a:lnTo>
                                  <a:lnTo>
                                    <a:pt x="109937" y="51442"/>
                                  </a:lnTo>
                                  <a:lnTo>
                                    <a:pt x="219874" y="51442"/>
                                  </a:lnTo>
                                  <a:lnTo>
                                    <a:pt x="219874" y="205769"/>
                                  </a:lnTo>
                                  <a:close/>
                                </a:path>
                              </a:pathLst>
                            </a:custGeom>
                            <a:grp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65962" tIns="51442" rIns="0" bIns="51442" spcCol="1270" anchor="ctr"/>
                        </wps:wsp>
                        <wps:wsp>
                          <wps:cNvPr id="1197010178" name="Freeform: Shape 42"/>
                          <wps:cNvSpPr/>
                          <wps:spPr>
                            <a:xfrm>
                              <a:off x="414624" y="4094446"/>
                              <a:ext cx="1037143" cy="622286"/>
                            </a:xfrm>
                            <a:custGeom>
                              <a:avLst/>
                              <a:gdLst>
                                <a:gd name="connsiteX0" fmla="*/ 0 w 1037143"/>
                                <a:gd name="connsiteY0" fmla="*/ 62229 h 622286"/>
                                <a:gd name="connsiteX1" fmla="*/ 62229 w 1037143"/>
                                <a:gd name="connsiteY1" fmla="*/ 0 h 622286"/>
                                <a:gd name="connsiteX2" fmla="*/ 974914 w 1037143"/>
                                <a:gd name="connsiteY2" fmla="*/ 0 h 622286"/>
                                <a:gd name="connsiteX3" fmla="*/ 1037143 w 1037143"/>
                                <a:gd name="connsiteY3" fmla="*/ 62229 h 622286"/>
                                <a:gd name="connsiteX4" fmla="*/ 1037143 w 1037143"/>
                                <a:gd name="connsiteY4" fmla="*/ 560057 h 622286"/>
                                <a:gd name="connsiteX5" fmla="*/ 974914 w 1037143"/>
                                <a:gd name="connsiteY5" fmla="*/ 622286 h 622286"/>
                                <a:gd name="connsiteX6" fmla="*/ 62229 w 1037143"/>
                                <a:gd name="connsiteY6" fmla="*/ 622286 h 622286"/>
                                <a:gd name="connsiteX7" fmla="*/ 0 w 1037143"/>
                                <a:gd name="connsiteY7" fmla="*/ 560057 h 622286"/>
                                <a:gd name="connsiteX8" fmla="*/ 0 w 1037143"/>
                                <a:gd name="connsiteY8" fmla="*/ 62229 h 6222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7143" h="622286">
                                  <a:moveTo>
                                    <a:pt x="0" y="62229"/>
                                  </a:moveTo>
                                  <a:cubicBezTo>
                                    <a:pt x="0" y="27861"/>
                                    <a:pt x="27861" y="0"/>
                                    <a:pt x="62229" y="0"/>
                                  </a:cubicBezTo>
                                  <a:lnTo>
                                    <a:pt x="974914" y="0"/>
                                  </a:lnTo>
                                  <a:cubicBezTo>
                                    <a:pt x="1009282" y="0"/>
                                    <a:pt x="1037143" y="27861"/>
                                    <a:pt x="1037143" y="62229"/>
                                  </a:cubicBezTo>
                                  <a:lnTo>
                                    <a:pt x="1037143" y="560057"/>
                                  </a:lnTo>
                                  <a:cubicBezTo>
                                    <a:pt x="1037143" y="594425"/>
                                    <a:pt x="1009282" y="622286"/>
                                    <a:pt x="974914" y="622286"/>
                                  </a:cubicBezTo>
                                  <a:lnTo>
                                    <a:pt x="62229" y="622286"/>
                                  </a:lnTo>
                                  <a:cubicBezTo>
                                    <a:pt x="27861" y="622286"/>
                                    <a:pt x="0" y="594425"/>
                                    <a:pt x="0" y="560057"/>
                                  </a:cubicBezTo>
                                  <a:lnTo>
                                    <a:pt x="0" y="62229"/>
                                  </a:lnTo>
                                  <a:close/>
                                </a:path>
                              </a:pathLst>
                            </a:custGeom>
                            <a:grp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17A90B8C"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Probationary Period</w:t>
                                </w:r>
                              </w:p>
                            </w:txbxContent>
                          </wps:txbx>
                          <wps:bodyPr lIns="44896" tIns="44896" rIns="44896" bIns="44896" spcCol="1270" anchor="ctr"/>
                        </wps:wsp>
                      </wpg:grpSp>
                      <wpg:grpSp>
                        <wpg:cNvPr id="818687085" name="Group 818687085"/>
                        <wpg:cNvGrpSpPr>
                          <a:grpSpLocks/>
                        </wpg:cNvGrpSpPr>
                        <wpg:grpSpPr bwMode="auto">
                          <a:xfrm>
                            <a:off x="0" y="0"/>
                            <a:ext cx="6111878" cy="611188"/>
                            <a:chOff x="0" y="0"/>
                            <a:chExt cx="7060348" cy="611188"/>
                          </a:xfrm>
                        </wpg:grpSpPr>
                        <wps:wsp>
                          <wps:cNvPr id="41134820" name="Freeform: Shape 4"/>
                          <wps:cNvSpPr/>
                          <wps:spPr bwMode="auto">
                            <a:xfrm>
                              <a:off x="0" y="0"/>
                              <a:ext cx="900423" cy="611188"/>
                            </a:xfrm>
                            <a:custGeom>
                              <a:avLst/>
                              <a:gdLst>
                                <a:gd name="connsiteX0" fmla="*/ 0 w 899992"/>
                                <a:gd name="connsiteY0" fmla="*/ 61201 h 612006"/>
                                <a:gd name="connsiteX1" fmla="*/ 61201 w 899992"/>
                                <a:gd name="connsiteY1" fmla="*/ 0 h 612006"/>
                                <a:gd name="connsiteX2" fmla="*/ 838791 w 899992"/>
                                <a:gd name="connsiteY2" fmla="*/ 0 h 612006"/>
                                <a:gd name="connsiteX3" fmla="*/ 899992 w 899992"/>
                                <a:gd name="connsiteY3" fmla="*/ 61201 h 612006"/>
                                <a:gd name="connsiteX4" fmla="*/ 899992 w 899992"/>
                                <a:gd name="connsiteY4" fmla="*/ 550805 h 612006"/>
                                <a:gd name="connsiteX5" fmla="*/ 838791 w 899992"/>
                                <a:gd name="connsiteY5" fmla="*/ 612006 h 612006"/>
                                <a:gd name="connsiteX6" fmla="*/ 61201 w 899992"/>
                                <a:gd name="connsiteY6" fmla="*/ 612006 h 612006"/>
                                <a:gd name="connsiteX7" fmla="*/ 0 w 899992"/>
                                <a:gd name="connsiteY7" fmla="*/ 550805 h 612006"/>
                                <a:gd name="connsiteX8" fmla="*/ 0 w 899992"/>
                                <a:gd name="connsiteY8" fmla="*/ 61201 h 612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9992" h="612006">
                                  <a:moveTo>
                                    <a:pt x="0" y="61201"/>
                                  </a:moveTo>
                                  <a:cubicBezTo>
                                    <a:pt x="0" y="27401"/>
                                    <a:pt x="27401" y="0"/>
                                    <a:pt x="61201" y="0"/>
                                  </a:cubicBezTo>
                                  <a:lnTo>
                                    <a:pt x="838791" y="0"/>
                                  </a:lnTo>
                                  <a:cubicBezTo>
                                    <a:pt x="872591" y="0"/>
                                    <a:pt x="899992" y="27401"/>
                                    <a:pt x="899992" y="61201"/>
                                  </a:cubicBezTo>
                                  <a:lnTo>
                                    <a:pt x="899992" y="550805"/>
                                  </a:lnTo>
                                  <a:cubicBezTo>
                                    <a:pt x="899992" y="584605"/>
                                    <a:pt x="872591" y="612006"/>
                                    <a:pt x="838791" y="612006"/>
                                  </a:cubicBezTo>
                                  <a:lnTo>
                                    <a:pt x="61201" y="612006"/>
                                  </a:lnTo>
                                  <a:cubicBezTo>
                                    <a:pt x="27401" y="612006"/>
                                    <a:pt x="0" y="584605"/>
                                    <a:pt x="0" y="550805"/>
                                  </a:cubicBezTo>
                                  <a:lnTo>
                                    <a:pt x="0" y="61201"/>
                                  </a:lnTo>
                                  <a:close/>
                                </a:path>
                              </a:pathLst>
                            </a:custGeom>
                            <a:solidFill>
                              <a:srgbClr val="006EB6"/>
                            </a:solid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4B2CBFEB" w14:textId="77777777">
                                <w:pPr>
                                  <w:kinsoku w:val="0"/>
                                  <w:overflowPunct w:val="0"/>
                                  <w:spacing w:after="67" w:line="216" w:lineRule="auto"/>
                                  <w:jc w:val="center"/>
                                  <w:textAlignment w:val="baseline"/>
                                  <w:rPr>
                                    <w:rFonts w:ascii="Arial" w:hAnsi="Arial" w:cs="Arial"/>
                                    <w:b/>
                                    <w:bCs/>
                                    <w:color w:val="FFFFFF" w:themeColor="light1"/>
                                    <w:kern w:val="24"/>
                                    <w:sz w:val="16"/>
                                    <w:szCs w:val="16"/>
                                  </w:rPr>
                                </w:pPr>
                                <w:r>
                                  <w:rPr>
                                    <w:rFonts w:ascii="Arial" w:hAnsi="Arial" w:cs="Arial"/>
                                    <w:b/>
                                    <w:bCs/>
                                    <w:color w:val="FFFFFF" w:themeColor="light1"/>
                                    <w:kern w:val="24"/>
                                    <w:sz w:val="16"/>
                                    <w:szCs w:val="16"/>
                                  </w:rPr>
                                  <w:t>Application Form &amp; Shortlisting</w:t>
                                </w:r>
                              </w:p>
                            </w:txbxContent>
                          </wps:txbx>
                          <wps:bodyPr lIns="44595" tIns="44595" rIns="44595" bIns="44595" spcCol="1270" anchor="ctr"/>
                        </wps:wsp>
                        <wps:wsp>
                          <wps:cNvPr id="1372763174" name="Freeform: Shape 5"/>
                          <wps:cNvSpPr/>
                          <wps:spPr bwMode="auto">
                            <a:xfrm rot="68680">
                              <a:off x="949938" y="239713"/>
                              <a:ext cx="214561" cy="142875"/>
                            </a:xfrm>
                            <a:custGeom>
                              <a:avLst/>
                              <a:gdLst>
                                <a:gd name="connsiteX0" fmla="*/ 0 w 216002"/>
                                <a:gd name="connsiteY0" fmla="*/ 28799 h 143996"/>
                                <a:gd name="connsiteX1" fmla="*/ 144004 w 216002"/>
                                <a:gd name="connsiteY1" fmla="*/ 28799 h 143996"/>
                                <a:gd name="connsiteX2" fmla="*/ 144004 w 216002"/>
                                <a:gd name="connsiteY2" fmla="*/ 0 h 143996"/>
                                <a:gd name="connsiteX3" fmla="*/ 216002 w 216002"/>
                                <a:gd name="connsiteY3" fmla="*/ 71998 h 143996"/>
                                <a:gd name="connsiteX4" fmla="*/ 144004 w 216002"/>
                                <a:gd name="connsiteY4" fmla="*/ 143996 h 143996"/>
                                <a:gd name="connsiteX5" fmla="*/ 144004 w 216002"/>
                                <a:gd name="connsiteY5" fmla="*/ 115197 h 143996"/>
                                <a:gd name="connsiteX6" fmla="*/ 0 w 216002"/>
                                <a:gd name="connsiteY6" fmla="*/ 115197 h 143996"/>
                                <a:gd name="connsiteX7" fmla="*/ 0 w 216002"/>
                                <a:gd name="connsiteY7" fmla="*/ 28799 h 143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16002" h="143996">
                                  <a:moveTo>
                                    <a:pt x="0" y="28799"/>
                                  </a:moveTo>
                                  <a:lnTo>
                                    <a:pt x="144004" y="28799"/>
                                  </a:lnTo>
                                  <a:lnTo>
                                    <a:pt x="144004" y="0"/>
                                  </a:lnTo>
                                  <a:lnTo>
                                    <a:pt x="216002" y="71998"/>
                                  </a:lnTo>
                                  <a:lnTo>
                                    <a:pt x="144004" y="143996"/>
                                  </a:lnTo>
                                  <a:lnTo>
                                    <a:pt x="144004" y="115197"/>
                                  </a:lnTo>
                                  <a:lnTo>
                                    <a:pt x="0" y="115197"/>
                                  </a:lnTo>
                                  <a:lnTo>
                                    <a:pt x="0" y="28799"/>
                                  </a:lnTo>
                                  <a:close/>
                                </a:path>
                              </a:pathLst>
                            </a:custGeom>
                            <a:solidFill>
                              <a:srgbClr val="006EB6"/>
                            </a:solid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1" tIns="28799" rIns="43199" bIns="28798" spcCol="1270" anchor="ctr"/>
                        </wps:wsp>
                        <wps:wsp>
                          <wps:cNvPr id="1812545412" name="Freeform: Shape 6"/>
                          <wps:cNvSpPr/>
                          <wps:spPr bwMode="auto">
                            <a:xfrm>
                              <a:off x="1215846" y="0"/>
                              <a:ext cx="900424" cy="611188"/>
                            </a:xfrm>
                            <a:custGeom>
                              <a:avLst/>
                              <a:gdLst>
                                <a:gd name="connsiteX0" fmla="*/ 0 w 899992"/>
                                <a:gd name="connsiteY0" fmla="*/ 61201 h 612006"/>
                                <a:gd name="connsiteX1" fmla="*/ 61201 w 899992"/>
                                <a:gd name="connsiteY1" fmla="*/ 0 h 612006"/>
                                <a:gd name="connsiteX2" fmla="*/ 838791 w 899992"/>
                                <a:gd name="connsiteY2" fmla="*/ 0 h 612006"/>
                                <a:gd name="connsiteX3" fmla="*/ 899992 w 899992"/>
                                <a:gd name="connsiteY3" fmla="*/ 61201 h 612006"/>
                                <a:gd name="connsiteX4" fmla="*/ 899992 w 899992"/>
                                <a:gd name="connsiteY4" fmla="*/ 550805 h 612006"/>
                                <a:gd name="connsiteX5" fmla="*/ 838791 w 899992"/>
                                <a:gd name="connsiteY5" fmla="*/ 612006 h 612006"/>
                                <a:gd name="connsiteX6" fmla="*/ 61201 w 899992"/>
                                <a:gd name="connsiteY6" fmla="*/ 612006 h 612006"/>
                                <a:gd name="connsiteX7" fmla="*/ 0 w 899992"/>
                                <a:gd name="connsiteY7" fmla="*/ 550805 h 612006"/>
                                <a:gd name="connsiteX8" fmla="*/ 0 w 899992"/>
                                <a:gd name="connsiteY8" fmla="*/ 61201 h 612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9992" h="612006">
                                  <a:moveTo>
                                    <a:pt x="0" y="61201"/>
                                  </a:moveTo>
                                  <a:cubicBezTo>
                                    <a:pt x="0" y="27401"/>
                                    <a:pt x="27401" y="0"/>
                                    <a:pt x="61201" y="0"/>
                                  </a:cubicBezTo>
                                  <a:lnTo>
                                    <a:pt x="838791" y="0"/>
                                  </a:lnTo>
                                  <a:cubicBezTo>
                                    <a:pt x="872591" y="0"/>
                                    <a:pt x="899992" y="27401"/>
                                    <a:pt x="899992" y="61201"/>
                                  </a:cubicBezTo>
                                  <a:lnTo>
                                    <a:pt x="899992" y="550805"/>
                                  </a:lnTo>
                                  <a:cubicBezTo>
                                    <a:pt x="899992" y="584605"/>
                                    <a:pt x="872591" y="612006"/>
                                    <a:pt x="838791" y="612006"/>
                                  </a:cubicBezTo>
                                  <a:lnTo>
                                    <a:pt x="61201" y="612006"/>
                                  </a:lnTo>
                                  <a:cubicBezTo>
                                    <a:pt x="27401" y="612006"/>
                                    <a:pt x="0" y="584605"/>
                                    <a:pt x="0" y="550805"/>
                                  </a:cubicBezTo>
                                  <a:lnTo>
                                    <a:pt x="0" y="61201"/>
                                  </a:lnTo>
                                  <a:close/>
                                </a:path>
                              </a:pathLst>
                            </a:custGeom>
                            <a:solidFill>
                              <a:srgbClr val="006EB6"/>
                            </a:solid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0ECB6DD8" w14:textId="77777777">
                                <w:pPr>
                                  <w:kinsoku w:val="0"/>
                                  <w:overflowPunct w:val="0"/>
                                  <w:spacing w:after="67" w:line="216" w:lineRule="auto"/>
                                  <w:jc w:val="center"/>
                                  <w:textAlignment w:val="baseline"/>
                                  <w:rPr>
                                    <w:rFonts w:ascii="Arial" w:hAnsi="Arial" w:cs="Arial"/>
                                    <w:b/>
                                    <w:bCs/>
                                    <w:color w:val="FFFFFF" w:themeColor="light1"/>
                                    <w:kern w:val="24"/>
                                    <w:sz w:val="16"/>
                                    <w:szCs w:val="16"/>
                                  </w:rPr>
                                </w:pPr>
                                <w:r>
                                  <w:rPr>
                                    <w:rFonts w:ascii="Arial" w:hAnsi="Arial" w:cs="Arial"/>
                                    <w:b/>
                                    <w:bCs/>
                                    <w:color w:val="FFFFFF" w:themeColor="light1"/>
                                    <w:kern w:val="24"/>
                                    <w:sz w:val="16"/>
                                    <w:szCs w:val="16"/>
                                  </w:rPr>
                                  <w:t>Self Declaration</w:t>
                                </w:r>
                              </w:p>
                            </w:txbxContent>
                          </wps:txbx>
                          <wps:bodyPr lIns="44595" tIns="44595" rIns="44595" bIns="44595" spcCol="1270" anchor="ctr"/>
                        </wps:wsp>
                        <wps:wsp>
                          <wps:cNvPr id="1579043959" name="Freeform: Shape 13"/>
                          <wps:cNvSpPr/>
                          <wps:spPr bwMode="auto">
                            <a:xfrm rot="101453">
                              <a:off x="2180455" y="239713"/>
                              <a:ext cx="216395" cy="144462"/>
                            </a:xfrm>
                            <a:custGeom>
                              <a:avLst/>
                              <a:gdLst>
                                <a:gd name="connsiteX0" fmla="*/ 0 w 170293"/>
                                <a:gd name="connsiteY0" fmla="*/ 28799 h 143996"/>
                                <a:gd name="connsiteX1" fmla="*/ 98295 w 170293"/>
                                <a:gd name="connsiteY1" fmla="*/ 28799 h 143996"/>
                                <a:gd name="connsiteX2" fmla="*/ 98295 w 170293"/>
                                <a:gd name="connsiteY2" fmla="*/ 0 h 143996"/>
                                <a:gd name="connsiteX3" fmla="*/ 170293 w 170293"/>
                                <a:gd name="connsiteY3" fmla="*/ 71998 h 143996"/>
                                <a:gd name="connsiteX4" fmla="*/ 98295 w 170293"/>
                                <a:gd name="connsiteY4" fmla="*/ 143996 h 143996"/>
                                <a:gd name="connsiteX5" fmla="*/ 98295 w 170293"/>
                                <a:gd name="connsiteY5" fmla="*/ 115197 h 143996"/>
                                <a:gd name="connsiteX6" fmla="*/ 0 w 170293"/>
                                <a:gd name="connsiteY6" fmla="*/ 115197 h 143996"/>
                                <a:gd name="connsiteX7" fmla="*/ 0 w 170293"/>
                                <a:gd name="connsiteY7" fmla="*/ 28799 h 143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0293" h="143996">
                                  <a:moveTo>
                                    <a:pt x="0" y="28799"/>
                                  </a:moveTo>
                                  <a:lnTo>
                                    <a:pt x="98295" y="28799"/>
                                  </a:lnTo>
                                  <a:lnTo>
                                    <a:pt x="98295" y="0"/>
                                  </a:lnTo>
                                  <a:lnTo>
                                    <a:pt x="170293" y="71998"/>
                                  </a:lnTo>
                                  <a:lnTo>
                                    <a:pt x="98295" y="143996"/>
                                  </a:lnTo>
                                  <a:lnTo>
                                    <a:pt x="98295" y="115197"/>
                                  </a:lnTo>
                                  <a:lnTo>
                                    <a:pt x="0" y="115197"/>
                                  </a:lnTo>
                                  <a:lnTo>
                                    <a:pt x="0" y="28799"/>
                                  </a:lnTo>
                                  <a:close/>
                                </a:path>
                              </a:pathLst>
                            </a:custGeom>
                            <a:solidFill>
                              <a:srgbClr val="006EB6"/>
                            </a:solid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1" tIns="28799" rIns="43199" bIns="28798" spcCol="1270" anchor="ctr"/>
                        </wps:wsp>
                        <wps:wsp>
                          <wps:cNvPr id="271019690" name="Freeform: Shape 14"/>
                          <wps:cNvSpPr/>
                          <wps:spPr bwMode="auto">
                            <a:xfrm>
                              <a:off x="2440863" y="0"/>
                              <a:ext cx="898590" cy="611188"/>
                            </a:xfrm>
                            <a:custGeom>
                              <a:avLst/>
                              <a:gdLst>
                                <a:gd name="connsiteX0" fmla="*/ 0 w 899992"/>
                                <a:gd name="connsiteY0" fmla="*/ 61201 h 612006"/>
                                <a:gd name="connsiteX1" fmla="*/ 61201 w 899992"/>
                                <a:gd name="connsiteY1" fmla="*/ 0 h 612006"/>
                                <a:gd name="connsiteX2" fmla="*/ 838791 w 899992"/>
                                <a:gd name="connsiteY2" fmla="*/ 0 h 612006"/>
                                <a:gd name="connsiteX3" fmla="*/ 899992 w 899992"/>
                                <a:gd name="connsiteY3" fmla="*/ 61201 h 612006"/>
                                <a:gd name="connsiteX4" fmla="*/ 899992 w 899992"/>
                                <a:gd name="connsiteY4" fmla="*/ 550805 h 612006"/>
                                <a:gd name="connsiteX5" fmla="*/ 838791 w 899992"/>
                                <a:gd name="connsiteY5" fmla="*/ 612006 h 612006"/>
                                <a:gd name="connsiteX6" fmla="*/ 61201 w 899992"/>
                                <a:gd name="connsiteY6" fmla="*/ 612006 h 612006"/>
                                <a:gd name="connsiteX7" fmla="*/ 0 w 899992"/>
                                <a:gd name="connsiteY7" fmla="*/ 550805 h 612006"/>
                                <a:gd name="connsiteX8" fmla="*/ 0 w 899992"/>
                                <a:gd name="connsiteY8" fmla="*/ 61201 h 612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9992" h="612006">
                                  <a:moveTo>
                                    <a:pt x="0" y="61201"/>
                                  </a:moveTo>
                                  <a:cubicBezTo>
                                    <a:pt x="0" y="27401"/>
                                    <a:pt x="27401" y="0"/>
                                    <a:pt x="61201" y="0"/>
                                  </a:cubicBezTo>
                                  <a:lnTo>
                                    <a:pt x="838791" y="0"/>
                                  </a:lnTo>
                                  <a:cubicBezTo>
                                    <a:pt x="872591" y="0"/>
                                    <a:pt x="899992" y="27401"/>
                                    <a:pt x="899992" y="61201"/>
                                  </a:cubicBezTo>
                                  <a:lnTo>
                                    <a:pt x="899992" y="550805"/>
                                  </a:lnTo>
                                  <a:cubicBezTo>
                                    <a:pt x="899992" y="584605"/>
                                    <a:pt x="872591" y="612006"/>
                                    <a:pt x="838791" y="612006"/>
                                  </a:cubicBezTo>
                                  <a:lnTo>
                                    <a:pt x="61201" y="612006"/>
                                  </a:lnTo>
                                  <a:cubicBezTo>
                                    <a:pt x="27401" y="612006"/>
                                    <a:pt x="0" y="584605"/>
                                    <a:pt x="0" y="550805"/>
                                  </a:cubicBezTo>
                                  <a:lnTo>
                                    <a:pt x="0" y="61201"/>
                                  </a:lnTo>
                                  <a:close/>
                                </a:path>
                              </a:pathLst>
                            </a:custGeom>
                            <a:solidFill>
                              <a:srgbClr val="006EB6"/>
                            </a:solid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2D41B848" w14:textId="77777777">
                                <w:pPr>
                                  <w:kinsoku w:val="0"/>
                                  <w:overflowPunct w:val="0"/>
                                  <w:spacing w:after="67" w:line="216" w:lineRule="auto"/>
                                  <w:jc w:val="center"/>
                                  <w:textAlignment w:val="baseline"/>
                                  <w:rPr>
                                    <w:rFonts w:ascii="Arial" w:hAnsi="Arial" w:cs="Arial"/>
                                    <w:b/>
                                    <w:bCs/>
                                    <w:color w:val="FFFFFF" w:themeColor="light1"/>
                                    <w:kern w:val="24"/>
                                    <w:sz w:val="16"/>
                                    <w:szCs w:val="16"/>
                                  </w:rPr>
                                </w:pPr>
                                <w:r>
                                  <w:rPr>
                                    <w:rFonts w:ascii="Arial" w:hAnsi="Arial" w:cs="Arial"/>
                                    <w:b/>
                                    <w:bCs/>
                                    <w:color w:val="FFFFFF" w:themeColor="light1"/>
                                    <w:kern w:val="24"/>
                                    <w:sz w:val="16"/>
                                    <w:szCs w:val="16"/>
                                  </w:rPr>
                                  <w:t>Basic Internet  Check</w:t>
                                </w:r>
                              </w:p>
                            </w:txbxContent>
                          </wps:txbx>
                          <wps:bodyPr lIns="44595" tIns="44595" rIns="44595" bIns="44595" spcCol="1270" anchor="ctr"/>
                        </wps:wsp>
                        <wps:wsp>
                          <wps:cNvPr id="1045069514" name="Freeform: Shape 16"/>
                          <wps:cNvSpPr/>
                          <wps:spPr bwMode="auto">
                            <a:xfrm>
                              <a:off x="3669547" y="0"/>
                              <a:ext cx="900424" cy="611188"/>
                            </a:xfrm>
                            <a:custGeom>
                              <a:avLst/>
                              <a:gdLst>
                                <a:gd name="connsiteX0" fmla="*/ 0 w 899992"/>
                                <a:gd name="connsiteY0" fmla="*/ 61201 h 612006"/>
                                <a:gd name="connsiteX1" fmla="*/ 61201 w 899992"/>
                                <a:gd name="connsiteY1" fmla="*/ 0 h 612006"/>
                                <a:gd name="connsiteX2" fmla="*/ 838791 w 899992"/>
                                <a:gd name="connsiteY2" fmla="*/ 0 h 612006"/>
                                <a:gd name="connsiteX3" fmla="*/ 899992 w 899992"/>
                                <a:gd name="connsiteY3" fmla="*/ 61201 h 612006"/>
                                <a:gd name="connsiteX4" fmla="*/ 899992 w 899992"/>
                                <a:gd name="connsiteY4" fmla="*/ 550805 h 612006"/>
                                <a:gd name="connsiteX5" fmla="*/ 838791 w 899992"/>
                                <a:gd name="connsiteY5" fmla="*/ 612006 h 612006"/>
                                <a:gd name="connsiteX6" fmla="*/ 61201 w 899992"/>
                                <a:gd name="connsiteY6" fmla="*/ 612006 h 612006"/>
                                <a:gd name="connsiteX7" fmla="*/ 0 w 899992"/>
                                <a:gd name="connsiteY7" fmla="*/ 550805 h 612006"/>
                                <a:gd name="connsiteX8" fmla="*/ 0 w 899992"/>
                                <a:gd name="connsiteY8" fmla="*/ 61201 h 612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9992" h="612006">
                                  <a:moveTo>
                                    <a:pt x="0" y="61201"/>
                                  </a:moveTo>
                                  <a:cubicBezTo>
                                    <a:pt x="0" y="27401"/>
                                    <a:pt x="27401" y="0"/>
                                    <a:pt x="61201" y="0"/>
                                  </a:cubicBezTo>
                                  <a:lnTo>
                                    <a:pt x="838791" y="0"/>
                                  </a:lnTo>
                                  <a:cubicBezTo>
                                    <a:pt x="872591" y="0"/>
                                    <a:pt x="899992" y="27401"/>
                                    <a:pt x="899992" y="61201"/>
                                  </a:cubicBezTo>
                                  <a:lnTo>
                                    <a:pt x="899992" y="550805"/>
                                  </a:lnTo>
                                  <a:cubicBezTo>
                                    <a:pt x="899992" y="584605"/>
                                    <a:pt x="872591" y="612006"/>
                                    <a:pt x="838791" y="612006"/>
                                  </a:cubicBezTo>
                                  <a:lnTo>
                                    <a:pt x="61201" y="612006"/>
                                  </a:lnTo>
                                  <a:cubicBezTo>
                                    <a:pt x="27401" y="612006"/>
                                    <a:pt x="0" y="584605"/>
                                    <a:pt x="0" y="550805"/>
                                  </a:cubicBezTo>
                                  <a:lnTo>
                                    <a:pt x="0" y="61201"/>
                                  </a:lnTo>
                                  <a:close/>
                                </a:path>
                              </a:pathLst>
                            </a:custGeom>
                            <a:solidFill>
                              <a:srgbClr val="006EB6"/>
                            </a:solid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4D478091" w14:textId="77777777">
                                <w:pPr>
                                  <w:kinsoku w:val="0"/>
                                  <w:overflowPunct w:val="0"/>
                                  <w:spacing w:after="67" w:line="216" w:lineRule="auto"/>
                                  <w:jc w:val="center"/>
                                  <w:textAlignment w:val="baseline"/>
                                  <w:rPr>
                                    <w:rFonts w:ascii="Arial" w:hAnsi="Arial" w:cs="Arial"/>
                                    <w:b/>
                                    <w:bCs/>
                                    <w:color w:val="FFFFFF" w:themeColor="light1"/>
                                    <w:kern w:val="24"/>
                                    <w:sz w:val="16"/>
                                    <w:szCs w:val="16"/>
                                  </w:rPr>
                                </w:pPr>
                                <w:r>
                                  <w:rPr>
                                    <w:rFonts w:ascii="Arial" w:hAnsi="Arial" w:cs="Arial"/>
                                    <w:b/>
                                    <w:bCs/>
                                    <w:color w:val="FFFFFF" w:themeColor="light1"/>
                                    <w:kern w:val="24"/>
                                    <w:sz w:val="16"/>
                                    <w:szCs w:val="16"/>
                                  </w:rPr>
                                  <w:t>References (Teaching Roles)</w:t>
                                </w:r>
                              </w:p>
                            </w:txbxContent>
                          </wps:txbx>
                          <wps:bodyPr lIns="44595" tIns="44595" rIns="44595" bIns="44595" spcCol="1270" anchor="ctr"/>
                        </wps:wsp>
                        <wps:wsp>
                          <wps:cNvPr id="461566384" name="Freeform: Shape 18"/>
                          <wps:cNvSpPr/>
                          <wps:spPr bwMode="auto">
                            <a:xfrm>
                              <a:off x="4909234" y="0"/>
                              <a:ext cx="898590" cy="611188"/>
                            </a:xfrm>
                            <a:custGeom>
                              <a:avLst/>
                              <a:gdLst>
                                <a:gd name="connsiteX0" fmla="*/ 0 w 899992"/>
                                <a:gd name="connsiteY0" fmla="*/ 61201 h 612006"/>
                                <a:gd name="connsiteX1" fmla="*/ 61201 w 899992"/>
                                <a:gd name="connsiteY1" fmla="*/ 0 h 612006"/>
                                <a:gd name="connsiteX2" fmla="*/ 838791 w 899992"/>
                                <a:gd name="connsiteY2" fmla="*/ 0 h 612006"/>
                                <a:gd name="connsiteX3" fmla="*/ 899992 w 899992"/>
                                <a:gd name="connsiteY3" fmla="*/ 61201 h 612006"/>
                                <a:gd name="connsiteX4" fmla="*/ 899992 w 899992"/>
                                <a:gd name="connsiteY4" fmla="*/ 550805 h 612006"/>
                                <a:gd name="connsiteX5" fmla="*/ 838791 w 899992"/>
                                <a:gd name="connsiteY5" fmla="*/ 612006 h 612006"/>
                                <a:gd name="connsiteX6" fmla="*/ 61201 w 899992"/>
                                <a:gd name="connsiteY6" fmla="*/ 612006 h 612006"/>
                                <a:gd name="connsiteX7" fmla="*/ 0 w 899992"/>
                                <a:gd name="connsiteY7" fmla="*/ 550805 h 612006"/>
                                <a:gd name="connsiteX8" fmla="*/ 0 w 899992"/>
                                <a:gd name="connsiteY8" fmla="*/ 61201 h 612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9992" h="612006">
                                  <a:moveTo>
                                    <a:pt x="0" y="61201"/>
                                  </a:moveTo>
                                  <a:cubicBezTo>
                                    <a:pt x="0" y="27401"/>
                                    <a:pt x="27401" y="0"/>
                                    <a:pt x="61201" y="0"/>
                                  </a:cubicBezTo>
                                  <a:lnTo>
                                    <a:pt x="838791" y="0"/>
                                  </a:lnTo>
                                  <a:cubicBezTo>
                                    <a:pt x="872591" y="0"/>
                                    <a:pt x="899992" y="27401"/>
                                    <a:pt x="899992" y="61201"/>
                                  </a:cubicBezTo>
                                  <a:lnTo>
                                    <a:pt x="899992" y="550805"/>
                                  </a:lnTo>
                                  <a:cubicBezTo>
                                    <a:pt x="899992" y="584605"/>
                                    <a:pt x="872591" y="612006"/>
                                    <a:pt x="838791" y="612006"/>
                                  </a:cubicBezTo>
                                  <a:lnTo>
                                    <a:pt x="61201" y="612006"/>
                                  </a:lnTo>
                                  <a:cubicBezTo>
                                    <a:pt x="27401" y="612006"/>
                                    <a:pt x="0" y="584605"/>
                                    <a:pt x="0" y="550805"/>
                                  </a:cubicBezTo>
                                  <a:lnTo>
                                    <a:pt x="0" y="61201"/>
                                  </a:lnTo>
                                  <a:close/>
                                </a:path>
                              </a:pathLst>
                            </a:custGeom>
                            <a:solidFill>
                              <a:srgbClr val="006EB6"/>
                            </a:solid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4B1C0F6B" w14:textId="77777777">
                                <w:pPr>
                                  <w:kinsoku w:val="0"/>
                                  <w:overflowPunct w:val="0"/>
                                  <w:spacing w:after="67" w:line="216" w:lineRule="auto"/>
                                  <w:jc w:val="center"/>
                                  <w:textAlignment w:val="baseline"/>
                                  <w:rPr>
                                    <w:rFonts w:ascii="Arial" w:hAnsi="Arial" w:cs="Arial"/>
                                    <w:b/>
                                    <w:bCs/>
                                    <w:color w:val="FFFFFF" w:themeColor="light1"/>
                                    <w:kern w:val="24"/>
                                    <w:sz w:val="16"/>
                                    <w:szCs w:val="16"/>
                                  </w:rPr>
                                </w:pPr>
                                <w:r>
                                  <w:rPr>
                                    <w:rFonts w:ascii="Arial" w:hAnsi="Arial" w:cs="Arial"/>
                                    <w:b/>
                                    <w:bCs/>
                                    <w:color w:val="FFFFFF" w:themeColor="light1"/>
                                    <w:kern w:val="24"/>
                                    <w:sz w:val="16"/>
                                    <w:szCs w:val="16"/>
                                  </w:rPr>
                                  <w:t>Interview, Employment History</w:t>
                                </w:r>
                              </w:p>
                            </w:txbxContent>
                          </wps:txbx>
                          <wps:bodyPr lIns="44595" tIns="44595" rIns="44595" bIns="44595" spcCol="1270" anchor="ctr"/>
                        </wps:wsp>
                        <wps:wsp>
                          <wps:cNvPr id="559451090" name="Freeform: Shape 19"/>
                          <wps:cNvSpPr/>
                          <wps:spPr bwMode="auto">
                            <a:xfrm rot="101453">
                              <a:off x="3401803" y="239713"/>
                              <a:ext cx="216395" cy="144462"/>
                            </a:xfrm>
                            <a:custGeom>
                              <a:avLst/>
                              <a:gdLst>
                                <a:gd name="connsiteX0" fmla="*/ 0 w 170293"/>
                                <a:gd name="connsiteY0" fmla="*/ 28799 h 143996"/>
                                <a:gd name="connsiteX1" fmla="*/ 98295 w 170293"/>
                                <a:gd name="connsiteY1" fmla="*/ 28799 h 143996"/>
                                <a:gd name="connsiteX2" fmla="*/ 98295 w 170293"/>
                                <a:gd name="connsiteY2" fmla="*/ 0 h 143996"/>
                                <a:gd name="connsiteX3" fmla="*/ 170293 w 170293"/>
                                <a:gd name="connsiteY3" fmla="*/ 71998 h 143996"/>
                                <a:gd name="connsiteX4" fmla="*/ 98295 w 170293"/>
                                <a:gd name="connsiteY4" fmla="*/ 143996 h 143996"/>
                                <a:gd name="connsiteX5" fmla="*/ 98295 w 170293"/>
                                <a:gd name="connsiteY5" fmla="*/ 115197 h 143996"/>
                                <a:gd name="connsiteX6" fmla="*/ 0 w 170293"/>
                                <a:gd name="connsiteY6" fmla="*/ 115197 h 143996"/>
                                <a:gd name="connsiteX7" fmla="*/ 0 w 170293"/>
                                <a:gd name="connsiteY7" fmla="*/ 28799 h 143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0293" h="143996">
                                  <a:moveTo>
                                    <a:pt x="0" y="28799"/>
                                  </a:moveTo>
                                  <a:lnTo>
                                    <a:pt x="98295" y="28799"/>
                                  </a:lnTo>
                                  <a:lnTo>
                                    <a:pt x="98295" y="0"/>
                                  </a:lnTo>
                                  <a:lnTo>
                                    <a:pt x="170293" y="71998"/>
                                  </a:lnTo>
                                  <a:lnTo>
                                    <a:pt x="98295" y="143996"/>
                                  </a:lnTo>
                                  <a:lnTo>
                                    <a:pt x="98295" y="115197"/>
                                  </a:lnTo>
                                  <a:lnTo>
                                    <a:pt x="0" y="115197"/>
                                  </a:lnTo>
                                  <a:lnTo>
                                    <a:pt x="0" y="28799"/>
                                  </a:lnTo>
                                  <a:close/>
                                </a:path>
                              </a:pathLst>
                            </a:custGeom>
                            <a:solidFill>
                              <a:srgbClr val="006EB6"/>
                            </a:solid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1" tIns="28799" rIns="43199" bIns="28798" spcCol="1270" anchor="ctr"/>
                        </wps:wsp>
                        <wps:wsp>
                          <wps:cNvPr id="717684019" name="Freeform: Shape 20"/>
                          <wps:cNvSpPr/>
                          <wps:spPr bwMode="auto">
                            <a:xfrm rot="101453">
                              <a:off x="4643325" y="239713"/>
                              <a:ext cx="216395" cy="144462"/>
                            </a:xfrm>
                            <a:custGeom>
                              <a:avLst/>
                              <a:gdLst>
                                <a:gd name="connsiteX0" fmla="*/ 0 w 170293"/>
                                <a:gd name="connsiteY0" fmla="*/ 28799 h 143996"/>
                                <a:gd name="connsiteX1" fmla="*/ 98295 w 170293"/>
                                <a:gd name="connsiteY1" fmla="*/ 28799 h 143996"/>
                                <a:gd name="connsiteX2" fmla="*/ 98295 w 170293"/>
                                <a:gd name="connsiteY2" fmla="*/ 0 h 143996"/>
                                <a:gd name="connsiteX3" fmla="*/ 170293 w 170293"/>
                                <a:gd name="connsiteY3" fmla="*/ 71998 h 143996"/>
                                <a:gd name="connsiteX4" fmla="*/ 98295 w 170293"/>
                                <a:gd name="connsiteY4" fmla="*/ 143996 h 143996"/>
                                <a:gd name="connsiteX5" fmla="*/ 98295 w 170293"/>
                                <a:gd name="connsiteY5" fmla="*/ 115197 h 143996"/>
                                <a:gd name="connsiteX6" fmla="*/ 0 w 170293"/>
                                <a:gd name="connsiteY6" fmla="*/ 115197 h 143996"/>
                                <a:gd name="connsiteX7" fmla="*/ 0 w 170293"/>
                                <a:gd name="connsiteY7" fmla="*/ 28799 h 143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0293" h="143996">
                                  <a:moveTo>
                                    <a:pt x="0" y="28799"/>
                                  </a:moveTo>
                                  <a:lnTo>
                                    <a:pt x="98295" y="28799"/>
                                  </a:lnTo>
                                  <a:lnTo>
                                    <a:pt x="98295" y="0"/>
                                  </a:lnTo>
                                  <a:lnTo>
                                    <a:pt x="170293" y="71998"/>
                                  </a:lnTo>
                                  <a:lnTo>
                                    <a:pt x="98295" y="143996"/>
                                  </a:lnTo>
                                  <a:lnTo>
                                    <a:pt x="98295" y="115197"/>
                                  </a:lnTo>
                                  <a:lnTo>
                                    <a:pt x="0" y="115197"/>
                                  </a:lnTo>
                                  <a:lnTo>
                                    <a:pt x="0" y="28799"/>
                                  </a:lnTo>
                                  <a:close/>
                                </a:path>
                              </a:pathLst>
                            </a:custGeom>
                            <a:solidFill>
                              <a:srgbClr val="006EB6"/>
                            </a:solid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1" tIns="28799" rIns="43199" bIns="28798" spcCol="1270" anchor="ctr"/>
                        </wps:wsp>
                        <wps:wsp>
                          <wps:cNvPr id="1172966442" name="Freeform: Shape 43"/>
                          <wps:cNvSpPr/>
                          <wps:spPr bwMode="auto">
                            <a:xfrm>
                              <a:off x="6159924" y="0"/>
                              <a:ext cx="900424" cy="611188"/>
                            </a:xfrm>
                            <a:custGeom>
                              <a:avLst/>
                              <a:gdLst>
                                <a:gd name="connsiteX0" fmla="*/ 0 w 899992"/>
                                <a:gd name="connsiteY0" fmla="*/ 61201 h 612006"/>
                                <a:gd name="connsiteX1" fmla="*/ 61201 w 899992"/>
                                <a:gd name="connsiteY1" fmla="*/ 0 h 612006"/>
                                <a:gd name="connsiteX2" fmla="*/ 838791 w 899992"/>
                                <a:gd name="connsiteY2" fmla="*/ 0 h 612006"/>
                                <a:gd name="connsiteX3" fmla="*/ 899992 w 899992"/>
                                <a:gd name="connsiteY3" fmla="*/ 61201 h 612006"/>
                                <a:gd name="connsiteX4" fmla="*/ 899992 w 899992"/>
                                <a:gd name="connsiteY4" fmla="*/ 550805 h 612006"/>
                                <a:gd name="connsiteX5" fmla="*/ 838791 w 899992"/>
                                <a:gd name="connsiteY5" fmla="*/ 612006 h 612006"/>
                                <a:gd name="connsiteX6" fmla="*/ 61201 w 899992"/>
                                <a:gd name="connsiteY6" fmla="*/ 612006 h 612006"/>
                                <a:gd name="connsiteX7" fmla="*/ 0 w 899992"/>
                                <a:gd name="connsiteY7" fmla="*/ 550805 h 612006"/>
                                <a:gd name="connsiteX8" fmla="*/ 0 w 899992"/>
                                <a:gd name="connsiteY8" fmla="*/ 61201 h 6120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9992" h="612006">
                                  <a:moveTo>
                                    <a:pt x="0" y="61201"/>
                                  </a:moveTo>
                                  <a:cubicBezTo>
                                    <a:pt x="0" y="27401"/>
                                    <a:pt x="27401" y="0"/>
                                    <a:pt x="61201" y="0"/>
                                  </a:cubicBezTo>
                                  <a:lnTo>
                                    <a:pt x="838791" y="0"/>
                                  </a:lnTo>
                                  <a:cubicBezTo>
                                    <a:pt x="872591" y="0"/>
                                    <a:pt x="899992" y="27401"/>
                                    <a:pt x="899992" y="61201"/>
                                  </a:cubicBezTo>
                                  <a:lnTo>
                                    <a:pt x="899992" y="550805"/>
                                  </a:lnTo>
                                  <a:cubicBezTo>
                                    <a:pt x="899992" y="584605"/>
                                    <a:pt x="872591" y="612006"/>
                                    <a:pt x="838791" y="612006"/>
                                  </a:cubicBezTo>
                                  <a:lnTo>
                                    <a:pt x="61201" y="612006"/>
                                  </a:lnTo>
                                  <a:cubicBezTo>
                                    <a:pt x="27401" y="612006"/>
                                    <a:pt x="0" y="584605"/>
                                    <a:pt x="0" y="550805"/>
                                  </a:cubicBezTo>
                                  <a:lnTo>
                                    <a:pt x="0" y="61201"/>
                                  </a:lnTo>
                                  <a:close/>
                                </a:path>
                              </a:pathLst>
                            </a:custGeom>
                            <a:solidFill>
                              <a:srgbClr val="006EB6"/>
                            </a:solidFill>
                            <a:ln>
                              <a:solidFill>
                                <a:schemeClr val="accent1">
                                  <a:lumMod val="75000"/>
                                </a:schemeClr>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AD602B" w:rsidP="00AD602B" w:rsidRDefault="00AD602B" w14:paraId="0E88666C" w14:textId="77777777">
                                <w:pPr>
                                  <w:kinsoku w:val="0"/>
                                  <w:overflowPunct w:val="0"/>
                                  <w:spacing w:after="67" w:line="216" w:lineRule="auto"/>
                                  <w:jc w:val="center"/>
                                  <w:textAlignment w:val="baseline"/>
                                  <w:rPr>
                                    <w:rFonts w:ascii="Arial" w:hAnsi="Arial" w:cs="Arial"/>
                                    <w:b/>
                                    <w:bCs/>
                                    <w:color w:val="FFFFFF" w:themeColor="light1"/>
                                    <w:kern w:val="24"/>
                                    <w:sz w:val="16"/>
                                    <w:szCs w:val="16"/>
                                  </w:rPr>
                                </w:pPr>
                                <w:r>
                                  <w:rPr>
                                    <w:rFonts w:ascii="Arial" w:hAnsi="Arial" w:cs="Arial"/>
                                    <w:b/>
                                    <w:bCs/>
                                    <w:color w:val="FFFFFF" w:themeColor="light1"/>
                                    <w:kern w:val="24"/>
                                    <w:sz w:val="16"/>
                                    <w:szCs w:val="16"/>
                                  </w:rPr>
                                  <w:t>Conditional Offer</w:t>
                                </w:r>
                              </w:p>
                            </w:txbxContent>
                          </wps:txbx>
                          <wps:bodyPr lIns="44595" tIns="44595" rIns="44595" bIns="44595" spcCol="1270" anchor="ctr"/>
                        </wps:wsp>
                        <wps:wsp>
                          <wps:cNvPr id="1884572679" name="Freeform: Shape 44"/>
                          <wps:cNvSpPr/>
                          <wps:spPr bwMode="auto">
                            <a:xfrm rot="101453">
                              <a:off x="5895848" y="239713"/>
                              <a:ext cx="214562" cy="144462"/>
                            </a:xfrm>
                            <a:custGeom>
                              <a:avLst/>
                              <a:gdLst>
                                <a:gd name="connsiteX0" fmla="*/ 0 w 170293"/>
                                <a:gd name="connsiteY0" fmla="*/ 28799 h 143996"/>
                                <a:gd name="connsiteX1" fmla="*/ 98295 w 170293"/>
                                <a:gd name="connsiteY1" fmla="*/ 28799 h 143996"/>
                                <a:gd name="connsiteX2" fmla="*/ 98295 w 170293"/>
                                <a:gd name="connsiteY2" fmla="*/ 0 h 143996"/>
                                <a:gd name="connsiteX3" fmla="*/ 170293 w 170293"/>
                                <a:gd name="connsiteY3" fmla="*/ 71998 h 143996"/>
                                <a:gd name="connsiteX4" fmla="*/ 98295 w 170293"/>
                                <a:gd name="connsiteY4" fmla="*/ 143996 h 143996"/>
                                <a:gd name="connsiteX5" fmla="*/ 98295 w 170293"/>
                                <a:gd name="connsiteY5" fmla="*/ 115197 h 143996"/>
                                <a:gd name="connsiteX6" fmla="*/ 0 w 170293"/>
                                <a:gd name="connsiteY6" fmla="*/ 115197 h 143996"/>
                                <a:gd name="connsiteX7" fmla="*/ 0 w 170293"/>
                                <a:gd name="connsiteY7" fmla="*/ 28799 h 1439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0293" h="143996">
                                  <a:moveTo>
                                    <a:pt x="0" y="28799"/>
                                  </a:moveTo>
                                  <a:lnTo>
                                    <a:pt x="98295" y="28799"/>
                                  </a:lnTo>
                                  <a:lnTo>
                                    <a:pt x="98295" y="0"/>
                                  </a:lnTo>
                                  <a:lnTo>
                                    <a:pt x="170293" y="71998"/>
                                  </a:lnTo>
                                  <a:lnTo>
                                    <a:pt x="98295" y="143996"/>
                                  </a:lnTo>
                                  <a:lnTo>
                                    <a:pt x="98295" y="115197"/>
                                  </a:lnTo>
                                  <a:lnTo>
                                    <a:pt x="0" y="115197"/>
                                  </a:lnTo>
                                  <a:lnTo>
                                    <a:pt x="0" y="28799"/>
                                  </a:lnTo>
                                  <a:close/>
                                </a:path>
                              </a:pathLst>
                            </a:custGeom>
                            <a:solidFill>
                              <a:srgbClr val="006EB6"/>
                            </a:solid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lIns="-1" tIns="28799" rIns="43199" bIns="28798" spcCol="1270" anchor="ctr"/>
                        </wps:wsp>
                      </wpg:grpSp>
                    </wpg:wgp>
                  </a:graphicData>
                </a:graphic>
              </wp:anchor>
            </w:drawing>
          </mc:Choice>
          <mc:Fallback>
            <w:pict w14:anchorId="6AC2B183">
              <v:group id="Group 2" style="position:absolute;left:0;text-align:left;margin-left:-.2pt;margin-top:-.35pt;width:481.25pt;height:371.4pt;z-index:251661312" coordsize="61118,47167" o:spid="_x0000_s1026" w14:anchorId="7647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">
                <v:group id="Group 1294707602" style="position:absolute;left:4146;top:9830;width:54392;height:37337" coordsize="54392,37337" coordorigin="4146,983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">
                  <v:shape id="Freeform: Shape 3" style="position:absolute;left:4606;top:9830;width:10372;height:6223;visibility:visible;mso-wrap-style:square;v-text-anchor:middle" coordsize="1037143,622286" o:spid="_x0000_s1028" filled="f" strokecolor="#2e74b5 [2404]" strokeweight="1pt" o:spt="100" adj="-11796480,,5400" path="m,62229c,27861,27861,,62229,l974914,v34368,,62229,27861,62229,62229l1037143,560057v,34368,-27861,62229,-62229,62229l62229,622286c27861,622286,,594425,,560057l,62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">
                    <v:stroke joinstyle="miter"/>
                    <v:formulas/>
                    <v:path textboxrect="0,0,1037143,622286" arrowok="t" o:connecttype="custom" o:connectlocs="0,62229;62229,0;974914,0;1037143,62229;1037143,560057;974914,622286;62229,622286;0,560057;0,62229" o:connectangles="0,0,0,0,0,0,0,0,0"/>
                    <v:textbox inset="1.2471mm,1.2471mm,1.2471mm,1.2471mm">
                      <w:txbxContent>
                        <w:p w:rsidR="00AD602B" w:rsidP="00AD602B" w:rsidRDefault="00AD602B" w14:paraId="3F30E14B"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Conditional Offer</w:t>
                          </w:r>
                        </w:p>
                      </w:txbxContent>
                    </v:textbox>
                  </v:shape>
                  <v:shape id="Freeform: Shape 7" style="position:absolute;left:15890;top:11655;width:2199;height:2572;visibility:visible;mso-wrap-style:square;v-text-anchor:middle" coordsize="219874,257211" o:spid="_x0000_s1029" filled="f" stroked="f" path="m,51442r109937,l109937,,219874,128606,109937,257211r,-51442l,205769,,51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">
                    <v:path arrowok="t" o:connecttype="custom" o:connectlocs="0,51442;109937,51442;109937,0;219874,128606;109937,257211;109937,205769;0,205769;0,51442" o:connectangles="0,0,0,0,0,0,0,0"/>
                  </v:shape>
                  <v:shape id="Freeform: Shape 8" style="position:absolute;left:19126;top:9830;width:10372;height:6223;visibility:visible;mso-wrap-style:square;v-text-anchor:middle" coordsize="1037143,622286" o:spid="_x0000_s1030" filled="f" strokecolor="#2e74b5 [2404]" strokeweight="1pt" o:spt="100" adj="-11796480,,5400" path="m,62229c,27861,27861,,62229,l974914,v34368,,62229,27861,62229,62229l1037143,560057v,34368,-27861,62229,-62229,62229l62229,622286c27861,622286,,594425,,560057l,62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">
                    <v:stroke joinstyle="miter"/>
                    <v:formulas/>
                    <v:path textboxrect="0,0,1037143,622286" arrowok="t" o:connecttype="custom" o:connectlocs="0,62229;62229,0;974914,0;1037143,62229;1037143,560057;974914,622286;62229,622286;0,560057;0,62229" o:connectangles="0,0,0,0,0,0,0,0,0"/>
                    <v:textbox inset="1.2471mm,1.2471mm,1.2471mm,1.2471mm">
                      <w:txbxContent>
                        <w:p w:rsidR="00AD602B" w:rsidP="00AD602B" w:rsidRDefault="00AD602B" w14:paraId="7FB66B10"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Identity x 3 Documents</w:t>
                          </w:r>
                        </w:p>
                      </w:txbxContent>
                    </v:textbox>
                  </v:shape>
                  <v:shape id="Freeform: Shape 9" style="position:absolute;left:30410;top:11655;width:2199;height:2572;visibility:visible;mso-wrap-style:square;v-text-anchor:middle" coordsize="219874,257211" o:spid="_x0000_s1031" filled="f" stroked="f" path="m,51442r109937,l109937,,219874,128606,109937,257211r,-51442l,205769,,51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">
                    <v:path arrowok="t" o:connecttype="custom" o:connectlocs="0,51442;109937,51442;109937,0;219874,128606;109937,257211;109937,205769;0,205769;0,51442" o:connectangles="0,0,0,0,0,0,0,0"/>
                  </v:shape>
                  <v:shape id="Freeform: Shape 10" style="position:absolute;left:33646;top:9830;width:10372;height:6223;visibility:visible;mso-wrap-style:square;v-text-anchor:middle" coordsize="1037143,622286" o:spid="_x0000_s1032" filled="f" strokecolor="#2e74b5 [2404]" strokeweight="1pt" o:spt="100" adj="-11796480,,5400" path="m,62229c,27861,27861,,62229,l974914,v34368,,62229,27861,62229,62229l1037143,560057v,34368,-27861,62229,-62229,62229l62229,622286c27861,622286,,594425,,560057l,62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">
                    <v:stroke joinstyle="miter"/>
                    <v:formulas/>
                    <v:path textboxrect="0,0,1037143,622286" arrowok="t" o:connecttype="custom" o:connectlocs="0,62229;62229,0;974914,0;1037143,62229;1037143,560057;974914,622286;62229,622286;0,560057;0,62229" o:connectangles="0,0,0,0,0,0,0,0,0"/>
                    <v:textbox inset="1.2471mm,1.2471mm,1.2471mm,1.2471mm">
                      <w:txbxContent>
                        <w:p w:rsidR="00AD602B" w:rsidP="00AD602B" w:rsidRDefault="00AD602B" w14:paraId="06C0B7C2"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Right to Work</w:t>
                          </w:r>
                        </w:p>
                      </w:txbxContent>
                    </v:textbox>
                  </v:shape>
                  <v:shape id="Freeform: Shape 11" style="position:absolute;left:44930;top:11655;width:2199;height:2572;visibility:visible;mso-wrap-style:square;v-text-anchor:middle" coordsize="219874,257211" o:spid="_x0000_s1033" filled="f" stroked="f" path="m,51442r109937,l109937,,219874,128606,109937,257211r,-51442l,205769,,51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">
                    <v:path arrowok="t" o:connecttype="custom" o:connectlocs="0,51442;109937,51442;109937,0;219874,128606;109937,257211;109937,205769;0,205769;0,51442" o:connectangles="0,0,0,0,0,0,0,0"/>
                  </v:shape>
                  <v:shape id="Freeform: Shape 12" style="position:absolute;left:48166;top:9830;width:10372;height:6223;visibility:visible;mso-wrap-style:square;v-text-anchor:middle" coordsize="1037143,622286" o:spid="_x0000_s1034" filled="f" strokecolor="#2e74b5 [2404]" strokeweight="1pt" o:spt="100" adj="-11796480,,5400" path="m,62229c,27861,27861,,62229,l974914,v34368,,62229,27861,62229,62229l1037143,560057v,34368,-27861,62229,-62229,62229l62229,622286c27861,622286,,594425,,560057l,62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">
                    <v:stroke joinstyle="miter"/>
                    <v:formulas/>
                    <v:path textboxrect="0,0,1037143,622286" arrowok="t" o:connecttype="custom" o:connectlocs="0,62229;62229,0;974914,0;1037143,62229;1037143,560057;974914,622286;62229,622286;0,560057;0,62229" o:connectangles="0,0,0,0,0,0,0,0,0"/>
                    <v:textbox inset="1.2471mm,1.2471mm,1.2471mm,1.2471mm">
                      <w:txbxContent>
                        <w:p w:rsidR="00AD602B" w:rsidP="00AD602B" w:rsidRDefault="00AD602B" w14:paraId="182C6E2F"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Min of 2 Satisfactory references</w:t>
                          </w:r>
                        </w:p>
                      </w:txbxContent>
                    </v:textbox>
                  </v:shape>
                  <v:shape id="Freeform: Shape 15" style="position:absolute;left:52066;top:16965;width:2572;height:2199;visibility:visible;mso-wrap-style:square;v-text-anchor:middle" coordsize="219874,257211" o:spid="_x0000_s1035" filled="f" stroked="f" path="m175899,1r,128605l219874,128605,109937,257210,,128606r43975,l43975,1r1319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">
                    <v:path arrowok="t" o:connecttype="custom" o:connectlocs="0,43975;128606,43975;128606,0;257212,109938;128606,219875;128606,175900;0,175900;0,43975" o:connectangles="0,0,0,0,0,0,0,0"/>
                  </v:shape>
                  <v:shape id="Freeform: Shape 17" style="position:absolute;left:48166;top:20201;width:10372;height:6223;visibility:visible;mso-wrap-style:square;v-text-anchor:middle" coordsize="1037143,622286" o:spid="_x0000_s1036" filled="f" strokecolor="#2e74b5 [2404]" strokeweight="1pt" o:spt="100" adj="-11796480,,5400" path="m,62229c,27861,27861,,62229,l974914,v34368,,62229,27861,62229,62229l1037143,560057v,34368,-27861,62229,-62229,62229l62229,622286c27861,622286,,594425,,560057l,62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">
                    <v:stroke joinstyle="miter"/>
                    <v:formulas/>
                    <v:path textboxrect="0,0,1037143,622286" arrowok="t" o:connecttype="custom" o:connectlocs="0,62229;62229,0;974914,0;1037143,62229;1037143,560057;974914,622286;62229,622286;0,560057;0,62229" o:connectangles="0,0,0,0,0,0,0,0,0"/>
                    <v:textbox inset="1.2471mm,1.2471mm,1.2471mm,1.2471mm">
                      <w:txbxContent>
                        <w:p w:rsidR="00AD602B" w:rsidP="00AD602B" w:rsidRDefault="00AD602B" w14:paraId="4C2D4D1F"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Enhanced DBS &amp; Social Media Check</w:t>
                          </w:r>
                        </w:p>
                      </w:txbxContent>
                    </v:textbox>
                  </v:shape>
                  <v:shape id="Freeform: Shape 21" style="position:absolute;left:45055;top:22026;width:2199;height:2573;visibility:visible;mso-wrap-style:square;v-text-anchor:middle" coordsize="219874,257211" o:spid="_x0000_s1037" filled="f" stroked="f" path="m219874,205769r-109937,l109937,257211,,128605,109937,r,51442l219874,51442r,1543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">
                    <v:path arrowok="t" o:connecttype="custom" o:connectlocs="0,51442;109937,51442;109937,0;219874,128606;109937,257211;109937,205769;0,205769;0,51442" o:connectangles="0,0,0,0,0,0,0,0"/>
                  </v:shape>
                  <v:shape id="Freeform: Shape 22" style="position:absolute;left:33646;top:20201;width:10372;height:6223;visibility:visible;mso-wrap-style:square;v-text-anchor:middle" coordsize="1037143,622286" o:spid="_x0000_s1038" filled="f" strokecolor="#2e74b5 [2404]" strokeweight="1pt" o:spt="100" adj="-11796480,,5400" path="m,62229c,27861,27861,,62229,l974914,v34368,,62229,27861,62229,62229l1037143,560057v,34368,-27861,62229,-62229,62229l62229,622286c27861,622286,,594425,,560057l,62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">
                    <v:stroke joinstyle="miter"/>
                    <v:formulas/>
                    <v:path textboxrect="0,0,1037143,622286" arrowok="t" o:connecttype="custom" o:connectlocs="0,62229;62229,0;974914,0;1037143,62229;1037143,560057;974914,622286;62229,622286;0,560057;0,62229" o:connectangles="0,0,0,0,0,0,0,0,0"/>
                    <v:textbox inset="1.2471mm,1.2471mm,1.2471mm,1.2471mm">
                      <w:txbxContent>
                        <w:p w:rsidR="00AD602B" w:rsidP="00AD602B" w:rsidRDefault="00AD602B" w14:paraId="5FE44EDF"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Barred Checklist</w:t>
                          </w:r>
                        </w:p>
                      </w:txbxContent>
                    </v:textbox>
                  </v:shape>
                  <v:shape id="Freeform: Shape 23" style="position:absolute;left:30535;top:22026;width:2199;height:2573;visibility:visible;mso-wrap-style:square;v-text-anchor:middle" coordsize="219874,257211" o:spid="_x0000_s1039" filled="f" stroked="f" path="m219874,205769r-109937,l109937,257211,,128605,109937,r,51442l219874,51442r,1543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">
                    <v:path arrowok="t" o:connecttype="custom" o:connectlocs="0,51442;109937,51442;109937,0;219874,128606;109937,257211;109937,205769;0,205769;0,51442" o:connectangles="0,0,0,0,0,0,0,0"/>
                  </v:shape>
                  <v:shape id="Freeform: Shape 24" style="position:absolute;left:19126;top:20201;width:10372;height:6223;visibility:visible;mso-wrap-style:square;v-text-anchor:middle" coordsize="1037143,622286" o:spid="_x0000_s1040" filled="f" strokecolor="#2e74b5 [2404]" strokeweight="1pt" o:spt="100" adj="-11796480,,5400" path="m,62229c,27861,27861,,62229,l974914,v34368,,62229,27861,62229,62229l1037143,560057v,34368,-27861,62229,-62229,62229l62229,622286c27861,622286,,594425,,560057l,62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">
                    <v:stroke joinstyle="miter"/>
                    <v:formulas/>
                    <v:path textboxrect="0,0,1037143,622286" arrowok="t" o:connecttype="custom" o:connectlocs="0,62229;62229,0;974914,0;1037143,62229;1037143,560057;974914,622286;62229,622286;0,560057;0,62229" o:connectangles="0,0,0,0,0,0,0,0,0"/>
                    <v:textbox inset="1.2471mm,1.2471mm,1.2471mm,1.2471mm">
                      <w:txbxContent>
                        <w:p w:rsidR="00AD602B" w:rsidP="00AD602B" w:rsidRDefault="00AD602B" w14:paraId="061537DD"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Overseas checks</w:t>
                          </w:r>
                        </w:p>
                      </w:txbxContent>
                    </v:textbox>
                  </v:shape>
                  <v:shape id="Freeform: Shape 25" style="position:absolute;left:16015;top:22026;width:2199;height:2573;visibility:visible;mso-wrap-style:square;v-text-anchor:middle" coordsize="219874,257211" o:spid="_x0000_s1041" filled="f" stroked="f" path="m219874,205769r-109937,l109937,257211,,128605,109937,r,51442l219874,51442r,1543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">
                    <v:path arrowok="t" o:connecttype="custom" o:connectlocs="0,51442;109938,51442;109938,0;219875,128607;109938,257212;109938,205770;0,205770;0,51442" o:connectangles="0,0,0,0,0,0,0,0"/>
                  </v:shape>
                  <v:shape id="Freeform: Shape 26" style="position:absolute;left:4606;top:20201;width:10372;height:6223;visibility:visible;mso-wrap-style:square;v-text-anchor:middle" coordsize="1037143,622286" o:spid="_x0000_s1042" filled="f" strokecolor="#2e74b5 [2404]" strokeweight="1pt" o:spt="100" adj="-11796480,,5400" path="m,62229c,27861,27861,,62229,l974914,v34368,,62229,27861,62229,62229l1037143,560057v,34368,-27861,62229,-62229,62229l62229,622286c27861,622286,,594425,,560057l,62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">
                    <v:stroke joinstyle="miter"/>
                    <v:formulas/>
                    <v:path textboxrect="0,0,1037143,622286" arrowok="t" o:connecttype="custom" o:connectlocs="0,62229;62229,0;974914,0;1037143,62229;1037143,560057;974914,622286;62229,622286;0,560057;0,62229" o:connectangles="0,0,0,0,0,0,0,0,0"/>
                    <v:textbox inset="1.2471mm,1.2471mm,1.2471mm,1.2471mm">
                      <w:txbxContent>
                        <w:p w:rsidR="00AD602B" w:rsidP="00AD602B" w:rsidRDefault="00AD602B" w14:paraId="179892BF"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Letter of Professional standing</w:t>
                          </w:r>
                        </w:p>
                      </w:txbxContent>
                    </v:textbox>
                  </v:shape>
                  <v:shape id="Freeform: Shape 27" style="position:absolute;left:8506;top:27337;width:2572;height:2198;visibility:visible;mso-wrap-style:square;v-text-anchor:middle" coordsize="219874,257211" o:spid="_x0000_s1043" filled="f" stroked="f" path="m175899,1r,128605l219874,128605,109937,257210,,128606r43975,l43975,1r1319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">
                    <v:path arrowok="t" o:connecttype="custom" o:connectlocs="0,43975;128606,43975;128606,0;257212,109938;128606,219875;128606,175900;0,175900;0,43975" o:connectangles="0,0,0,0,0,0,0,0"/>
                  </v:shape>
                  <v:shape id="Freeform: Shape 28" style="position:absolute;left:4606;top:30573;width:10372;height:6222;visibility:visible;mso-wrap-style:square;v-text-anchor:middle" coordsize="1037143,622286" o:spid="_x0000_s1044" filled="f" strokecolor="#2e74b5 [2404]" strokeweight="1pt" o:spt="100" adj="-11796480,,5400" path="m,62229c,27861,27861,,62229,l974914,v34368,,62229,27861,62229,62229l1037143,560057v,34368,-27861,62229,-62229,62229l62229,622286c27861,622286,,594425,,560057l,62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">
                    <v:stroke joinstyle="miter"/>
                    <v:formulas/>
                    <v:path textboxrect="0,0,1037143,622286" arrowok="t" o:connecttype="custom" o:connectlocs="0,62229;62229,0;974914,0;1037143,62229;1037143,560057;974914,622286;62229,622286;0,560057;0,62229" o:connectangles="0,0,0,0,0,0,0,0,0"/>
                    <v:textbox inset="1.2471mm,1.2471mm,1.2471mm,1.2471mm">
                      <w:txbxContent>
                        <w:p w:rsidR="00AD602B" w:rsidP="00AD602B" w:rsidRDefault="00AD602B" w14:paraId="158A37FE"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Prohibition from Teaching</w:t>
                          </w:r>
                        </w:p>
                      </w:txbxContent>
                    </v:textbox>
                  </v:shape>
                  <v:shape id="Freeform: Shape 29" style="position:absolute;left:15890;top:32398;width:2199;height:2572;visibility:visible;mso-wrap-style:square;v-text-anchor:middle" coordsize="219874,257211" o:spid="_x0000_s1045" filled="f" stroked="f" path="m,51442r109937,l109937,,219874,128606,109937,257211r,-51442l,205769,,51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">
                    <v:path arrowok="t" o:connecttype="custom" o:connectlocs="0,51442;109937,51442;109937,0;219874,128606;109937,257211;109937,205769;0,205769;0,51442" o:connectangles="0,0,0,0,0,0,0,0"/>
                  </v:shape>
                  <v:shape id="Freeform: Shape 30" style="position:absolute;left:19126;top:30573;width:10372;height:6222;visibility:visible;mso-wrap-style:square;v-text-anchor:middle" coordsize="1037143,622286" o:spid="_x0000_s1046" filled="f" strokecolor="#2e74b5 [2404]" strokeweight="1pt" o:spt="100" adj="-11796480,,5400" path="m,62229c,27861,27861,,62229,l974914,v34368,,62229,27861,62229,62229l1037143,560057v,34368,-27861,62229,-62229,62229l62229,622286c27861,622286,,594425,,560057l,62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">
                    <v:stroke joinstyle="miter"/>
                    <v:formulas/>
                    <v:path textboxrect="0,0,1037143,622286" arrowok="t" o:connecttype="custom" o:connectlocs="0,62229;62229,0;974914,0;1037143,62229;1037143,560057;974914,622286;62229,622286;0,560057;0,62229" o:connectangles="0,0,0,0,0,0,0,0,0"/>
                    <v:textbox inset="1.2471mm,1.2471mm,1.2471mm,1.2471mm">
                      <w:txbxContent>
                        <w:p w:rsidR="00AD602B" w:rsidP="00AD602B" w:rsidRDefault="00AD602B" w14:paraId="35C34A37"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Prohibition from Management</w:t>
                          </w:r>
                        </w:p>
                      </w:txbxContent>
                    </v:textbox>
                  </v:shape>
                  <v:shape id="Freeform: Shape 31" style="position:absolute;left:30309;top:32398;width:1955;height:2572;visibility:visible;mso-wrap-style:square;v-text-anchor:middle" coordsize="195462,257211" o:spid="_x0000_s1047" filled="f" stroked="f" path="m,51442r97731,l97731,r97731,128606l97731,257211r,-51442l,205769,,51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">
                    <v:path arrowok="t" o:connecttype="custom" o:connectlocs="0,51442;97731,51442;97731,0;195462,128606;97731,257211;97731,205769;0,205769;0,51442" o:connectangles="0,0,0,0,0,0,0,0"/>
                  </v:shape>
                  <v:shape id="Freeform: Shape 32" style="position:absolute;left:33186;top:30573;width:10371;height:6222;visibility:visible;mso-wrap-style:square;v-text-anchor:middle" coordsize="1037143,622286" o:spid="_x0000_s1048" filled="f" strokecolor="#2e74b5 [2404]" strokeweight="1pt" o:spt="100" adj="-11796480,,5400" path="m,62229c,27861,27861,,62229,l974914,v34368,,62229,27861,62229,62229l1037143,560057v,34368,-27861,62229,-62229,62229l62229,622286c27861,622286,,594425,,560057l,62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">
                    <v:stroke joinstyle="miter"/>
                    <v:formulas/>
                    <v:path textboxrect="0,0,1037143,622286" arrowok="t" o:connecttype="custom" o:connectlocs="0,62229;62229,0;974914,0;1037143,62229;1037143,560057;974914,622286;62229,622286;0,560057;0,62229" o:connectangles="0,0,0,0,0,0,0,0,0"/>
                    <v:textbox inset="1.2471mm,1.2471mm,1.2471mm,1.2471mm">
                      <w:txbxContent>
                        <w:p w:rsidR="00AD602B" w:rsidP="00AD602B" w:rsidRDefault="00AD602B" w14:paraId="79A79017"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EWC Registration (Wales)</w:t>
                          </w:r>
                        </w:p>
                      </w:txbxContent>
                    </v:textbox>
                  </v:shape>
                  <v:shape id="Freeform: Shape 33" style="position:absolute;left:44470;top:32398;width:2199;height:2572;visibility:visible;mso-wrap-style:square;v-text-anchor:middle" coordsize="219874,257211" o:spid="_x0000_s1049" filled="f" stroked="f" path="m,51442r109937,l109937,,219874,128606,109937,257211r,-51442l,205769,,514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">
                    <v:path arrowok="t" o:connecttype="custom" o:connectlocs="0,51442;109937,51442;109937,0;219874,128606;109937,257211;109937,205769;0,205769;0,51442" o:connectangles="0,0,0,0,0,0,0,0"/>
                  </v:shape>
                  <v:shape id="Freeform: Shape 34" style="position:absolute;left:47706;top:30573;width:10371;height:6222;visibility:visible;mso-wrap-style:square;v-text-anchor:middle" coordsize="1037143,622286" o:spid="_x0000_s1050" filled="f" strokecolor="#2e74b5 [2404]" strokeweight="1pt" o:spt="100" adj="-11796480,,5400" path="m,62229c,27861,27861,,62229,l974914,v34368,,62229,27861,62229,62229l1037143,560057v,34368,-27861,62229,-62229,62229l62229,622286c27861,622286,,594425,,560057l,62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">
                    <v:stroke joinstyle="miter"/>
                    <v:formulas/>
                    <v:path textboxrect="0,0,1037143,622286" arrowok="t" o:connecttype="custom" o:connectlocs="0,62229;62229,0;974914,0;1037143,62229;1037143,560057;974914,622286;62229,622286;0,560057;0,62229" o:connectangles="0,0,0,0,0,0,0,0,0"/>
                    <v:textbox inset="1.2471mm,1.2471mm,1.2471mm,1.2471mm">
                      <w:txbxContent>
                        <w:p w:rsidR="00AD602B" w:rsidP="00AD602B" w:rsidRDefault="00AD602B" w14:paraId="5C60280B"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Annual Disqualification</w:t>
                          </w:r>
                        </w:p>
                      </w:txbxContent>
                    </v:textbox>
                  </v:shape>
                  <v:shape id="Freeform: Shape 35" style="position:absolute;left:51605;top:37708;width:2573;height:2199;visibility:visible;mso-wrap-style:square;v-text-anchor:middle" coordsize="219874,257211" o:spid="_x0000_s1051" filled="f" stroked="f" path="m175899,1r,128605l219874,128605,109937,257210,,128606r43975,l43975,1r1319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">
                    <v:path arrowok="t" o:connecttype="custom" o:connectlocs="0,43975;128606,43975;128606,0;257212,109938;128606,219875;128606,175900;0,175900;0,43975" o:connectangles="0,0,0,0,0,0,0,0"/>
                  </v:shape>
                  <v:shape id="Freeform: Shape 36" style="position:absolute;left:47706;top:40944;width:10371;height:6223;visibility:visible;mso-wrap-style:square;v-text-anchor:middle" coordsize="1037143,622286" o:spid="_x0000_s1052" filled="f" strokecolor="#2e74b5 [2404]" strokeweight="1pt" o:spt="100" adj="-11796480,,5400" path="m,62229c,27861,27861,,62229,l974914,v34368,,62229,27861,62229,62229l1037143,560057v,34368,-27861,62229,-62229,62229l62229,622286c27861,622286,,594425,,560057l,62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">
                    <v:stroke joinstyle="miter"/>
                    <v:formulas/>
                    <v:path textboxrect="0,0,1037143,622286" arrowok="t" o:connecttype="custom" o:connectlocs="0,62229;62229,0;974914,0;1037143,62229;1037143,560057;974914,622286;62229,622286;0,560057;0,62229" o:connectangles="0,0,0,0,0,0,0,0,0"/>
                    <v:textbox inset="1.2471mm,1.2471mm,1.2471mm,1.2471mm">
                      <w:txbxContent>
                        <w:p w:rsidR="00AD602B" w:rsidP="00AD602B" w:rsidRDefault="00AD602B" w14:paraId="4BAA15AA"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Medical fitness</w:t>
                          </w:r>
                        </w:p>
                      </w:txbxContent>
                    </v:textbox>
                  </v:shape>
                  <v:shape id="Freeform: Shape 37" style="position:absolute;left:44594;top:42769;width:2199;height:2572;visibility:visible;mso-wrap-style:square;v-text-anchor:middle" coordsize="219874,257211" o:spid="_x0000_s1053" filled="f" stroked="f" path="m219874,205769r-109937,l109937,257211,,128605,109937,r,51442l219874,51442r,1543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">
                    <v:path arrowok="t" o:connecttype="custom" o:connectlocs="0,51442;109937,51442;109937,0;219874,128607;109937,257212;109937,205770;0,205770;0,51442" o:connectangles="0,0,0,0,0,0,0,0"/>
                  </v:shape>
                  <v:shape id="Freeform: Shape 38" style="position:absolute;left:33186;top:40944;width:10371;height:6223;visibility:visible;mso-wrap-style:square;v-text-anchor:middle" coordsize="1037143,622286" o:spid="_x0000_s1054" filled="f" strokecolor="#2e74b5 [2404]" strokeweight="1pt" o:spt="100" adj="-11796480,,5400" path="m,62229c,27861,27861,,62229,l974914,v34368,,62229,27861,62229,62229l1037143,560057v,34368,-27861,62229,-62229,62229l62229,622286c27861,622286,,594425,,560057l,62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">
                    <v:stroke joinstyle="miter"/>
                    <v:formulas/>
                    <v:path textboxrect="0,0,1037143,622286" arrowok="t" o:connecttype="custom" o:connectlocs="0,62229;62229,0;974914,0;1037143,62229;1037143,560057;974914,622286;62229,622286;0,560057;0,62229" o:connectangles="0,0,0,0,0,0,0,0,0"/>
                    <v:textbox inset="1.2471mm,1.2471mm,1.2471mm,1.2471mm">
                      <w:txbxContent>
                        <w:p w:rsidR="00AD602B" w:rsidP="00AD602B" w:rsidRDefault="00AD602B" w14:paraId="1029D731"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Qualifications</w:t>
                          </w:r>
                        </w:p>
                      </w:txbxContent>
                    </v:textbox>
                  </v:shape>
                  <v:shape id="Freeform: Shape 39" style="position:absolute;left:30074;top:42769;width:2199;height:2572;visibility:visible;mso-wrap-style:square;v-text-anchor:middle" coordsize="219874,257211" o:spid="_x0000_s1055" filled="f" stroked="f" path="m219874,205769r-109937,l109937,257211,,128605,109937,r,51442l219874,51442r,1543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">
                    <v:path arrowok="t" o:connecttype="custom" o:connectlocs="0,51442;109938,51442;109938,0;219875,128607;109938,257212;109938,205770;0,205770;0,51442" o:connectangles="0,0,0,0,0,0,0,0"/>
                  </v:shape>
                  <v:shape id="Freeform: Shape 40" style="position:absolute;left:18666;top:40944;width:10371;height:6223;visibility:visible;mso-wrap-style:square;v-text-anchor:middle" coordsize="1037143,622286" o:spid="_x0000_s1056" filled="f" strokecolor="#2e74b5 [2404]" strokeweight="1pt" o:spt="100" adj="-11796480,,5400" path="m,62229c,27861,27861,,62229,l974914,v34368,,62229,27861,62229,62229l1037143,560057v,34368,-27861,62229,-62229,62229l62229,622286c27861,622286,,594425,,560057l,62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">
                    <v:stroke joinstyle="miter"/>
                    <v:formulas/>
                    <v:path textboxrect="0,0,1037143,622286" arrowok="t" o:connecttype="custom" o:connectlocs="0,62229;62229,0;974914,0;1037143,62229;1037143,560057;974914,622286;62229,622286;0,560057;0,62229" o:connectangles="0,0,0,0,0,0,0,0,0"/>
                    <v:textbox inset="1.2471mm,1.2471mm,1.2471mm,1.2471mm">
                      <w:txbxContent>
                        <w:p w:rsidR="00AD602B" w:rsidP="00AD602B" w:rsidRDefault="00AD602B" w14:paraId="4C4E2EDE"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Annual Declaration</w:t>
                          </w:r>
                        </w:p>
                      </w:txbxContent>
                    </v:textbox>
                  </v:shape>
                  <v:shape id="Freeform: Shape 41" style="position:absolute;left:15554;top:42769;width:2199;height:2572;visibility:visible;mso-wrap-style:square;v-text-anchor:middle" coordsize="219874,257211" o:spid="_x0000_s1057" filled="f" stroked="f" path="m219874,205769r-109937,l109937,257211,,128605,109937,r,51442l219874,51442r,1543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">
                    <v:path arrowok="t" o:connecttype="custom" o:connectlocs="0,51442;109937,51442;109937,0;219874,128606;109937,257211;109937,205769;0,205769;0,51442" o:connectangles="0,0,0,0,0,0,0,0"/>
                  </v:shape>
                  <v:shape id="Freeform: Shape 42" style="position:absolute;left:4146;top:40944;width:10371;height:6223;visibility:visible;mso-wrap-style:square;v-text-anchor:middle" coordsize="1037143,622286" o:spid="_x0000_s1058" filled="f" strokecolor="#2e74b5 [2404]" strokeweight="1pt" o:spt="100" adj="-11796480,,5400" path="m,62229c,27861,27861,,62229,l974914,v34368,,62229,27861,62229,62229l1037143,560057v,34368,-27861,62229,-62229,62229l62229,622286c27861,622286,,594425,,560057l,622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">
                    <v:stroke joinstyle="miter"/>
                    <v:formulas/>
                    <v:path textboxrect="0,0,1037143,622286" arrowok="t" o:connecttype="custom" o:connectlocs="0,62229;62229,0;974914,0;1037143,62229;1037143,560057;974914,622286;62229,622286;0,560057;0,62229" o:connectangles="0,0,0,0,0,0,0,0,0"/>
                    <v:textbox inset="1.2471mm,1.2471mm,1.2471mm,1.2471mm">
                      <w:txbxContent>
                        <w:p w:rsidR="00AD602B" w:rsidP="00AD602B" w:rsidRDefault="00AD602B" w14:paraId="0E2CF43F" w14:textId="77777777">
                          <w:pPr>
                            <w:kinsoku w:val="0"/>
                            <w:overflowPunct w:val="0"/>
                            <w:spacing w:after="76" w:line="216" w:lineRule="auto"/>
                            <w:jc w:val="center"/>
                            <w:textAlignment w:val="baseline"/>
                            <w:rPr>
                              <w:rFonts w:ascii="Arial" w:hAnsi="Arial" w:cs="Arial"/>
                              <w:b/>
                              <w:bCs/>
                              <w:color w:val="FFFFFF" w:themeColor="light1"/>
                              <w:kern w:val="24"/>
                              <w:sz w:val="18"/>
                              <w:szCs w:val="18"/>
                            </w:rPr>
                          </w:pPr>
                          <w:r>
                            <w:rPr>
                              <w:rFonts w:ascii="Arial" w:hAnsi="Arial" w:cs="Arial"/>
                              <w:b/>
                              <w:bCs/>
                              <w:color w:val="FFFFFF" w:themeColor="light1"/>
                              <w:kern w:val="24"/>
                              <w:sz w:val="18"/>
                              <w:szCs w:val="18"/>
                            </w:rPr>
                            <w:t>Probationary Period</w:t>
                          </w:r>
                        </w:p>
                      </w:txbxContent>
                    </v:textbox>
                  </v:shape>
                </v:group>
                <v:group id="Group 818687085" style="position:absolute;width:61118;height:6111" coordsize="70603,6111" o:spid="_x0000_s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">
                  <v:shape id="Freeform: Shape 4" style="position:absolute;width:9004;height:6111;visibility:visible;mso-wrap-style:square;v-text-anchor:middle" coordsize="899992,612006" o:spid="_x0000_s1060" fillcolor="#006eb6" strokecolor="#2e74b5 [2404]" strokeweight="1pt" o:spt="100" adj="-11796480,,5400" path="m,61201c,27401,27401,,61201,l838791,v33800,,61201,27401,61201,61201l899992,550805v,33800,-27401,61201,-61201,61201l61201,612006c27401,612006,,584605,,550805l,61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">
                    <v:stroke joinstyle="miter"/>
                    <v:formulas/>
                    <v:path textboxrect="0,0,899992,612006" arrowok="t" o:connecttype="custom" o:connectlocs="0,61119;61230,0;839193,0;900423,61119;900423,550069;839193,611188;61230,611188;0,550069;0,61119" o:connectangles="0,0,0,0,0,0,0,0,0"/>
                    <v:textbox inset="1.23875mm,1.23875mm,1.23875mm,1.23875mm">
                      <w:txbxContent>
                        <w:p w:rsidR="00AD602B" w:rsidP="00AD602B" w:rsidRDefault="00AD602B" w14:paraId="3D8F074D" w14:textId="77777777">
                          <w:pPr>
                            <w:kinsoku w:val="0"/>
                            <w:overflowPunct w:val="0"/>
                            <w:spacing w:after="67" w:line="216" w:lineRule="auto"/>
                            <w:jc w:val="center"/>
                            <w:textAlignment w:val="baseline"/>
                            <w:rPr>
                              <w:rFonts w:ascii="Arial" w:hAnsi="Arial" w:cs="Arial"/>
                              <w:b/>
                              <w:bCs/>
                              <w:color w:val="FFFFFF" w:themeColor="light1"/>
                              <w:kern w:val="24"/>
                              <w:sz w:val="16"/>
                              <w:szCs w:val="16"/>
                            </w:rPr>
                          </w:pPr>
                          <w:r>
                            <w:rPr>
                              <w:rFonts w:ascii="Arial" w:hAnsi="Arial" w:cs="Arial"/>
                              <w:b/>
                              <w:bCs/>
                              <w:color w:val="FFFFFF" w:themeColor="light1"/>
                              <w:kern w:val="24"/>
                              <w:sz w:val="16"/>
                              <w:szCs w:val="16"/>
                            </w:rPr>
                            <w:t>Application Form &amp; Shortlisting</w:t>
                          </w:r>
                        </w:p>
                      </w:txbxContent>
                    </v:textbox>
                  </v:shape>
                  <v:shape id="Freeform: Shape 5" style="position:absolute;left:9499;top:2397;width:2145;height:1428;rotation:75017fd;visibility:visible;mso-wrap-style:square;v-text-anchor:middle" coordsize="216002,143996" o:spid="_x0000_s1061" fillcolor="#006eb6" stroked="f" path="m,28799r144004,l144004,r71998,71998l144004,143996r,-28799l,115197,,287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">
                    <v:path arrowok="t" o:connecttype="custom" o:connectlocs="0,28575;143043,28575;143043,0;214561,71438;143043,142875;143043,114300;0,114300;0,28575" o:connectangles="0,0,0,0,0,0,0,0"/>
                  </v:shape>
                  <v:shape id="Freeform: Shape 6" style="position:absolute;left:12158;width:9004;height:6111;visibility:visible;mso-wrap-style:square;v-text-anchor:middle" coordsize="899992,612006" o:spid="_x0000_s1062" fillcolor="#006eb6" strokecolor="#2e74b5 [2404]" strokeweight="1pt" o:spt="100" adj="-11796480,,5400" path="m,61201c,27401,27401,,61201,l838791,v33800,,61201,27401,61201,61201l899992,550805v,33800,-27401,61201,-61201,61201l61201,612006c27401,612006,,584605,,550805l,61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">
                    <v:stroke joinstyle="miter"/>
                    <v:formulas/>
                    <v:path textboxrect="0,0,899992,612006" arrowok="t" o:connecttype="custom" o:connectlocs="0,61119;61230,0;839194,0;900424,61119;900424,550069;839194,611188;61230,611188;0,550069;0,61119" o:connectangles="0,0,0,0,0,0,0,0,0"/>
                    <v:textbox inset="1.23875mm,1.23875mm,1.23875mm,1.23875mm">
                      <w:txbxContent>
                        <w:p w:rsidR="00AD602B" w:rsidP="00AD602B" w:rsidRDefault="00AD602B" w14:paraId="27D7935F" w14:textId="77777777">
                          <w:pPr>
                            <w:kinsoku w:val="0"/>
                            <w:overflowPunct w:val="0"/>
                            <w:spacing w:after="67" w:line="216" w:lineRule="auto"/>
                            <w:jc w:val="center"/>
                            <w:textAlignment w:val="baseline"/>
                            <w:rPr>
                              <w:rFonts w:ascii="Arial" w:hAnsi="Arial" w:cs="Arial"/>
                              <w:b/>
                              <w:bCs/>
                              <w:color w:val="FFFFFF" w:themeColor="light1"/>
                              <w:kern w:val="24"/>
                              <w:sz w:val="16"/>
                              <w:szCs w:val="16"/>
                            </w:rPr>
                          </w:pPr>
                          <w:r>
                            <w:rPr>
                              <w:rFonts w:ascii="Arial" w:hAnsi="Arial" w:cs="Arial"/>
                              <w:b/>
                              <w:bCs/>
                              <w:color w:val="FFFFFF" w:themeColor="light1"/>
                              <w:kern w:val="24"/>
                              <w:sz w:val="16"/>
                              <w:szCs w:val="16"/>
                            </w:rPr>
                            <w:t>Self Declaration</w:t>
                          </w:r>
                        </w:p>
                      </w:txbxContent>
                    </v:textbox>
                  </v:shape>
                  <v:shape id="Freeform: Shape 13" style="position:absolute;left:21804;top:2397;width:2164;height:1444;rotation:110814fd;visibility:visible;mso-wrap-style:square;v-text-anchor:middle" coordsize="170293,143996" o:spid="_x0000_s1063" fillcolor="#006eb6" stroked="f" path="m,28799r98295,l98295,r71998,71998l98295,143996r,-28799l,115197,,287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">
                    <v:path arrowok="t" o:connecttype="custom" o:connectlocs="0,28892;124906,28892;124906,0;216395,72231;124906,144462;124906,115570;0,115570;0,28892" o:connectangles="0,0,0,0,0,0,0,0"/>
                  </v:shape>
                  <v:shape id="Freeform: Shape 14" style="position:absolute;left:24408;width:8986;height:6111;visibility:visible;mso-wrap-style:square;v-text-anchor:middle" coordsize="899992,612006" o:spid="_x0000_s1064" fillcolor="#006eb6" strokecolor="#2e74b5 [2404]" strokeweight="1pt" o:spt="100" adj="-11796480,,5400" path="m,61201c,27401,27401,,61201,l838791,v33800,,61201,27401,61201,61201l899992,550805v,33800,-27401,61201,-61201,61201l61201,612006c27401,612006,,584605,,550805l,61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">
                    <v:stroke joinstyle="miter"/>
                    <v:formulas/>
                    <v:path textboxrect="0,0,899992,612006" arrowok="t" o:connecttype="custom" o:connectlocs="0,61119;61106,0;837484,0;898590,61119;898590,550069;837484,611188;61106,611188;0,550069;0,61119" o:connectangles="0,0,0,0,0,0,0,0,0"/>
                    <v:textbox inset="1.23875mm,1.23875mm,1.23875mm,1.23875mm">
                      <w:txbxContent>
                        <w:p w:rsidR="00AD602B" w:rsidP="00AD602B" w:rsidRDefault="00AD602B" w14:paraId="06DAEBE4" w14:textId="77777777">
                          <w:pPr>
                            <w:kinsoku w:val="0"/>
                            <w:overflowPunct w:val="0"/>
                            <w:spacing w:after="67" w:line="216" w:lineRule="auto"/>
                            <w:jc w:val="center"/>
                            <w:textAlignment w:val="baseline"/>
                            <w:rPr>
                              <w:rFonts w:ascii="Arial" w:hAnsi="Arial" w:cs="Arial"/>
                              <w:b/>
                              <w:bCs/>
                              <w:color w:val="FFFFFF" w:themeColor="light1"/>
                              <w:kern w:val="24"/>
                              <w:sz w:val="16"/>
                              <w:szCs w:val="16"/>
                            </w:rPr>
                          </w:pPr>
                          <w:r>
                            <w:rPr>
                              <w:rFonts w:ascii="Arial" w:hAnsi="Arial" w:cs="Arial"/>
                              <w:b/>
                              <w:bCs/>
                              <w:color w:val="FFFFFF" w:themeColor="light1"/>
                              <w:kern w:val="24"/>
                              <w:sz w:val="16"/>
                              <w:szCs w:val="16"/>
                            </w:rPr>
                            <w:t>Basic Internet  Check</w:t>
                          </w:r>
                        </w:p>
                      </w:txbxContent>
                    </v:textbox>
                  </v:shape>
                  <v:shape id="Freeform: Shape 16" style="position:absolute;left:36695;width:9004;height:6111;visibility:visible;mso-wrap-style:square;v-text-anchor:middle" coordsize="899992,612006" o:spid="_x0000_s1065" fillcolor="#006eb6" strokecolor="#2e74b5 [2404]" strokeweight="1pt" o:spt="100" adj="-11796480,,5400" path="m,61201c,27401,27401,,61201,l838791,v33800,,61201,27401,61201,61201l899992,550805v,33800,-27401,61201,-61201,61201l61201,612006c27401,612006,,584605,,550805l,61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">
                    <v:stroke joinstyle="miter"/>
                    <v:formulas/>
                    <v:path textboxrect="0,0,899992,612006" arrowok="t" o:connecttype="custom" o:connectlocs="0,61119;61230,0;839194,0;900424,61119;900424,550069;839194,611188;61230,611188;0,550069;0,61119" o:connectangles="0,0,0,0,0,0,0,0,0"/>
                    <v:textbox inset="1.23875mm,1.23875mm,1.23875mm,1.23875mm">
                      <w:txbxContent>
                        <w:p w:rsidR="00AD602B" w:rsidP="00AD602B" w:rsidRDefault="00AD602B" w14:paraId="13181F20" w14:textId="77777777">
                          <w:pPr>
                            <w:kinsoku w:val="0"/>
                            <w:overflowPunct w:val="0"/>
                            <w:spacing w:after="67" w:line="216" w:lineRule="auto"/>
                            <w:jc w:val="center"/>
                            <w:textAlignment w:val="baseline"/>
                            <w:rPr>
                              <w:rFonts w:ascii="Arial" w:hAnsi="Arial" w:cs="Arial"/>
                              <w:b/>
                              <w:bCs/>
                              <w:color w:val="FFFFFF" w:themeColor="light1"/>
                              <w:kern w:val="24"/>
                              <w:sz w:val="16"/>
                              <w:szCs w:val="16"/>
                            </w:rPr>
                          </w:pPr>
                          <w:r>
                            <w:rPr>
                              <w:rFonts w:ascii="Arial" w:hAnsi="Arial" w:cs="Arial"/>
                              <w:b/>
                              <w:bCs/>
                              <w:color w:val="FFFFFF" w:themeColor="light1"/>
                              <w:kern w:val="24"/>
                              <w:sz w:val="16"/>
                              <w:szCs w:val="16"/>
                            </w:rPr>
                            <w:t>References (Teaching Roles)</w:t>
                          </w:r>
                        </w:p>
                      </w:txbxContent>
                    </v:textbox>
                  </v:shape>
                  <v:shape id="Freeform: Shape 18" style="position:absolute;left:49092;width:8986;height:6111;visibility:visible;mso-wrap-style:square;v-text-anchor:middle" coordsize="899992,612006" o:spid="_x0000_s1066" fillcolor="#006eb6" strokecolor="#2e74b5 [2404]" strokeweight="1pt" o:spt="100" adj="-11796480,,5400" path="m,61201c,27401,27401,,61201,l838791,v33800,,61201,27401,61201,61201l899992,550805v,33800,-27401,61201,-61201,61201l61201,612006c27401,612006,,584605,,550805l,61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">
                    <v:stroke joinstyle="miter"/>
                    <v:formulas/>
                    <v:path textboxrect="0,0,899992,612006" arrowok="t" o:connecttype="custom" o:connectlocs="0,61119;61106,0;837484,0;898590,61119;898590,550069;837484,611188;61106,611188;0,550069;0,61119" o:connectangles="0,0,0,0,0,0,0,0,0"/>
                    <v:textbox inset="1.23875mm,1.23875mm,1.23875mm,1.23875mm">
                      <w:txbxContent>
                        <w:p w:rsidR="00AD602B" w:rsidP="00AD602B" w:rsidRDefault="00AD602B" w14:paraId="5385227E" w14:textId="77777777">
                          <w:pPr>
                            <w:kinsoku w:val="0"/>
                            <w:overflowPunct w:val="0"/>
                            <w:spacing w:after="67" w:line="216" w:lineRule="auto"/>
                            <w:jc w:val="center"/>
                            <w:textAlignment w:val="baseline"/>
                            <w:rPr>
                              <w:rFonts w:ascii="Arial" w:hAnsi="Arial" w:cs="Arial"/>
                              <w:b/>
                              <w:bCs/>
                              <w:color w:val="FFFFFF" w:themeColor="light1"/>
                              <w:kern w:val="24"/>
                              <w:sz w:val="16"/>
                              <w:szCs w:val="16"/>
                            </w:rPr>
                          </w:pPr>
                          <w:r>
                            <w:rPr>
                              <w:rFonts w:ascii="Arial" w:hAnsi="Arial" w:cs="Arial"/>
                              <w:b/>
                              <w:bCs/>
                              <w:color w:val="FFFFFF" w:themeColor="light1"/>
                              <w:kern w:val="24"/>
                              <w:sz w:val="16"/>
                              <w:szCs w:val="16"/>
                            </w:rPr>
                            <w:t>Interview, Employment History</w:t>
                          </w:r>
                        </w:p>
                      </w:txbxContent>
                    </v:textbox>
                  </v:shape>
                  <v:shape id="Freeform: Shape 19" style="position:absolute;left:34018;top:2397;width:2163;height:1444;rotation:110814fd;visibility:visible;mso-wrap-style:square;v-text-anchor:middle" coordsize="170293,143996" o:spid="_x0000_s1067" fillcolor="#006eb6" stroked="f" path="m,28799r98295,l98295,r71998,71998l98295,143996r,-28799l,115197,,287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">
                    <v:path arrowok="t" o:connecttype="custom" o:connectlocs="0,28892;124906,28892;124906,0;216395,72231;124906,144462;124906,115570;0,115570;0,28892" o:connectangles="0,0,0,0,0,0,0,0"/>
                  </v:shape>
                  <v:shape id="Freeform: Shape 20" style="position:absolute;left:46433;top:2397;width:2164;height:1444;rotation:110814fd;visibility:visible;mso-wrap-style:square;v-text-anchor:middle" coordsize="170293,143996" o:spid="_x0000_s1068" fillcolor="#006eb6" stroked="f" path="m,28799r98295,l98295,r71998,71998l98295,143996r,-28799l,115197,,287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">
                    <v:path arrowok="t" o:connecttype="custom" o:connectlocs="0,28892;124906,28892;124906,0;216395,72231;124906,144462;124906,115570;0,115570;0,28892" o:connectangles="0,0,0,0,0,0,0,0"/>
                  </v:shape>
                  <v:shape id="Freeform: Shape 43" style="position:absolute;left:61599;width:9004;height:6111;visibility:visible;mso-wrap-style:square;v-text-anchor:middle" coordsize="899992,612006" o:spid="_x0000_s1069" fillcolor="#006eb6" strokecolor="#2e74b5 [2404]" strokeweight="1pt" o:spt="100" adj="-11796480,,5400" path="m,61201c,27401,27401,,61201,l838791,v33800,,61201,27401,61201,61201l899992,550805v,33800,-27401,61201,-61201,61201l61201,612006c27401,612006,,584605,,550805l,61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">
                    <v:stroke joinstyle="miter"/>
                    <v:formulas/>
                    <v:path textboxrect="0,0,899992,612006" arrowok="t" o:connecttype="custom" o:connectlocs="0,61119;61230,0;839194,0;900424,61119;900424,550069;839194,611188;61230,611188;0,550069;0,61119" o:connectangles="0,0,0,0,0,0,0,0,0"/>
                    <v:textbox inset="1.23875mm,1.23875mm,1.23875mm,1.23875mm">
                      <w:txbxContent>
                        <w:p w:rsidR="00AD602B" w:rsidP="00AD602B" w:rsidRDefault="00AD602B" w14:paraId="40BE16D6" w14:textId="77777777">
                          <w:pPr>
                            <w:kinsoku w:val="0"/>
                            <w:overflowPunct w:val="0"/>
                            <w:spacing w:after="67" w:line="216" w:lineRule="auto"/>
                            <w:jc w:val="center"/>
                            <w:textAlignment w:val="baseline"/>
                            <w:rPr>
                              <w:rFonts w:ascii="Arial" w:hAnsi="Arial" w:cs="Arial"/>
                              <w:b/>
                              <w:bCs/>
                              <w:color w:val="FFFFFF" w:themeColor="light1"/>
                              <w:kern w:val="24"/>
                              <w:sz w:val="16"/>
                              <w:szCs w:val="16"/>
                            </w:rPr>
                          </w:pPr>
                          <w:r>
                            <w:rPr>
                              <w:rFonts w:ascii="Arial" w:hAnsi="Arial" w:cs="Arial"/>
                              <w:b/>
                              <w:bCs/>
                              <w:color w:val="FFFFFF" w:themeColor="light1"/>
                              <w:kern w:val="24"/>
                              <w:sz w:val="16"/>
                              <w:szCs w:val="16"/>
                            </w:rPr>
                            <w:t>Conditional Offer</w:t>
                          </w:r>
                        </w:p>
                      </w:txbxContent>
                    </v:textbox>
                  </v:shape>
                  <v:shape id="Freeform: Shape 44" style="position:absolute;left:58958;top:2397;width:2146;height:1444;rotation:110814fd;visibility:visible;mso-wrap-style:square;v-text-anchor:middle" coordsize="170293,143996" o:spid="_x0000_s1070" fillcolor="#006eb6" stroked="f" path="m,28799r98295,l98295,r71998,71998l98295,143996r,-28799l,115197,,287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">
                    <v:path arrowok="t" o:connecttype="custom" o:connectlocs="0,28892;123848,28892;123848,0;214562,72231;123848,144462;123848,115570;0,115570;0,28892" o:connectangles="0,0,0,0,0,0,0,0"/>
                  </v:shape>
                </v:group>
                <w10:wrap type="topAndBottom"/>
              </v:group>
            </w:pict>
          </mc:Fallback>
        </mc:AlternateContent>
      </w:r>
    </w:p>
    <w:p w:rsidR="003557E2" w:rsidP="00DC0F80" w:rsidRDefault="003557E2" w14:paraId="4BE211AB" w14:textId="77777777">
      <w:pPr>
        <w:pStyle w:val="NoSpacing"/>
      </w:pPr>
    </w:p>
    <w:p w:rsidRPr="00DC0F80" w:rsidR="009C2D0A" w:rsidP="00DC0F80" w:rsidRDefault="009C2D0A" w14:paraId="724206C4" w14:textId="77777777">
      <w:pPr>
        <w:pStyle w:val="NoSpacing"/>
      </w:pPr>
    </w:p>
    <w:p w:rsidR="00C372AC" w:rsidP="00936F8B" w:rsidRDefault="00935E60" w14:paraId="33AA86B8" w14:textId="514A97CF">
      <w:pPr>
        <w:pStyle w:val="Heading1"/>
        <w:numPr>
          <w:ilvl w:val="0"/>
          <w:numId w:val="55"/>
        </w:numPr>
      </w:pPr>
      <w:bookmarkStart w:name="_Toc137978566" w:id="45"/>
      <w:r>
        <w:t>Background Checks</w:t>
      </w:r>
      <w:r w:rsidR="008609EC">
        <w:t xml:space="preserve"> Introduction</w:t>
      </w:r>
      <w:bookmarkEnd w:id="45"/>
    </w:p>
    <w:p w:rsidRPr="00935E60" w:rsidR="00935E60" w:rsidP="00935E60" w:rsidRDefault="00935E60" w14:paraId="1D761EED" w14:textId="77777777">
      <w:pPr>
        <w:pStyle w:val="NoSpacing"/>
      </w:pPr>
    </w:p>
    <w:p w:rsidRPr="00A37E56" w:rsidR="001D69A5" w:rsidP="00B0517A" w:rsidRDefault="001D69A5" w14:paraId="5DC6BF7A" w14:textId="77777777">
      <w:pPr>
        <w:pStyle w:val="Heading2"/>
      </w:pPr>
      <w:r w:rsidRPr="00A37E56">
        <w:t>An offer of employment must be conditional upon:</w:t>
      </w:r>
    </w:p>
    <w:p w:rsidRPr="00A37E56" w:rsidR="001D69A5" w:rsidP="001D69A5" w:rsidRDefault="001D69A5" w14:paraId="2CAC9186" w14:textId="77777777">
      <w:pPr>
        <w:tabs>
          <w:tab w:val="left" w:pos="960"/>
          <w:tab w:val="left" w:pos="1560"/>
        </w:tabs>
        <w:ind w:left="825"/>
        <w:rPr>
          <w:rFonts w:cs="Arial"/>
        </w:rPr>
      </w:pPr>
    </w:p>
    <w:p w:rsidRPr="00457EC5" w:rsidR="001D69A5" w:rsidP="00EA28B0" w:rsidRDefault="001D69A5" w14:paraId="7357923A" w14:textId="3DFCD220">
      <w:pPr>
        <w:pStyle w:val="ListParagraph"/>
        <w:numPr>
          <w:ilvl w:val="0"/>
          <w:numId w:val="28"/>
        </w:numPr>
      </w:pPr>
      <w:r w:rsidRPr="00457EC5">
        <w:t xml:space="preserve">the receipt of satisfactory written references </w:t>
      </w:r>
      <w:r w:rsidR="00426B4F">
        <w:t>(Refer to Appendix 1, Section 6 on References)</w:t>
      </w:r>
    </w:p>
    <w:p w:rsidRPr="00457EC5" w:rsidR="001D69A5" w:rsidP="00EA28B0" w:rsidRDefault="001D69A5" w14:paraId="01919F07" w14:textId="77777777">
      <w:pPr>
        <w:pStyle w:val="ListParagraph"/>
        <w:numPr>
          <w:ilvl w:val="0"/>
          <w:numId w:val="28"/>
        </w:numPr>
      </w:pPr>
      <w:r w:rsidRPr="00457EC5">
        <w:t>verification of the applicant’s identity (if that could not be verified at the interview)</w:t>
      </w:r>
    </w:p>
    <w:p w:rsidRPr="00457EC5" w:rsidR="001D69A5" w:rsidP="00EA28B0" w:rsidRDefault="001D69A5" w14:paraId="4A8E8F02" w14:textId="77777777">
      <w:pPr>
        <w:pStyle w:val="ListParagraph"/>
        <w:numPr>
          <w:ilvl w:val="0"/>
          <w:numId w:val="28"/>
        </w:numPr>
      </w:pPr>
      <w:r w:rsidRPr="00457EC5">
        <w:t xml:space="preserve">right to work </w:t>
      </w:r>
      <w:r>
        <w:t>in the UK</w:t>
      </w:r>
    </w:p>
    <w:p w:rsidR="001D69A5" w:rsidP="00EA28B0" w:rsidRDefault="001D69A5" w14:paraId="5A1113CC" w14:textId="77777777">
      <w:pPr>
        <w:pStyle w:val="ListParagraph"/>
        <w:numPr>
          <w:ilvl w:val="0"/>
          <w:numId w:val="28"/>
        </w:numPr>
      </w:pPr>
      <w:r w:rsidRPr="00457EC5">
        <w:t xml:space="preserve">an Enhanced Disclosure and Barring Service (DBS) check, (paper copy) must be shown to the ID checker by the applicant before starting work. An Enhanced DBS with Barred List check is required for people working in regulated activity and this is the default set up for Cognita’s online application service with Capita. Information disclosed on the certificate should be checked with any information shared by the applicant during the recruitment process </w:t>
      </w:r>
    </w:p>
    <w:p w:rsidRPr="00457EC5" w:rsidR="00F14999" w:rsidP="00EA28B0" w:rsidRDefault="00F14999" w14:paraId="2D4E1289" w14:textId="3C939AA9">
      <w:pPr>
        <w:pStyle w:val="ListParagraph"/>
        <w:numPr>
          <w:ilvl w:val="0"/>
          <w:numId w:val="28"/>
        </w:numPr>
      </w:pPr>
      <w:r>
        <w:t>Basic internet and social media check</w:t>
      </w:r>
    </w:p>
    <w:p w:rsidRPr="00457EC5" w:rsidR="001D69A5" w:rsidP="00EA28B0" w:rsidRDefault="001D69A5" w14:paraId="5C3156C5" w14:textId="77777777">
      <w:pPr>
        <w:pStyle w:val="ListParagraph"/>
        <w:numPr>
          <w:ilvl w:val="0"/>
          <w:numId w:val="28"/>
        </w:numPr>
      </w:pPr>
      <w:r w:rsidRPr="00457EC5">
        <w:t>the receipt of criminal records checks for all other countries in which the applicant has lived or worked for three months or more in the past ten years (if applicable) and for the country they completed their teacher training in (if not the UK)</w:t>
      </w:r>
    </w:p>
    <w:p w:rsidRPr="00457EC5" w:rsidR="005A1EBA" w:rsidP="005A1EBA" w:rsidRDefault="005A1EBA" w14:paraId="506BA6E1" w14:textId="77777777">
      <w:pPr>
        <w:pStyle w:val="ListParagraph"/>
        <w:numPr>
          <w:ilvl w:val="0"/>
          <w:numId w:val="28"/>
        </w:numPr>
      </w:pPr>
      <w:r w:rsidRPr="00457EC5">
        <w:t>the receipt of a Letter of Professional Standing (if teaching and previously taught overseas)</w:t>
      </w:r>
    </w:p>
    <w:p w:rsidRPr="00457EC5" w:rsidR="001D69A5" w:rsidP="00EA28B0" w:rsidRDefault="001D69A5" w14:paraId="6BDA9F5A" w14:textId="77777777">
      <w:pPr>
        <w:pStyle w:val="ListParagraph"/>
        <w:numPr>
          <w:ilvl w:val="0"/>
          <w:numId w:val="28"/>
        </w:numPr>
      </w:pPr>
      <w:r w:rsidRPr="00457EC5">
        <w:t>Prohibition from Teaching check (if applicable)</w:t>
      </w:r>
    </w:p>
    <w:p w:rsidR="001D69A5" w:rsidP="00EA28B0" w:rsidRDefault="001D69A5" w14:paraId="166EACB1" w14:textId="77777777">
      <w:pPr>
        <w:pStyle w:val="ListParagraph"/>
        <w:numPr>
          <w:ilvl w:val="0"/>
          <w:numId w:val="28"/>
        </w:numPr>
      </w:pPr>
      <w:r w:rsidRPr="00457EC5">
        <w:t>Prohibition from Management check (if applicable)</w:t>
      </w:r>
    </w:p>
    <w:p w:rsidRPr="00457EC5" w:rsidR="00F14999" w:rsidP="00EA28B0" w:rsidRDefault="00F14999" w14:paraId="115A90EC" w14:textId="6E1936FE">
      <w:pPr>
        <w:pStyle w:val="ListParagraph"/>
        <w:numPr>
          <w:ilvl w:val="0"/>
          <w:numId w:val="28"/>
        </w:numPr>
      </w:pPr>
      <w:r>
        <w:t xml:space="preserve">Registration with </w:t>
      </w:r>
      <w:r w:rsidR="00F92EB6">
        <w:t>Education Workforce Council</w:t>
      </w:r>
      <w:r w:rsidR="00E03C59">
        <w:t xml:space="preserve"> (EWC)</w:t>
      </w:r>
      <w:r>
        <w:t xml:space="preserve"> (if applicable)</w:t>
      </w:r>
    </w:p>
    <w:p w:rsidRPr="00457EC5" w:rsidR="0037450E" w:rsidP="0037450E" w:rsidRDefault="0037450E" w14:paraId="2E62C0EE" w14:textId="77777777">
      <w:pPr>
        <w:pStyle w:val="ListParagraph"/>
        <w:numPr>
          <w:ilvl w:val="0"/>
          <w:numId w:val="28"/>
        </w:numPr>
      </w:pPr>
      <w:r w:rsidRPr="00457EC5">
        <w:t>signed annual disqualification declaration (if applicable)</w:t>
      </w:r>
    </w:p>
    <w:p w:rsidRPr="00457EC5" w:rsidR="001D69A5" w:rsidP="00EA28B0" w:rsidRDefault="001D69A5" w14:paraId="2EE3B3E8" w14:textId="77777777">
      <w:pPr>
        <w:pStyle w:val="ListParagraph"/>
        <w:numPr>
          <w:ilvl w:val="0"/>
          <w:numId w:val="28"/>
        </w:numPr>
      </w:pPr>
      <w:r w:rsidRPr="00457EC5">
        <w:t xml:space="preserve">verification of the applicant's mental and medical fitness </w:t>
      </w:r>
    </w:p>
    <w:p w:rsidRPr="00457EC5" w:rsidR="001D69A5" w:rsidP="00EA28B0" w:rsidRDefault="001D69A5" w14:paraId="70798832" w14:textId="77777777">
      <w:pPr>
        <w:pStyle w:val="ListParagraph"/>
        <w:numPr>
          <w:ilvl w:val="0"/>
          <w:numId w:val="28"/>
        </w:numPr>
      </w:pPr>
      <w:r w:rsidRPr="00457EC5">
        <w:t>verification of appropriate qualifications/professional status (where required)</w:t>
      </w:r>
    </w:p>
    <w:p w:rsidRPr="00457EC5" w:rsidR="001D69A5" w:rsidP="00EA28B0" w:rsidRDefault="001D69A5" w14:paraId="7B346B6A" w14:textId="77777777">
      <w:pPr>
        <w:pStyle w:val="ListParagraph"/>
        <w:numPr>
          <w:ilvl w:val="0"/>
          <w:numId w:val="28"/>
        </w:numPr>
      </w:pPr>
      <w:r w:rsidRPr="00457EC5">
        <w:t>satisfactory completion of the probationary period</w:t>
      </w:r>
    </w:p>
    <w:p w:rsidRPr="00A37E56" w:rsidR="001D69A5" w:rsidP="001D69A5" w:rsidRDefault="001D69A5" w14:paraId="2509BEF1" w14:textId="77777777">
      <w:pPr>
        <w:tabs>
          <w:tab w:val="left" w:pos="960"/>
          <w:tab w:val="left" w:pos="1560"/>
        </w:tabs>
        <w:ind w:left="1418"/>
        <w:rPr>
          <w:rFonts w:cs="Arial"/>
        </w:rPr>
      </w:pPr>
    </w:p>
    <w:p w:rsidRPr="00A37E56" w:rsidR="001D69A5" w:rsidP="00935E60" w:rsidRDefault="001D69A5" w14:paraId="01EEE51E" w14:textId="15561112">
      <w:pPr>
        <w:pStyle w:val="Heading2"/>
      </w:pPr>
      <w:r w:rsidRPr="00A37E56">
        <w:t xml:space="preserve">All checks should be verified (date and signature) documented and retained on the employee’s </w:t>
      </w:r>
      <w:r w:rsidR="002A2A88">
        <w:t>employee</w:t>
      </w:r>
      <w:r w:rsidRPr="00A37E56">
        <w:t xml:space="preserve"> file.  A summary of the checks must be recorded on the </w:t>
      </w:r>
      <w:r w:rsidRPr="00A37E56">
        <w:rPr>
          <w:color w:val="006EB6"/>
        </w:rPr>
        <w:t xml:space="preserve">Single Central Record (SCR). </w:t>
      </w:r>
      <w:r w:rsidRPr="00A37E56">
        <w:t>Records for Head teachers will show on both the regional office and schools SCR’s.  An SCR Tracker is used to verify and track compliance to the policy.</w:t>
      </w:r>
    </w:p>
    <w:p w:rsidRPr="00A37E56" w:rsidR="001D69A5" w:rsidP="00935E60" w:rsidRDefault="001D69A5" w14:paraId="44D860E7" w14:textId="77777777">
      <w:pPr>
        <w:pStyle w:val="Heading2"/>
        <w:numPr>
          <w:ilvl w:val="0"/>
          <w:numId w:val="0"/>
        </w:numPr>
        <w:ind w:left="718"/>
        <w:rPr>
          <w:rFonts w:cs="Arial"/>
        </w:rPr>
      </w:pPr>
    </w:p>
    <w:p w:rsidR="007D5A54" w:rsidP="00935E60" w:rsidRDefault="001D69A5" w14:paraId="6E8AD66E" w14:textId="77777777">
      <w:pPr>
        <w:pStyle w:val="Heading2"/>
      </w:pPr>
      <w:r w:rsidRPr="00A37E56">
        <w:t xml:space="preserve">The above checks must be completed </w:t>
      </w:r>
      <w:r w:rsidRPr="00A37E56">
        <w:rPr>
          <w:u w:val="single"/>
        </w:rPr>
        <w:t>before</w:t>
      </w:r>
      <w:r w:rsidRPr="00A37E56">
        <w:t xml:space="preserve"> an applicant takes up the post, this may result in delaying the commencement of employment. </w:t>
      </w:r>
      <w:r w:rsidR="00541A88">
        <w:t>The only exceptions</w:t>
      </w:r>
      <w:r w:rsidR="00872751">
        <w:t xml:space="preserve"> to checks</w:t>
      </w:r>
      <w:r w:rsidR="007D5A54">
        <w:t xml:space="preserve"> are:</w:t>
      </w:r>
    </w:p>
    <w:p w:rsidR="007D5A54" w:rsidP="007D5A54" w:rsidRDefault="007D5A54" w14:paraId="74C1536A" w14:textId="77777777">
      <w:pPr>
        <w:pStyle w:val="Heading3"/>
      </w:pPr>
      <w:r>
        <w:t xml:space="preserve">DBS check </w:t>
      </w:r>
    </w:p>
    <w:p w:rsidR="007D5A54" w:rsidP="007D5A54" w:rsidRDefault="007D5A54" w14:paraId="37A9FD59" w14:textId="77777777">
      <w:pPr>
        <w:pStyle w:val="Heading3"/>
      </w:pPr>
      <w:r>
        <w:t xml:space="preserve">Overseas check </w:t>
      </w:r>
    </w:p>
    <w:p w:rsidR="007D5A54" w:rsidP="007D5A54" w:rsidRDefault="007D5A54" w14:paraId="0F691248" w14:textId="77777777">
      <w:pPr>
        <w:pStyle w:val="Heading3"/>
      </w:pPr>
      <w:r>
        <w:t xml:space="preserve">Letter of Professional Standing </w:t>
      </w:r>
    </w:p>
    <w:p w:rsidR="007D5A54" w:rsidP="007D5A54" w:rsidRDefault="007D5A54" w14:paraId="4CEF0A8E" w14:textId="77777777">
      <w:pPr>
        <w:pStyle w:val="Heading3"/>
      </w:pPr>
      <w:r>
        <w:t xml:space="preserve">Disclosure on Disclosure and Barring Certificate </w:t>
      </w:r>
    </w:p>
    <w:p w:rsidR="007D5A54" w:rsidP="007D5A54" w:rsidRDefault="007D5A54" w14:paraId="4A1FEFC8" w14:textId="77777777">
      <w:pPr>
        <w:pStyle w:val="Heading2"/>
        <w:numPr>
          <w:ilvl w:val="0"/>
          <w:numId w:val="0"/>
        </w:numPr>
        <w:ind w:left="718"/>
      </w:pPr>
    </w:p>
    <w:p w:rsidR="001D69A5" w:rsidP="00935E60" w:rsidRDefault="001D69A5" w14:paraId="3AC64E15" w14:textId="0D40548C">
      <w:pPr>
        <w:pStyle w:val="Heading2"/>
      </w:pPr>
      <w:r w:rsidRPr="00A37E56">
        <w:t xml:space="preserve">Any exceptions to </w:t>
      </w:r>
      <w:r w:rsidR="00C42898">
        <w:t xml:space="preserve">all checks being completed </w:t>
      </w:r>
      <w:r w:rsidRPr="00A37E56">
        <w:t xml:space="preserve">must </w:t>
      </w:r>
      <w:r w:rsidR="00C42898">
        <w:t xml:space="preserve">be </w:t>
      </w:r>
      <w:r w:rsidRPr="00A37E56">
        <w:t>discussed with the Head, School SCR Champion and relevant Education Advisor (EA) or General Manager (GM)</w:t>
      </w:r>
      <w:r>
        <w:t xml:space="preserve"> or Executive Head as per Risk Assessment Flow</w:t>
      </w:r>
      <w:r w:rsidRPr="00A37E56">
        <w:t xml:space="preserve"> </w:t>
      </w:r>
      <w:r w:rsidR="00C054AE">
        <w:t>and signed.</w:t>
      </w:r>
      <w:r w:rsidR="00221931">
        <w:t xml:space="preserve"> </w:t>
      </w:r>
      <w:r>
        <w:t>Additionally this must be reviewed every two weeks and closed off as soon as possible.</w:t>
      </w:r>
    </w:p>
    <w:p w:rsidR="00A75726" w:rsidP="00A75726" w:rsidRDefault="00A75726" w14:paraId="503CFEDB" w14:textId="77777777">
      <w:pPr>
        <w:pStyle w:val="NoSpacing"/>
      </w:pPr>
    </w:p>
    <w:p w:rsidRPr="00A37E56" w:rsidR="001D69A5" w:rsidP="00935E60" w:rsidRDefault="001D69A5" w14:paraId="0D45C2F6" w14:textId="32A4E65E">
      <w:pPr>
        <w:pStyle w:val="Heading2"/>
      </w:pPr>
      <w:r w:rsidRPr="00A37E56">
        <w:t xml:space="preserve">Any exceptional permission to appoint without all </w:t>
      </w:r>
      <w:r w:rsidR="00121DD7">
        <w:t xml:space="preserve">background </w:t>
      </w:r>
      <w:r w:rsidR="00E07529">
        <w:t>checks</w:t>
      </w:r>
      <w:r w:rsidR="00121DD7">
        <w:t xml:space="preserve"> being </w:t>
      </w:r>
      <w:r w:rsidR="003516E0">
        <w:t xml:space="preserve">completed, </w:t>
      </w:r>
      <w:r w:rsidRPr="00A37E56">
        <w:t>is the responsibility of the Head and subject to the following conditions:</w:t>
      </w:r>
    </w:p>
    <w:p w:rsidRPr="00457EC5" w:rsidR="001D69A5" w:rsidP="00EA28B0" w:rsidRDefault="003C6DEC" w14:paraId="02908681" w14:textId="77F836D4">
      <w:pPr>
        <w:pStyle w:val="ListParagraph"/>
        <w:numPr>
          <w:ilvl w:val="0"/>
          <w:numId w:val="29"/>
        </w:numPr>
      </w:pPr>
      <w:r>
        <w:t xml:space="preserve">Any missing </w:t>
      </w:r>
      <w:r w:rsidRPr="00457EC5" w:rsidR="001D69A5">
        <w:t xml:space="preserve">checks </w:t>
      </w:r>
      <w:r w:rsidRPr="00457EC5" w:rsidR="001D69A5">
        <w:rPr>
          <w:b/>
          <w:u w:val="single"/>
        </w:rPr>
        <w:t>must</w:t>
      </w:r>
      <w:r w:rsidRPr="00457EC5" w:rsidR="001D69A5">
        <w:t xml:space="preserve"> have been applied for</w:t>
      </w:r>
      <w:r w:rsidR="00AC76C5">
        <w:t xml:space="preserve"> and evidenced</w:t>
      </w:r>
    </w:p>
    <w:p w:rsidRPr="00457EC5" w:rsidR="001D69A5" w:rsidP="00EA28B0" w:rsidRDefault="001D69A5" w14:paraId="7D84C2A0" w14:textId="77777777">
      <w:pPr>
        <w:pStyle w:val="ListParagraph"/>
        <w:numPr>
          <w:ilvl w:val="0"/>
          <w:numId w:val="29"/>
        </w:numPr>
      </w:pPr>
      <w:r w:rsidRPr="00457EC5">
        <w:t xml:space="preserve">a Barred List check </w:t>
      </w:r>
      <w:r w:rsidRPr="00457EC5">
        <w:rPr>
          <w:b/>
          <w:u w:val="single"/>
        </w:rPr>
        <w:t>must</w:t>
      </w:r>
      <w:r w:rsidRPr="00457EC5">
        <w:t xml:space="preserve"> have been completed and confirmation obtained that the individual is not on the Barred List </w:t>
      </w:r>
    </w:p>
    <w:p w:rsidRPr="00457EC5" w:rsidR="001D69A5" w:rsidP="00EA28B0" w:rsidRDefault="00AC76C5" w14:paraId="092B8B92" w14:textId="63AB423B">
      <w:pPr>
        <w:pStyle w:val="ListParagraph"/>
        <w:numPr>
          <w:ilvl w:val="0"/>
          <w:numId w:val="29"/>
        </w:numPr>
      </w:pPr>
      <w:r>
        <w:t>all other checks must be completed satisfactorily</w:t>
      </w:r>
    </w:p>
    <w:p w:rsidRPr="00457EC5" w:rsidR="001D69A5" w:rsidP="00EA28B0" w:rsidRDefault="001D69A5" w14:paraId="669602BB" w14:textId="77777777">
      <w:pPr>
        <w:pStyle w:val="ListParagraph"/>
        <w:numPr>
          <w:ilvl w:val="0"/>
          <w:numId w:val="29"/>
        </w:numPr>
      </w:pPr>
      <w:r w:rsidRPr="00457EC5">
        <w:t xml:space="preserve">the annual disqualification declaration </w:t>
      </w:r>
      <w:r w:rsidRPr="00457EC5">
        <w:rPr>
          <w:b/>
          <w:u w:val="single"/>
        </w:rPr>
        <w:t>must</w:t>
      </w:r>
      <w:r w:rsidRPr="00457EC5">
        <w:t xml:space="preserve"> be completed (if applicable)</w:t>
      </w:r>
    </w:p>
    <w:p w:rsidRPr="00457EC5" w:rsidR="001D69A5" w:rsidP="00EA28B0" w:rsidRDefault="001D69A5" w14:paraId="23F39D99" w14:textId="45452E2E">
      <w:pPr>
        <w:pStyle w:val="ListParagraph"/>
        <w:numPr>
          <w:ilvl w:val="0"/>
          <w:numId w:val="29"/>
        </w:numPr>
      </w:pPr>
      <w:r w:rsidRPr="00457EC5">
        <w:t xml:space="preserve">a Risk Assessment </w:t>
      </w:r>
      <w:r w:rsidRPr="00457EC5">
        <w:rPr>
          <w:b/>
          <w:u w:val="single"/>
        </w:rPr>
        <w:t>must</w:t>
      </w:r>
      <w:r w:rsidRPr="00457EC5">
        <w:t xml:space="preserve"> be completed using </w:t>
      </w:r>
      <w:r>
        <w:t xml:space="preserve">the </w:t>
      </w:r>
      <w:r w:rsidR="00C34151">
        <w:t>SCR</w:t>
      </w:r>
      <w:r w:rsidR="005B4211">
        <w:t>T</w:t>
      </w:r>
      <w:r>
        <w:t>, must be approved by both signatories and reviewed every two weeks</w:t>
      </w:r>
    </w:p>
    <w:p w:rsidRPr="00457EC5" w:rsidR="001D69A5" w:rsidP="00EA28B0" w:rsidRDefault="001D69A5" w14:paraId="53F1AC01" w14:textId="1285AA61">
      <w:pPr>
        <w:pStyle w:val="ListParagraph"/>
        <w:numPr>
          <w:ilvl w:val="0"/>
          <w:numId w:val="29"/>
        </w:numPr>
      </w:pPr>
      <w:r w:rsidRPr="00457EC5">
        <w:t xml:space="preserve">steps must be taken to ensure mitigating arrangements, which will include appropriate supervision and restrictions on certain types of activity (such as school trips), are put in place pending completion of the vetting checks and documented on the </w:t>
      </w:r>
      <w:r w:rsidRPr="00457EC5">
        <w:rPr>
          <w:color w:val="006EB6"/>
        </w:rPr>
        <w:t xml:space="preserve">Risk Assessment </w:t>
      </w:r>
      <w:r w:rsidR="00C86001">
        <w:rPr>
          <w:color w:val="006EB6"/>
        </w:rPr>
        <w:t>SCRT</w:t>
      </w:r>
      <w:r>
        <w:rPr>
          <w:color w:val="006EB6"/>
        </w:rPr>
        <w:t xml:space="preserve"> within the notes</w:t>
      </w:r>
      <w:r w:rsidRPr="00457EC5">
        <w:t xml:space="preserve"> which must be reviewed by the Head every two weeks, and updated notes </w:t>
      </w:r>
      <w:r>
        <w:t xml:space="preserve">on the Risk Assessment made </w:t>
      </w:r>
      <w:r w:rsidRPr="00457EC5">
        <w:t xml:space="preserve"> as an audit trail   </w:t>
      </w:r>
    </w:p>
    <w:p w:rsidRPr="00457EC5" w:rsidR="001D69A5" w:rsidP="00EA28B0" w:rsidRDefault="001D69A5" w14:paraId="79608FC1" w14:textId="77777777">
      <w:pPr>
        <w:pStyle w:val="ListParagraph"/>
        <w:numPr>
          <w:ilvl w:val="0"/>
          <w:numId w:val="29"/>
        </w:numPr>
      </w:pPr>
      <w:r w:rsidRPr="00457EC5">
        <w:t xml:space="preserve">details of supervisory measures and restrictions on work </w:t>
      </w:r>
      <w:r w:rsidRPr="00457EC5">
        <w:rPr>
          <w:b/>
          <w:u w:val="single"/>
        </w:rPr>
        <w:t>must</w:t>
      </w:r>
      <w:r w:rsidRPr="00457EC5">
        <w:t xml:space="preserve"> be discussed and agreed with the new employee prior to them starting.</w:t>
      </w:r>
    </w:p>
    <w:p w:rsidRPr="00457EC5" w:rsidR="001D69A5" w:rsidP="00EA28B0" w:rsidRDefault="001D69A5" w14:paraId="0877E6D0" w14:textId="2AC17F9E">
      <w:pPr>
        <w:pStyle w:val="ListParagraph"/>
        <w:numPr>
          <w:ilvl w:val="0"/>
          <w:numId w:val="29"/>
        </w:numPr>
      </w:pPr>
      <w:r>
        <w:t>An audit trail will be available via the notes made in Risk Assessment evidencing the timeline followed</w:t>
      </w:r>
    </w:p>
    <w:p w:rsidRPr="00A37E56" w:rsidR="001D69A5" w:rsidP="001D69A5" w:rsidRDefault="001D69A5" w14:paraId="7ADE6B3D" w14:textId="77777777">
      <w:pPr>
        <w:ind w:left="1276"/>
      </w:pPr>
    </w:p>
    <w:p w:rsidR="00C9185A" w:rsidP="00935E60" w:rsidRDefault="001D69A5" w14:paraId="147791EE" w14:textId="77777777">
      <w:pPr>
        <w:pStyle w:val="Heading2"/>
      </w:pPr>
      <w:r w:rsidRPr="00A37E56">
        <w:t xml:space="preserve">If any of the information contained in the pre-employment checks is unsatisfactory or has discrepancies, this should be followed up by the </w:t>
      </w:r>
      <w:r>
        <w:t>Hiring</w:t>
      </w:r>
      <w:r w:rsidRPr="00A37E56">
        <w:t xml:space="preserve"> Manager, and Head, supported by </w:t>
      </w:r>
      <w:r>
        <w:t>SCR Champion</w:t>
      </w:r>
      <w:r w:rsidRPr="00A37E56">
        <w:t>.  Any disclosure information relating to a conviction should be</w:t>
      </w:r>
      <w:r w:rsidRPr="00A37E56">
        <w:rPr>
          <w:color w:val="FF0000"/>
        </w:rPr>
        <w:t xml:space="preserve"> </w:t>
      </w:r>
      <w:r w:rsidRPr="00A37E56">
        <w:t>notified to the relevant</w:t>
      </w:r>
      <w:r>
        <w:t xml:space="preserve"> </w:t>
      </w:r>
      <w:r>
        <w:t xml:space="preserve">signatories as per the Risk Assessment Flow </w:t>
      </w:r>
      <w:r w:rsidRPr="00A37E56">
        <w:t xml:space="preserve">for careful consideration </w:t>
      </w:r>
      <w:r>
        <w:t xml:space="preserve">and review </w:t>
      </w:r>
      <w:r w:rsidRPr="00A37E56">
        <w:t xml:space="preserve">of suitability to the post. </w:t>
      </w:r>
    </w:p>
    <w:p w:rsidR="00C9185A" w:rsidP="00C9185A" w:rsidRDefault="00C9185A" w14:paraId="347DBCD2" w14:textId="77777777">
      <w:pPr>
        <w:pStyle w:val="Heading2"/>
        <w:numPr>
          <w:ilvl w:val="0"/>
          <w:numId w:val="0"/>
        </w:numPr>
        <w:ind w:left="718"/>
      </w:pPr>
    </w:p>
    <w:p w:rsidRPr="00A37E56" w:rsidR="001D69A5" w:rsidP="00935E60" w:rsidRDefault="001D69A5" w14:paraId="41C4ED69" w14:textId="4A26259C">
      <w:pPr>
        <w:pStyle w:val="Heading2"/>
      </w:pPr>
      <w:r w:rsidRPr="00A37E56">
        <w:t>A decision not to appoint someone due to their conviction(s) should be clearly documented, so if challenged, the decision can be defended, in line with the appropriate policies.  Serious, deliberate fraud or deception in connection with an application for employment may amount to a criminal offence.  In such cases the employer should, in addition to any planned disciplinary action, consider reporting the matter to the relevant authorities and/or regulators.  The Regional CEO will be notified of any reporting to relevant authorities and/or regulators.</w:t>
      </w:r>
    </w:p>
    <w:p w:rsidRPr="00A37E56" w:rsidR="001D69A5" w:rsidP="00935E60" w:rsidRDefault="001D69A5" w14:paraId="3AD49E80" w14:textId="77777777">
      <w:pPr>
        <w:pStyle w:val="Heading2"/>
        <w:numPr>
          <w:ilvl w:val="0"/>
          <w:numId w:val="0"/>
        </w:numPr>
        <w:ind w:left="718"/>
        <w:rPr>
          <w:rFonts w:cs="Arial"/>
        </w:rPr>
      </w:pPr>
    </w:p>
    <w:p w:rsidR="001D69A5" w:rsidP="00935E60" w:rsidRDefault="001D69A5" w14:paraId="09D167AD" w14:textId="3D7A0F7F">
      <w:pPr>
        <w:pStyle w:val="Heading2"/>
        <w:rPr>
          <w:color w:val="0070C0"/>
        </w:rPr>
      </w:pPr>
      <w:r w:rsidRPr="00A37E56">
        <w:t>To assist you keeping track of this process, please use the</w:t>
      </w:r>
      <w:r w:rsidRPr="00A37E56">
        <w:rPr>
          <w:color w:val="FF0000"/>
        </w:rPr>
        <w:t xml:space="preserve"> </w:t>
      </w:r>
      <w:r w:rsidRPr="008C640F">
        <w:rPr>
          <w:color w:val="0070C0"/>
        </w:rPr>
        <w:t xml:space="preserve">New Starter </w:t>
      </w:r>
      <w:r w:rsidR="008C640F">
        <w:rPr>
          <w:color w:val="0070C0"/>
        </w:rPr>
        <w:t xml:space="preserve">&amp; </w:t>
      </w:r>
      <w:r w:rsidRPr="008C640F">
        <w:rPr>
          <w:color w:val="0070C0"/>
        </w:rPr>
        <w:t xml:space="preserve">Probation Checklist </w:t>
      </w:r>
      <w:r>
        <w:t>within the SCR Toolkits for Employees and Non Employees as relevant.</w:t>
      </w:r>
    </w:p>
    <w:p w:rsidR="00F370AF" w:rsidP="00F370AF" w:rsidRDefault="00F370AF" w14:paraId="6F379EA3" w14:textId="77777777">
      <w:pPr>
        <w:pStyle w:val="NoSpacing"/>
      </w:pPr>
    </w:p>
    <w:p w:rsidRPr="00457EC5" w:rsidR="001D69A5" w:rsidP="00936F8B" w:rsidRDefault="001D69A5" w14:paraId="592899EA" w14:textId="62FDD602">
      <w:pPr>
        <w:pStyle w:val="Heading1"/>
      </w:pPr>
      <w:bookmarkStart w:name="_Toc137978567" w:id="46"/>
      <w:r w:rsidRPr="00457EC5">
        <w:t>References</w:t>
      </w:r>
      <w:bookmarkEnd w:id="46"/>
    </w:p>
    <w:p w:rsidRPr="00A37E56" w:rsidR="001D69A5" w:rsidP="001D69A5" w:rsidRDefault="001D69A5" w14:paraId="05A57942" w14:textId="77777777">
      <w:pPr>
        <w:pStyle w:val="NoSpacing"/>
      </w:pPr>
    </w:p>
    <w:p w:rsidRPr="00A37E56" w:rsidR="001D69A5" w:rsidP="00190B02" w:rsidRDefault="001D69A5" w14:paraId="382984E3" w14:textId="6089AB39">
      <w:pPr>
        <w:pStyle w:val="Heading2"/>
      </w:pPr>
      <w:r w:rsidRPr="00A37E56">
        <w:t xml:space="preserve">Previously detailed in </w:t>
      </w:r>
      <w:r w:rsidR="00B6785C">
        <w:t xml:space="preserve">Appendix </w:t>
      </w:r>
      <w:r w:rsidR="00B722D3">
        <w:t>1.</w:t>
      </w:r>
    </w:p>
    <w:p w:rsidRPr="00A37E56" w:rsidR="001D69A5" w:rsidP="001D69A5" w:rsidRDefault="001D69A5" w14:paraId="2BDBBCE0" w14:textId="77777777">
      <w:pPr>
        <w:rPr>
          <w:rFonts w:cs="Arial"/>
        </w:rPr>
      </w:pPr>
    </w:p>
    <w:p w:rsidRPr="00A37E56" w:rsidR="001D69A5" w:rsidP="00936F8B" w:rsidRDefault="001D69A5" w14:paraId="27E9B0FF" w14:textId="77777777">
      <w:pPr>
        <w:pStyle w:val="Heading1"/>
      </w:pPr>
      <w:r w:rsidRPr="00A37E56">
        <w:t xml:space="preserve">  </w:t>
      </w:r>
      <w:bookmarkStart w:name="_Toc137978568" w:id="47"/>
      <w:r w:rsidRPr="00A37E56">
        <w:t>Verifying Identity</w:t>
      </w:r>
      <w:bookmarkEnd w:id="47"/>
    </w:p>
    <w:p w:rsidRPr="00A37E56" w:rsidR="001D69A5" w:rsidP="001D69A5" w:rsidRDefault="001D69A5" w14:paraId="4B37F563" w14:textId="77777777">
      <w:pPr>
        <w:pStyle w:val="NoSpacing"/>
      </w:pPr>
    </w:p>
    <w:p w:rsidRPr="00A37E56" w:rsidR="001D69A5" w:rsidP="00B6785C" w:rsidRDefault="001D69A5" w14:paraId="3CCDAD22" w14:textId="29A3CBCF">
      <w:pPr>
        <w:pStyle w:val="Heading2"/>
      </w:pPr>
      <w:r w:rsidRPr="00A37E56">
        <w:t xml:space="preserve">Previously detailed </w:t>
      </w:r>
      <w:r w:rsidR="00B6785C">
        <w:t>in Appendix 1</w:t>
      </w:r>
      <w:r w:rsidR="00B722D3">
        <w:t>.</w:t>
      </w:r>
      <w:r w:rsidRPr="00A37E56">
        <w:t xml:space="preserve"> </w:t>
      </w:r>
    </w:p>
    <w:p w:rsidRPr="00A37E56" w:rsidR="001D69A5" w:rsidP="001D69A5" w:rsidRDefault="001D69A5" w14:paraId="3977C6D8" w14:textId="77777777">
      <w:pPr>
        <w:tabs>
          <w:tab w:val="left" w:pos="1080"/>
          <w:tab w:val="left" w:pos="1560"/>
        </w:tabs>
        <w:ind w:left="825"/>
        <w:rPr>
          <w:rFonts w:cs="Arial"/>
        </w:rPr>
      </w:pPr>
    </w:p>
    <w:p w:rsidRPr="00A37E56" w:rsidR="001D69A5" w:rsidP="00936F8B" w:rsidRDefault="001D69A5" w14:paraId="43142FF9" w14:textId="0DD51632">
      <w:pPr>
        <w:pStyle w:val="Heading1"/>
      </w:pPr>
      <w:bookmarkStart w:name="_Toc137978569" w:id="48"/>
      <w:r w:rsidRPr="00A37E56">
        <w:t>Right to Work</w:t>
      </w:r>
      <w:bookmarkEnd w:id="48"/>
    </w:p>
    <w:p w:rsidRPr="00A37E56" w:rsidR="001D69A5" w:rsidP="001D69A5" w:rsidRDefault="001D69A5" w14:paraId="788145AF" w14:textId="77777777">
      <w:pPr>
        <w:pStyle w:val="NoSpacing"/>
      </w:pPr>
    </w:p>
    <w:p w:rsidR="00473ABD" w:rsidP="00473ABD" w:rsidRDefault="001D69A5" w14:paraId="6AAE22FD" w14:textId="6C07965D">
      <w:pPr>
        <w:pStyle w:val="Heading2"/>
      </w:pPr>
      <w:r w:rsidRPr="00A37E56">
        <w:t xml:space="preserve">When appointing new staff, the person’s right to work in the UK must be verified. </w:t>
      </w:r>
      <w:r>
        <w:t xml:space="preserve">Please refer to the </w:t>
      </w:r>
      <w:r w:rsidRPr="00B722D3">
        <w:rPr>
          <w:color w:val="0070C0"/>
        </w:rPr>
        <w:t>Right to Work Guidance</w:t>
      </w:r>
      <w:r w:rsidR="00B722D3">
        <w:t>.</w:t>
      </w:r>
      <w:r>
        <w:t xml:space="preserve"> </w:t>
      </w:r>
    </w:p>
    <w:p w:rsidR="00473ABD" w:rsidP="00473ABD" w:rsidRDefault="00473ABD" w14:paraId="37EE82F0" w14:textId="77777777">
      <w:pPr>
        <w:pStyle w:val="Heading2"/>
        <w:numPr>
          <w:ilvl w:val="0"/>
          <w:numId w:val="0"/>
        </w:numPr>
        <w:ind w:left="718"/>
      </w:pPr>
    </w:p>
    <w:p w:rsidRPr="00A37E56" w:rsidR="001D69A5" w:rsidP="00473ABD" w:rsidRDefault="001D69A5" w14:paraId="125B4FCD" w14:textId="7D089CA6">
      <w:pPr>
        <w:pStyle w:val="Heading2"/>
      </w:pPr>
      <w:r>
        <w:t>Further a</w:t>
      </w:r>
      <w:r w:rsidRPr="00A37E56">
        <w:t xml:space="preserve">dvice can be sought on </w:t>
      </w:r>
      <w:hyperlink w:history="1" r:id="rId17">
        <w:r w:rsidRPr="00A37E56">
          <w:rPr>
            <w:color w:val="006EB6"/>
            <w:u w:val="single"/>
            <w:shd w:val="clear" w:color="auto" w:fill="FFFFFF"/>
          </w:rPr>
          <w:t>https://www.gov.</w:t>
        </w:r>
        <w:r w:rsidRPr="00A37E56">
          <w:rPr>
            <w:b/>
            <w:color w:val="006EB6"/>
            <w:u w:val="single"/>
            <w:shd w:val="clear" w:color="auto" w:fill="FFFFFF"/>
          </w:rPr>
          <w:t>uk</w:t>
        </w:r>
        <w:r w:rsidRPr="00A37E56">
          <w:rPr>
            <w:color w:val="006EB6"/>
            <w:u w:val="single"/>
            <w:shd w:val="clear" w:color="auto" w:fill="FFFFFF"/>
          </w:rPr>
          <w:t>/check-job-applicant-</w:t>
        </w:r>
        <w:r w:rsidRPr="00A37E56">
          <w:rPr>
            <w:b/>
            <w:color w:val="006EB6"/>
            <w:u w:val="single"/>
            <w:shd w:val="clear" w:color="auto" w:fill="FFFFFF"/>
          </w:rPr>
          <w:t>right-to-work</w:t>
        </w:r>
      </w:hyperlink>
      <w:r>
        <w:rPr>
          <w:b/>
          <w:color w:val="006EB6"/>
          <w:u w:val="single"/>
          <w:shd w:val="clear" w:color="auto" w:fill="FFFFFF"/>
        </w:rPr>
        <w:t>.</w:t>
      </w:r>
      <w:r w:rsidR="004C2375">
        <w:rPr>
          <w:bCs w:val="0"/>
          <w:color w:val="006EB6"/>
          <w:shd w:val="clear" w:color="auto" w:fill="FFFFFF"/>
        </w:rPr>
        <w:t xml:space="preserve"> </w:t>
      </w:r>
      <w:r w:rsidRPr="004C2375" w:rsidR="004C2375">
        <w:rPr>
          <w:bCs w:val="0"/>
          <w:shd w:val="clear" w:color="auto" w:fill="FFFFFF"/>
        </w:rPr>
        <w:t>All</w:t>
      </w:r>
      <w:r>
        <w:rPr>
          <w:b/>
          <w:color w:val="006EB6"/>
          <w:u w:val="single"/>
          <w:shd w:val="clear" w:color="auto" w:fill="FFFFFF"/>
        </w:rPr>
        <w:t xml:space="preserve"> </w:t>
      </w:r>
      <w:r>
        <w:t>c</w:t>
      </w:r>
      <w:r w:rsidRPr="00A37E56">
        <w:t xml:space="preserve">opies of documents should be verified (date and signature) and retained on the </w:t>
      </w:r>
      <w:r w:rsidR="002A2A88">
        <w:t>employee</w:t>
      </w:r>
      <w:r w:rsidRPr="00A37E56">
        <w:t xml:space="preserve"> file. </w:t>
      </w:r>
    </w:p>
    <w:p w:rsidRPr="00A37E56" w:rsidR="001D69A5" w:rsidP="001D69A5" w:rsidRDefault="001D69A5" w14:paraId="54111D73" w14:textId="77777777">
      <w:pPr>
        <w:tabs>
          <w:tab w:val="left" w:pos="1080"/>
          <w:tab w:val="left" w:pos="1560"/>
        </w:tabs>
        <w:ind w:left="825"/>
        <w:rPr>
          <w:rFonts w:cs="Arial"/>
        </w:rPr>
      </w:pPr>
    </w:p>
    <w:p w:rsidRPr="00A37E56" w:rsidR="001D69A5" w:rsidP="00936F8B" w:rsidRDefault="001D69A5" w14:paraId="2FA3A489" w14:textId="3119A9B8">
      <w:pPr>
        <w:pStyle w:val="Heading1"/>
      </w:pPr>
      <w:bookmarkStart w:name="_Toc137978570" w:id="49"/>
      <w:r w:rsidRPr="00A37E56">
        <w:t>Enhanced Disclosure and Barring (DBS) check including the Barred List</w:t>
      </w:r>
      <w:r w:rsidR="0037051C">
        <w:t xml:space="preserve"> and Social Media Check</w:t>
      </w:r>
      <w:bookmarkEnd w:id="49"/>
    </w:p>
    <w:p w:rsidRPr="00A37E56" w:rsidR="001D69A5" w:rsidP="001D69A5" w:rsidRDefault="001D69A5" w14:paraId="33EBFADB" w14:textId="77777777">
      <w:pPr>
        <w:pStyle w:val="NoSpacing"/>
      </w:pPr>
    </w:p>
    <w:p w:rsidR="0044381B" w:rsidP="00F03482" w:rsidRDefault="001D69A5" w14:paraId="7E42E331" w14:textId="04969F28">
      <w:pPr>
        <w:pStyle w:val="Heading2"/>
      </w:pPr>
      <w:r w:rsidRPr="00A37E56">
        <w:t>UK DfE regulations for schools set out a statutory duty to obtain an Enhanced DBS</w:t>
      </w:r>
      <w:r w:rsidR="00F2527E">
        <w:t xml:space="preserve">. </w:t>
      </w:r>
      <w:r w:rsidR="00C706AC">
        <w:t xml:space="preserve">This </w:t>
      </w:r>
      <w:r w:rsidRPr="00A37E56">
        <w:t xml:space="preserve">must include Barred List information for newly appointed staff in regulated activity i.e. all permanent, fixed-term contracts and temporary staff (including bank supply staff) employed by the school/Cognita </w:t>
      </w:r>
      <w:r w:rsidRPr="00A37E56">
        <w:rPr>
          <w:u w:val="single"/>
        </w:rPr>
        <w:t>before</w:t>
      </w:r>
      <w:r w:rsidRPr="00A37E56">
        <w:t xml:space="preserve"> they commence employment. </w:t>
      </w:r>
    </w:p>
    <w:p w:rsidR="0044381B" w:rsidP="0044381B" w:rsidRDefault="0044381B" w14:paraId="569F367D" w14:textId="77777777">
      <w:pPr>
        <w:pStyle w:val="Heading2"/>
        <w:numPr>
          <w:ilvl w:val="0"/>
          <w:numId w:val="0"/>
        </w:numPr>
        <w:ind w:left="718"/>
      </w:pPr>
    </w:p>
    <w:p w:rsidRPr="00A37E56" w:rsidR="001D69A5" w:rsidP="00B419C1" w:rsidRDefault="0044381B" w14:paraId="7D719BC4" w14:textId="70367EA8">
      <w:pPr>
        <w:pStyle w:val="Heading2"/>
        <w:tabs>
          <w:tab w:val="left" w:pos="1080"/>
          <w:tab w:val="left" w:pos="1560"/>
        </w:tabs>
        <w:ind w:left="825"/>
      </w:pPr>
      <w:r>
        <w:t>All roles with Cognita are defined as “Regulated Activity”</w:t>
      </w:r>
      <w:r w:rsidR="006C31E6">
        <w:t xml:space="preserve">, the </w:t>
      </w:r>
      <w:r w:rsidRPr="00A37E56" w:rsidR="001D69A5">
        <w:t>full legal definition of regulated activity is set out in Schedule 4 of the Safeguarding Vulnerable Groups Act 2006 as amended by the Protection of Freedoms Act 2012:</w:t>
      </w:r>
    </w:p>
    <w:p w:rsidRPr="00A37E56" w:rsidR="001D69A5" w:rsidP="001D69A5" w:rsidRDefault="001D69A5" w14:paraId="0A719F80" w14:textId="77777777">
      <w:pPr>
        <w:ind w:left="1276"/>
      </w:pPr>
    </w:p>
    <w:p w:rsidRPr="00A37E56" w:rsidR="001D69A5" w:rsidP="001D69A5" w:rsidRDefault="001D69A5" w14:paraId="44009730" w14:textId="77777777">
      <w:pPr>
        <w:ind w:left="1560" w:hanging="284"/>
        <w:rPr>
          <w:rFonts w:cs="Arial"/>
        </w:rPr>
      </w:pPr>
      <w:r w:rsidRPr="00A37E56">
        <w:rPr>
          <w:rFonts w:cs="Arial"/>
        </w:rPr>
        <w:t>a) teaching, training, instructing, caring for or supervising children if the person is unsupervised or providing advice or guidance on wellbeing, or driving a vehicle only for children, or engaged in overnight activity, even if this happens only once.</w:t>
      </w:r>
    </w:p>
    <w:p w:rsidRPr="00A37E56" w:rsidR="001D69A5" w:rsidP="001D69A5" w:rsidRDefault="001D69A5" w14:paraId="65B4F449" w14:textId="77777777">
      <w:pPr>
        <w:tabs>
          <w:tab w:val="left" w:pos="1080"/>
          <w:tab w:val="left" w:pos="1560"/>
        </w:tabs>
        <w:ind w:left="1560" w:hanging="284"/>
        <w:rPr>
          <w:rFonts w:cs="Arial"/>
        </w:rPr>
      </w:pPr>
    </w:p>
    <w:p w:rsidRPr="00A37E56" w:rsidR="001D69A5" w:rsidP="001D69A5" w:rsidRDefault="001D69A5" w14:paraId="6A0C8B47" w14:textId="77777777">
      <w:pPr>
        <w:tabs>
          <w:tab w:val="left" w:pos="1080"/>
          <w:tab w:val="left" w:pos="1560"/>
        </w:tabs>
        <w:ind w:left="1560" w:hanging="284"/>
        <w:rPr>
          <w:rFonts w:cs="Arial"/>
        </w:rPr>
      </w:pPr>
      <w:r w:rsidRPr="00A37E56">
        <w:rPr>
          <w:rFonts w:cs="Arial"/>
        </w:rPr>
        <w:t xml:space="preserve">b) work for a limited range of establishments (known as “specified places” which includes schools and colleges) with the opportunity for contact with children, but not including work done by supervised volunteers. </w:t>
      </w:r>
    </w:p>
    <w:p w:rsidRPr="00A37E56" w:rsidR="001D69A5" w:rsidP="001D69A5" w:rsidRDefault="001D69A5" w14:paraId="7E481F2C" w14:textId="77777777">
      <w:pPr>
        <w:ind w:left="1276"/>
      </w:pPr>
    </w:p>
    <w:p w:rsidRPr="00A37E56" w:rsidR="001D69A5" w:rsidP="001D69A5" w:rsidRDefault="001D69A5" w14:paraId="2FE0C8E8" w14:textId="77777777">
      <w:pPr>
        <w:ind w:left="1276"/>
      </w:pPr>
      <w:r w:rsidRPr="00A37E56">
        <w:t>Work under (a) or (b) is regulated activity only if done regularly.  Some activities are always regulated activities, regardless of their frequency or whether they are supervised or not.  This includes:</w:t>
      </w:r>
    </w:p>
    <w:p w:rsidRPr="00A37E56" w:rsidR="001D69A5" w:rsidP="001D69A5" w:rsidRDefault="001D69A5" w14:paraId="5D8831BD" w14:textId="77777777">
      <w:pPr>
        <w:ind w:left="1276"/>
      </w:pPr>
    </w:p>
    <w:p w:rsidRPr="00A37E56" w:rsidR="001D69A5" w:rsidP="001D69A5" w:rsidRDefault="001D69A5" w14:paraId="4CE9081C" w14:textId="77777777">
      <w:pPr>
        <w:tabs>
          <w:tab w:val="left" w:pos="1560"/>
        </w:tabs>
        <w:ind w:left="1560" w:hanging="284"/>
        <w:rPr>
          <w:rFonts w:cs="Arial"/>
        </w:rPr>
      </w:pPr>
      <w:r w:rsidRPr="00A37E56">
        <w:rPr>
          <w:rFonts w:cs="Arial"/>
        </w:rPr>
        <w:t xml:space="preserve">c)  relevant personal care, or health care provided by or provided under the supervision of a health care professional:   </w:t>
      </w:r>
    </w:p>
    <w:p w:rsidRPr="00A37E56" w:rsidR="001D69A5" w:rsidP="001D69A5" w:rsidRDefault="001D69A5" w14:paraId="22E8FBF5" w14:textId="77777777">
      <w:pPr>
        <w:ind w:left="1276"/>
      </w:pPr>
    </w:p>
    <w:p w:rsidRPr="00A37E56" w:rsidR="001D69A5" w:rsidP="00EA28B0" w:rsidRDefault="001D69A5" w14:paraId="5F169B0D" w14:textId="77777777">
      <w:pPr>
        <w:pStyle w:val="ListParagraph"/>
        <w:numPr>
          <w:ilvl w:val="0"/>
          <w:numId w:val="19"/>
        </w:numPr>
      </w:pPr>
      <w:r w:rsidRPr="00A37E56">
        <w:t>personal care includes helping a child, for reasons of age, illness or disability, with eating or drinking or in connection with toileting, washing, bathing or dressing.</w:t>
      </w:r>
    </w:p>
    <w:p w:rsidRPr="00A37E56" w:rsidR="001D69A5" w:rsidP="00EA28B0" w:rsidRDefault="001D69A5" w14:paraId="014732A5" w14:textId="77777777">
      <w:pPr>
        <w:pStyle w:val="ListParagraph"/>
        <w:numPr>
          <w:ilvl w:val="0"/>
          <w:numId w:val="19"/>
        </w:numPr>
      </w:pPr>
      <w:r w:rsidRPr="00A37E56">
        <w:t xml:space="preserve">health care means care for children provided by, or under the direction or supervision of, a regulated health care professional. </w:t>
      </w:r>
    </w:p>
    <w:p w:rsidRPr="00A37E56" w:rsidR="001D69A5" w:rsidP="001D69A5" w:rsidRDefault="001D69A5" w14:paraId="236E8D27" w14:textId="77777777">
      <w:pPr>
        <w:ind w:left="1276"/>
      </w:pPr>
    </w:p>
    <w:p w:rsidR="006D4BD0" w:rsidP="00F03482" w:rsidRDefault="001D69A5" w14:paraId="18105503" w14:textId="77777777">
      <w:pPr>
        <w:pStyle w:val="Heading2"/>
      </w:pPr>
      <w:r w:rsidRPr="00A37E56">
        <w:t xml:space="preserve">Regularly is once a week, on four or more days in a 30-day period or overnight.  </w:t>
      </w:r>
    </w:p>
    <w:p w:rsidR="006D4BD0" w:rsidP="000D58BB" w:rsidRDefault="006D4BD0" w14:paraId="023C940A" w14:textId="77777777">
      <w:pPr>
        <w:pStyle w:val="Heading2"/>
        <w:numPr>
          <w:ilvl w:val="0"/>
          <w:numId w:val="0"/>
        </w:numPr>
        <w:ind w:left="718"/>
      </w:pPr>
    </w:p>
    <w:p w:rsidRPr="00A37E56" w:rsidR="001D69A5" w:rsidP="00F03482" w:rsidRDefault="006D4BD0" w14:paraId="6329E743" w14:textId="7AD7D40D">
      <w:pPr>
        <w:pStyle w:val="Heading2"/>
      </w:pPr>
      <w:r>
        <w:t xml:space="preserve">All roles at Cognita are </w:t>
      </w:r>
      <w:r w:rsidR="001443D2">
        <w:t xml:space="preserve">categorised as “Regulated Activity”, and subject to requiring Barred Check with Enhanced DBS Checks. </w:t>
      </w:r>
    </w:p>
    <w:p w:rsidRPr="00A37E56" w:rsidR="001D69A5" w:rsidP="001D69A5" w:rsidRDefault="001D69A5" w14:paraId="5999CF5D" w14:textId="77777777">
      <w:pPr>
        <w:tabs>
          <w:tab w:val="left" w:pos="1080"/>
          <w:tab w:val="left" w:pos="1560"/>
        </w:tabs>
        <w:ind w:left="825"/>
        <w:rPr>
          <w:rFonts w:cs="Arial"/>
        </w:rPr>
      </w:pPr>
    </w:p>
    <w:p w:rsidRPr="00A37E56" w:rsidR="001D69A5" w:rsidP="00F03482" w:rsidRDefault="001D69A5" w14:paraId="7CB51905" w14:textId="77777777">
      <w:pPr>
        <w:pStyle w:val="Heading2"/>
      </w:pPr>
      <w:r w:rsidRPr="00A37E56">
        <w:t xml:space="preserve">The relevant DBS check must be carried out as a matter of priority for all new employees at the job offer stage via the online system.  If the offer is made more than three months before the employment will commence, it is best practice to wait until three months before the commencement date before applying for the DBS check.  </w:t>
      </w:r>
    </w:p>
    <w:p w:rsidRPr="00A37E56" w:rsidR="001D69A5" w:rsidP="00F03482" w:rsidRDefault="001D69A5" w14:paraId="4A8DC6C8" w14:textId="77777777">
      <w:pPr>
        <w:pStyle w:val="Heading2"/>
        <w:numPr>
          <w:ilvl w:val="0"/>
          <w:numId w:val="0"/>
        </w:numPr>
        <w:ind w:left="718"/>
        <w:rPr>
          <w:rFonts w:cs="Arial"/>
        </w:rPr>
      </w:pPr>
    </w:p>
    <w:p w:rsidRPr="00A37E56" w:rsidR="001D69A5" w:rsidP="00F03482" w:rsidRDefault="001D69A5" w14:paraId="3C0FCB23" w14:textId="77777777">
      <w:pPr>
        <w:pStyle w:val="Heading2"/>
      </w:pPr>
      <w:r w:rsidRPr="00A37E56">
        <w:t xml:space="preserve">In addition, where an applicant is found to be on the Barred List, or the DBS Disclosure shows s/he has been disqualified from working with children by a court; or an applicant has provided false information in, or in support of, his or her application; or there are serious concerns about an applicant’s suitability to work with children, the details must be escalated to the </w:t>
      </w:r>
      <w:r>
        <w:t xml:space="preserve">signatories on the Risk Assessment Flow, </w:t>
      </w:r>
      <w:r w:rsidRPr="00A37E56">
        <w:t>to review and agree the communication to the applicant.  The facts must also be reported to the Police, the DBS and:</w:t>
      </w:r>
    </w:p>
    <w:p w:rsidRPr="00A37E56" w:rsidR="001D69A5" w:rsidP="00252EBB" w:rsidRDefault="001D69A5" w14:paraId="64203010" w14:textId="77777777">
      <w:pPr>
        <w:pStyle w:val="Heading3"/>
      </w:pPr>
      <w:r w:rsidRPr="00A37E56">
        <w:t>If the individual is a teacher in England, the DfE Children’s Safeguarding Operations Unit (formerly the Teachers Misconduct Team) must be informed</w:t>
      </w:r>
    </w:p>
    <w:p w:rsidRPr="00A37E56" w:rsidR="001D69A5" w:rsidP="00252EBB" w:rsidRDefault="001D69A5" w14:paraId="41E0B2E0" w14:textId="77777777">
      <w:pPr>
        <w:pStyle w:val="Heading3"/>
      </w:pPr>
      <w:r w:rsidRPr="00A37E56">
        <w:t>If they are a teacher in Wales, the General Teaching Council of Wales must be informed.</w:t>
      </w:r>
    </w:p>
    <w:p w:rsidRPr="00A37E56" w:rsidR="001D69A5" w:rsidP="001D69A5" w:rsidRDefault="001D69A5" w14:paraId="643B05C7" w14:textId="77777777">
      <w:pPr>
        <w:ind w:left="1276"/>
      </w:pPr>
    </w:p>
    <w:p w:rsidRPr="00A37E56" w:rsidR="001D69A5" w:rsidP="00F03482" w:rsidRDefault="001D69A5" w14:paraId="47598B4B" w14:textId="77777777">
      <w:pPr>
        <w:pStyle w:val="Heading2"/>
      </w:pPr>
      <w:r w:rsidRPr="00A37E56">
        <w:t>All steps taken in following up such issues must be clearly documented and retained on the recruitment file.</w:t>
      </w:r>
    </w:p>
    <w:p w:rsidRPr="00A37E56" w:rsidR="001D69A5" w:rsidP="00F03482" w:rsidRDefault="001D69A5" w14:paraId="51419A95" w14:textId="77777777">
      <w:pPr>
        <w:pStyle w:val="Heading2"/>
        <w:numPr>
          <w:ilvl w:val="0"/>
          <w:numId w:val="0"/>
        </w:numPr>
        <w:ind w:left="718"/>
      </w:pPr>
    </w:p>
    <w:p w:rsidRPr="00A37E56" w:rsidR="001D69A5" w:rsidP="00F03482" w:rsidRDefault="001D69A5" w14:paraId="5CD413E7" w14:textId="77777777">
      <w:pPr>
        <w:pStyle w:val="Heading2"/>
      </w:pPr>
      <w:r w:rsidRPr="00A37E56">
        <w:t>The school is able to undertake a free, online status check as an alternative to making a full new DBS check if the applicant has subscribed to the “Update Service” and gives written permission to the school to do so.  By using this service, the school is able to check if any new information has come to light since the DBS certificate was originally issued.  However, if the check does declare that something has changed the school will need to seek a new disclosure in order to use that information as evidence for a discussion with the applicant.</w:t>
      </w:r>
    </w:p>
    <w:p w:rsidRPr="00A37E56" w:rsidR="001D69A5" w:rsidP="001D69A5" w:rsidRDefault="001D69A5" w14:paraId="4F0C7396" w14:textId="77777777">
      <w:pPr>
        <w:ind w:left="1276"/>
      </w:pPr>
    </w:p>
    <w:p w:rsidRPr="00A37E56" w:rsidR="001D69A5" w:rsidP="00F03482" w:rsidRDefault="001D69A5" w14:paraId="2BBB2633" w14:textId="77777777">
      <w:pPr>
        <w:pStyle w:val="Heading2"/>
      </w:pPr>
      <w:r w:rsidRPr="00A37E56">
        <w:t>To carry out a status check of a DBS certificate, the school must:</w:t>
      </w:r>
    </w:p>
    <w:p w:rsidRPr="00A37E56" w:rsidR="001D69A5" w:rsidP="00EA28B0" w:rsidRDefault="001D69A5" w14:paraId="5237BDC2" w14:textId="77777777">
      <w:pPr>
        <w:pStyle w:val="ListParagraph"/>
        <w:numPr>
          <w:ilvl w:val="0"/>
          <w:numId w:val="16"/>
        </w:numPr>
      </w:pPr>
      <w:r w:rsidRPr="00A37E56">
        <w:t>have the applicant’s consent</w:t>
      </w:r>
    </w:p>
    <w:p w:rsidRPr="00A37E56" w:rsidR="001D69A5" w:rsidP="00252EBB" w:rsidRDefault="001D69A5" w14:paraId="3F7799A9" w14:textId="77777777">
      <w:pPr>
        <w:pStyle w:val="Heading3"/>
      </w:pPr>
      <w:r w:rsidRPr="00A37E56">
        <w:t>confirm that they are legally entitled to carry out the status check</w:t>
      </w:r>
    </w:p>
    <w:p w:rsidRPr="00A37E56" w:rsidR="001D69A5" w:rsidP="00252EBB" w:rsidRDefault="001D69A5" w14:paraId="6A4ECE98" w14:textId="77777777">
      <w:pPr>
        <w:pStyle w:val="Heading3"/>
      </w:pPr>
      <w:r w:rsidRPr="00A37E56">
        <w:t>see the original paper certificate to check it is the same type and level as they are legally entitled to apply for</w:t>
      </w:r>
    </w:p>
    <w:p w:rsidRPr="00A37E56" w:rsidR="001D69A5" w:rsidP="00252EBB" w:rsidRDefault="001D69A5" w14:paraId="6C589421" w14:textId="77777777">
      <w:pPr>
        <w:pStyle w:val="Heading3"/>
      </w:pPr>
      <w:r w:rsidRPr="00A37E56">
        <w:t>make sure that the right checks have been carried out and see what, if any, information was disclosed about the applicant</w:t>
      </w:r>
    </w:p>
    <w:p w:rsidRPr="00A37E56" w:rsidR="001D69A5" w:rsidP="00252EBB" w:rsidRDefault="001D69A5" w14:paraId="1D3799F2" w14:textId="77777777">
      <w:pPr>
        <w:pStyle w:val="Heading3"/>
      </w:pPr>
      <w:r w:rsidRPr="00A37E56">
        <w:t>check the person’s identity</w:t>
      </w:r>
    </w:p>
    <w:p w:rsidRPr="00A37E56" w:rsidR="001D69A5" w:rsidP="00252EBB" w:rsidRDefault="001D69A5" w14:paraId="79199860" w14:textId="77777777">
      <w:pPr>
        <w:pStyle w:val="Heading3"/>
      </w:pPr>
      <w:r w:rsidRPr="00A37E56">
        <w:t>check the name on the DBS certificate matches this identity</w:t>
      </w:r>
    </w:p>
    <w:p w:rsidRPr="00A37E56" w:rsidR="001D69A5" w:rsidP="00252EBB" w:rsidRDefault="001D69A5" w14:paraId="65F7954E" w14:textId="77777777">
      <w:pPr>
        <w:pStyle w:val="Heading3"/>
      </w:pPr>
      <w:r w:rsidRPr="00A37E56">
        <w:t xml:space="preserve">note the DBS certificate reference number, the person’s name and date of birth </w:t>
      </w:r>
    </w:p>
    <w:p w:rsidRPr="00A37E56" w:rsidR="001D69A5" w:rsidP="001D69A5" w:rsidRDefault="001D69A5" w14:paraId="6627CA0B" w14:textId="77777777">
      <w:pPr>
        <w:tabs>
          <w:tab w:val="left" w:pos="1080"/>
          <w:tab w:val="left" w:pos="1560"/>
        </w:tabs>
        <w:ind w:left="825"/>
        <w:rPr>
          <w:rFonts w:cs="Arial"/>
        </w:rPr>
      </w:pPr>
    </w:p>
    <w:p w:rsidRPr="00A37E56" w:rsidR="001D69A5" w:rsidP="00F03482" w:rsidRDefault="001D69A5" w14:paraId="1F7EF9BD" w14:textId="77777777">
      <w:pPr>
        <w:pStyle w:val="Heading2"/>
      </w:pPr>
      <w:r w:rsidRPr="00A37E56">
        <w:t xml:space="preserve">If the successful applicant has not subscribed to the “Update Service” they should be instructed to log into the Capita online portal to commence their DBS check via; </w:t>
      </w:r>
      <w:hyperlink w:history="1" r:id="rId18">
        <w:r w:rsidRPr="00A37E56">
          <w:t>https://disclosure.capitarvs.co.uk/cheqs</w:t>
        </w:r>
      </w:hyperlink>
    </w:p>
    <w:p w:rsidRPr="00A37E56" w:rsidR="001D69A5" w:rsidP="00F03482" w:rsidRDefault="001D69A5" w14:paraId="653F9728" w14:textId="77777777">
      <w:pPr>
        <w:pStyle w:val="Heading2"/>
        <w:numPr>
          <w:ilvl w:val="0"/>
          <w:numId w:val="0"/>
        </w:numPr>
        <w:ind w:left="718"/>
        <w:rPr>
          <w:rFonts w:cs="Arial"/>
        </w:rPr>
      </w:pPr>
    </w:p>
    <w:p w:rsidR="001D69A5" w:rsidP="00F03482" w:rsidRDefault="001D69A5" w14:paraId="5396CF05" w14:textId="39608A52">
      <w:pPr>
        <w:pStyle w:val="Heading2"/>
      </w:pPr>
      <w:r w:rsidRPr="00A37E56">
        <w:t xml:space="preserve">If the applicant did not provide appropriate identity documents on the interview day to meet the identity checking requirements for the DBS, then they will be required to bring their original (not copy) ID for checking to a school/Cognita verifier as part of the recruitment process.   Copies of </w:t>
      </w:r>
      <w:r w:rsidRPr="00A37E56">
        <w:t xml:space="preserve">documents should be verified (date and signature), retained on the </w:t>
      </w:r>
      <w:r w:rsidR="002A2A88">
        <w:t>employee</w:t>
      </w:r>
      <w:r w:rsidRPr="00A37E56">
        <w:t xml:space="preserve"> file and recorded on the SCR</w:t>
      </w:r>
      <w:r w:rsidR="0038480F">
        <w:t>T</w:t>
      </w:r>
      <w:r w:rsidRPr="00A37E56">
        <w:t>.</w:t>
      </w:r>
    </w:p>
    <w:p w:rsidRPr="00A37E56" w:rsidR="001D69A5" w:rsidP="001D69A5" w:rsidRDefault="001D69A5" w14:paraId="5B90C576" w14:textId="77777777">
      <w:pPr>
        <w:ind w:left="709"/>
      </w:pPr>
    </w:p>
    <w:p w:rsidRPr="00A37E56" w:rsidR="001D69A5" w:rsidP="00F03482" w:rsidRDefault="001D69A5" w14:paraId="5BF4271E" w14:textId="79A669A8">
      <w:pPr>
        <w:pStyle w:val="Heading2"/>
      </w:pPr>
      <w:r w:rsidRPr="00A37E56">
        <w:t>If the position being offered also requires a Prohibition from Management check</w:t>
      </w:r>
      <w:r w:rsidR="00EE20EE">
        <w:t xml:space="preserve"> </w:t>
      </w:r>
      <w:r w:rsidRPr="00A37E56">
        <w:t>it is important to advise the successful applicant of the need to include the words “Management of Independent School” immediately after their job title within their application.</w:t>
      </w:r>
    </w:p>
    <w:p w:rsidRPr="00A37E56" w:rsidR="001D69A5" w:rsidP="001D69A5" w:rsidRDefault="001D69A5" w14:paraId="408D8F47" w14:textId="77777777">
      <w:pPr>
        <w:rPr>
          <w:rFonts w:cs="Arial"/>
        </w:rPr>
      </w:pPr>
    </w:p>
    <w:p w:rsidRPr="00A37E56" w:rsidR="001D69A5" w:rsidP="00F03482" w:rsidRDefault="001D69A5" w14:paraId="11BE676B" w14:textId="77777777">
      <w:pPr>
        <w:pStyle w:val="Heading2"/>
      </w:pPr>
      <w:r w:rsidRPr="00A37E56">
        <w:t xml:space="preserve">An Applicants' Guide can also be downloaded for further information </w:t>
      </w:r>
      <w:r>
        <w:t xml:space="preserve">on applications for DBS </w:t>
      </w:r>
      <w:r w:rsidRPr="00A37E56">
        <w:t>via;</w:t>
      </w:r>
    </w:p>
    <w:p w:rsidR="001D69A5" w:rsidP="001D69A5" w:rsidRDefault="00E672D2" w14:paraId="148BB585" w14:textId="09F8010E">
      <w:pPr>
        <w:ind w:left="105" w:firstLine="720"/>
        <w:contextualSpacing/>
      </w:pPr>
      <w:hyperlink w:history="1" r:id="rId19">
        <w:r w:rsidR="00C0394E">
          <w:rPr>
            <w:rStyle w:val="Hyperlink"/>
          </w:rPr>
          <w:t>Candidates | Matrix Security Watchdog</w:t>
        </w:r>
      </w:hyperlink>
    </w:p>
    <w:p w:rsidRPr="00A16ADA" w:rsidR="00A16ADA" w:rsidP="00A16ADA" w:rsidRDefault="00A16ADA" w14:paraId="346FE980" w14:textId="77777777">
      <w:pPr>
        <w:pStyle w:val="NoSpacing"/>
      </w:pPr>
    </w:p>
    <w:p w:rsidR="001D69A5" w:rsidP="00F03482" w:rsidRDefault="001D69A5" w14:paraId="4EBF75D3" w14:textId="77777777">
      <w:pPr>
        <w:pStyle w:val="Heading2"/>
      </w:pPr>
      <w:r w:rsidRPr="00A37E56">
        <w:t>Schools are required to update DBS checks (including Barred List checks if applicable to the role) for all staff, as from time to time determined by the Proprietor, or as soon as possible if concerns arise about an existing staff member's suitability to work with children.</w:t>
      </w:r>
    </w:p>
    <w:p w:rsidRPr="00A745F7" w:rsidR="001D69A5" w:rsidP="00A745F7" w:rsidRDefault="001D69A5" w14:paraId="0C5B0D7E" w14:textId="77777777">
      <w:pPr>
        <w:pStyle w:val="Heading3"/>
      </w:pPr>
      <w:r w:rsidRPr="00EE7BE0">
        <w:t xml:space="preserve">Heads </w:t>
      </w:r>
      <w:r w:rsidRPr="00A745F7">
        <w:t xml:space="preserve">are responsible for ensuring schools DBS checks are updated when appropriate, and the HR Operations Team will assume this responsibility for the regional office.  </w:t>
      </w:r>
    </w:p>
    <w:p w:rsidRPr="00EE7BE0" w:rsidR="001D69A5" w:rsidP="00A745F7" w:rsidRDefault="001D69A5" w14:paraId="45C95327" w14:textId="77777777">
      <w:pPr>
        <w:pStyle w:val="Heading3"/>
      </w:pPr>
      <w:r w:rsidRPr="00A745F7">
        <w:t>Additionally, staff are required to sign an annual self-declaration regarding their suitability to work</w:t>
      </w:r>
      <w:r w:rsidRPr="00A37E56">
        <w:t xml:space="preserve"> with children.   </w:t>
      </w:r>
    </w:p>
    <w:p w:rsidRPr="00A37E56" w:rsidR="001D69A5" w:rsidP="001D69A5" w:rsidRDefault="001D69A5" w14:paraId="5787E12C" w14:textId="77777777">
      <w:pPr>
        <w:tabs>
          <w:tab w:val="left" w:pos="1080"/>
          <w:tab w:val="left" w:pos="1560"/>
        </w:tabs>
        <w:ind w:left="825"/>
        <w:rPr>
          <w:rFonts w:cs="Arial"/>
        </w:rPr>
      </w:pPr>
    </w:p>
    <w:p w:rsidRPr="00A37E56" w:rsidR="001D69A5" w:rsidP="002F6737" w:rsidRDefault="001D69A5" w14:paraId="12D6454E" w14:textId="77777777">
      <w:pPr>
        <w:pStyle w:val="Heading2"/>
      </w:pPr>
      <w:r w:rsidRPr="00A37E56">
        <w:t>Within our Welsh schools there is a requirement to undertake a new DBS should an employee be promoted to a position with significant greater responsibility for children and young people.</w:t>
      </w:r>
    </w:p>
    <w:p w:rsidRPr="00A37E56" w:rsidR="001D69A5" w:rsidP="002F6737" w:rsidRDefault="001D69A5" w14:paraId="412D7F87" w14:textId="77777777">
      <w:pPr>
        <w:pStyle w:val="Heading2"/>
        <w:numPr>
          <w:ilvl w:val="0"/>
          <w:numId w:val="0"/>
        </w:numPr>
        <w:ind w:left="718"/>
        <w:rPr>
          <w:rFonts w:cs="Arial"/>
        </w:rPr>
      </w:pPr>
    </w:p>
    <w:p w:rsidRPr="00A37E56" w:rsidR="001D69A5" w:rsidP="002F6737" w:rsidRDefault="001D69A5" w14:paraId="09822EBF" w14:textId="69CEA2A4">
      <w:pPr>
        <w:pStyle w:val="Heading2"/>
        <w:rPr>
          <w:color w:val="000000"/>
        </w:rPr>
      </w:pPr>
      <w:r w:rsidRPr="00A37E56">
        <w:t xml:space="preserve">Please note that it is only permissible to keep a photocopy of a DBS and/or criminal/Police records for up to </w:t>
      </w:r>
      <w:r w:rsidRPr="0039268C">
        <w:rPr>
          <w:color w:val="0070C0"/>
        </w:rPr>
        <w:t>six months and for reasons of a formal recruitment query</w:t>
      </w:r>
      <w:r w:rsidRPr="00A37E56">
        <w:t xml:space="preserve">.  A record of the check and confirmation that it was satisfactory will be recorded on the </w:t>
      </w:r>
      <w:r w:rsidRPr="00A37E56">
        <w:rPr>
          <w:color w:val="006EB6"/>
        </w:rPr>
        <w:t>SCR</w:t>
      </w:r>
      <w:r w:rsidR="00471139">
        <w:rPr>
          <w:color w:val="006EB6"/>
        </w:rPr>
        <w:t>T</w:t>
      </w:r>
      <w:r w:rsidRPr="00A37E56">
        <w:rPr>
          <w:color w:val="0070C0"/>
        </w:rPr>
        <w:t xml:space="preserve">, </w:t>
      </w:r>
      <w:r w:rsidRPr="00A37E56">
        <w:t>together with details of the certificate number.</w:t>
      </w:r>
    </w:p>
    <w:p w:rsidRPr="00A37E56" w:rsidR="001D69A5" w:rsidP="001D69A5" w:rsidRDefault="001D69A5" w14:paraId="6247FA8D" w14:textId="77777777">
      <w:pPr>
        <w:tabs>
          <w:tab w:val="left" w:pos="1080"/>
          <w:tab w:val="left" w:pos="1560"/>
        </w:tabs>
        <w:rPr>
          <w:rFonts w:cs="Arial"/>
          <w:color w:val="000000"/>
        </w:rPr>
      </w:pPr>
    </w:p>
    <w:p w:rsidRPr="00A37E56" w:rsidR="001D69A5" w:rsidP="00936F8B" w:rsidRDefault="001D69A5" w14:paraId="7E63D0A8" w14:textId="789175D0">
      <w:pPr>
        <w:pStyle w:val="Heading1"/>
      </w:pPr>
      <w:bookmarkStart w:name="_Toc137978571" w:id="50"/>
      <w:r w:rsidRPr="00A37E56">
        <w:t>Overseas Checks</w:t>
      </w:r>
      <w:bookmarkEnd w:id="50"/>
    </w:p>
    <w:p w:rsidRPr="00A37E56" w:rsidR="001D69A5" w:rsidP="001D69A5" w:rsidRDefault="001D69A5" w14:paraId="5648AA47" w14:textId="77777777">
      <w:pPr>
        <w:pStyle w:val="NoSpacing"/>
      </w:pPr>
    </w:p>
    <w:p w:rsidR="004D5479" w:rsidP="002F6737" w:rsidRDefault="001D69A5" w14:paraId="7E8C0854" w14:textId="5D286BFC">
      <w:pPr>
        <w:pStyle w:val="Heading2"/>
      </w:pPr>
      <w:r w:rsidRPr="00A37E56">
        <w:t xml:space="preserve">Staff that have lived and/or worked outside of the UK must undergo the same background checks as all other applicants (which includes obtaining (via the applicant) an enhanced DBS certificate (including barred list information, for those who will be engaging in regulated activity, even if the individual has never been to the UK), plus additional criminal/Police record checks (overseas checks) to account for their time spent overseas and any other further checks the school thinks appropriate so that any relevant events that occurred outside the UK can be considered. </w:t>
      </w:r>
    </w:p>
    <w:p w:rsidRPr="004D5479" w:rsidR="004D5479" w:rsidP="004D5479" w:rsidRDefault="004D5479" w14:paraId="72C38AEB" w14:textId="77777777">
      <w:pPr>
        <w:pStyle w:val="NoSpacing"/>
      </w:pPr>
    </w:p>
    <w:p w:rsidR="004D5479" w:rsidP="002F6737" w:rsidRDefault="001D69A5" w14:paraId="125F8C65" w14:textId="77777777">
      <w:pPr>
        <w:pStyle w:val="Heading2"/>
      </w:pPr>
      <w:r w:rsidRPr="00A37E56">
        <w:t xml:space="preserve">Such further checks could include obtaining a letter (via the applicant) from the professional regulating authority in the country (or countries) in which the applicant has worked confirming that they have not imposed any sanctions or restrictions or that they are aware of any reason why they may not be suitable to teach. </w:t>
      </w:r>
    </w:p>
    <w:p w:rsidR="004D5479" w:rsidP="004D5479" w:rsidRDefault="004D5479" w14:paraId="04BBE61C" w14:textId="77777777">
      <w:pPr>
        <w:pStyle w:val="Heading2"/>
        <w:numPr>
          <w:ilvl w:val="0"/>
          <w:numId w:val="0"/>
        </w:numPr>
        <w:ind w:left="718"/>
      </w:pPr>
    </w:p>
    <w:p w:rsidRPr="00A37E56" w:rsidR="001D69A5" w:rsidP="002F6737" w:rsidRDefault="0093625C" w14:paraId="3CB93957" w14:textId="43F90875">
      <w:pPr>
        <w:pStyle w:val="Heading2"/>
      </w:pPr>
      <w:r>
        <w:t>T</w:t>
      </w:r>
      <w:r w:rsidRPr="00A37E56" w:rsidR="001D69A5">
        <w:t xml:space="preserve">he school should apply the same approach for any individuals who have lived or worked outside the UK regardless of whether or not it was in an EEA country or the rest of the world. The same approach should be taken in respect of foreign nationals and UK nationals returning from overseas. Whilst sanctions and restrictions imposed by another regulating authority do not prevent a person from taking up a teaching position in the UK, if such information is sought, the school should consider the circumstances that led to the restriction or sanction being imposed when considering the applicant’s suitability for employment. Copies of documents should be verified (date and signature), retained on the </w:t>
      </w:r>
      <w:r w:rsidR="002A2A88">
        <w:t>employee</w:t>
      </w:r>
      <w:r w:rsidRPr="00A37E56" w:rsidR="001D69A5">
        <w:t xml:space="preserve"> file and recorded on the </w:t>
      </w:r>
      <w:r w:rsidR="00C86001">
        <w:rPr>
          <w:color w:val="006EB6"/>
        </w:rPr>
        <w:t>SCRT</w:t>
      </w:r>
      <w:r w:rsidRPr="00A37E56" w:rsidR="001D69A5">
        <w:rPr>
          <w:color w:val="006EB6"/>
        </w:rPr>
        <w:t>.</w:t>
      </w:r>
    </w:p>
    <w:p w:rsidRPr="00A37E56" w:rsidR="001D69A5" w:rsidP="001D69A5" w:rsidRDefault="001D69A5" w14:paraId="28D98663" w14:textId="77777777">
      <w:pPr>
        <w:tabs>
          <w:tab w:val="left" w:pos="1080"/>
          <w:tab w:val="left" w:pos="1560"/>
        </w:tabs>
        <w:ind w:left="825"/>
        <w:rPr>
          <w:rFonts w:cs="Arial"/>
        </w:rPr>
      </w:pPr>
    </w:p>
    <w:p w:rsidRPr="00A37E56" w:rsidR="001D69A5" w:rsidP="002F6737" w:rsidRDefault="001D69A5" w14:paraId="3C055E41" w14:textId="77777777">
      <w:pPr>
        <w:pStyle w:val="Heading2"/>
      </w:pPr>
      <w:r w:rsidRPr="00A37E56">
        <w:t>Criminal/Police record checks must be sought for:</w:t>
      </w:r>
    </w:p>
    <w:p w:rsidRPr="00A37E56" w:rsidR="001D69A5" w:rsidP="007D623A" w:rsidRDefault="001D69A5" w14:paraId="04A4C4F7" w14:textId="77777777">
      <w:pPr>
        <w:pStyle w:val="Heading3"/>
      </w:pPr>
      <w:r w:rsidRPr="00A37E56">
        <w:t>all other countries in which the applicant has lived and/or worked for a period of three months or more in the past ten years. Please note that checks are not required prior to the age of 16.</w:t>
      </w:r>
    </w:p>
    <w:p w:rsidRPr="00A37E56" w:rsidR="001D69A5" w:rsidP="007D623A" w:rsidRDefault="001D69A5" w14:paraId="4024E1D7" w14:textId="77777777">
      <w:pPr>
        <w:pStyle w:val="Heading3"/>
      </w:pPr>
      <w:r w:rsidRPr="00A37E56">
        <w:t>country where applicant completed teacher training (or relevant teaching qualifications) (if not within the UK).</w:t>
      </w:r>
    </w:p>
    <w:p w:rsidRPr="00A37E56" w:rsidR="001D69A5" w:rsidP="001D69A5" w:rsidRDefault="001D69A5" w14:paraId="61F8D217" w14:textId="77777777">
      <w:pPr>
        <w:spacing w:line="259" w:lineRule="auto"/>
        <w:ind w:left="720"/>
        <w:contextualSpacing/>
        <w:rPr>
          <w:rFonts w:cs="Arial"/>
        </w:rPr>
      </w:pPr>
    </w:p>
    <w:p w:rsidR="006C5567" w:rsidP="004D5479" w:rsidRDefault="001D69A5" w14:paraId="02A6C095" w14:textId="77777777">
      <w:pPr>
        <w:pStyle w:val="Heading2"/>
      </w:pPr>
      <w:r w:rsidRPr="00A37E56">
        <w:t xml:space="preserve">If an overseas check is not in English, a reputable translation company should be used to translate the document.  To ensure data protection, no member of the school staff or department must be asked to assist with translation, unless they are a member of the Interview Panel. </w:t>
      </w:r>
    </w:p>
    <w:p w:rsidR="006C5567" w:rsidP="006C5567" w:rsidRDefault="006C5567" w14:paraId="1ABF750C" w14:textId="77777777">
      <w:pPr>
        <w:pStyle w:val="Heading2"/>
        <w:numPr>
          <w:ilvl w:val="0"/>
          <w:numId w:val="0"/>
        </w:numPr>
        <w:ind w:left="718"/>
      </w:pPr>
    </w:p>
    <w:p w:rsidRPr="00A37E56" w:rsidR="001D69A5" w:rsidP="004D5479" w:rsidRDefault="006C5567" w14:paraId="21A0A628" w14:textId="7F6731E3">
      <w:pPr>
        <w:pStyle w:val="Heading2"/>
      </w:pPr>
      <w:r>
        <w:t>It is the responsibility of the candidate to provide an overseas check in English</w:t>
      </w:r>
      <w:r w:rsidR="008D4CA0">
        <w:t xml:space="preserve"> </w:t>
      </w:r>
      <w:r w:rsidRPr="00A37E56" w:rsidR="001D69A5">
        <w:t xml:space="preserve"> </w:t>
      </w:r>
    </w:p>
    <w:p w:rsidRPr="00A37E56" w:rsidR="001D69A5" w:rsidP="004D5479" w:rsidRDefault="001D69A5" w14:paraId="2B13124B" w14:textId="77777777">
      <w:pPr>
        <w:pStyle w:val="Heading2"/>
        <w:numPr>
          <w:ilvl w:val="0"/>
          <w:numId w:val="0"/>
        </w:numPr>
        <w:ind w:left="718"/>
        <w:rPr>
          <w:rFonts w:cs="Arial"/>
        </w:rPr>
      </w:pPr>
    </w:p>
    <w:p w:rsidRPr="00A37E56" w:rsidR="001D69A5" w:rsidP="00764BF8" w:rsidRDefault="001D69A5" w14:paraId="15B17ED9" w14:textId="77777777">
      <w:pPr>
        <w:pStyle w:val="Heading2"/>
        <w:jc w:val="left"/>
      </w:pPr>
      <w:r w:rsidRPr="00A37E56">
        <w:t>The school should be mindful that not all countries provide criminal record information and even where they do, the nature and detail of that information will vary from country to country. Further, the school should be mindful that the criteria for disclosing offences in other countries often will have a different threshold from those in the UK. The Home Office can provide further guidance on criminal record checks for overseas applicants via https://www.gov.uk/government/publications/criminal-records-checks-for-overseas-applicants.</w:t>
      </w:r>
    </w:p>
    <w:p w:rsidRPr="00A37E56" w:rsidR="001D69A5" w:rsidP="004D5479" w:rsidRDefault="001D69A5" w14:paraId="555BF5C4" w14:textId="77777777">
      <w:pPr>
        <w:pStyle w:val="Heading2"/>
        <w:numPr>
          <w:ilvl w:val="0"/>
          <w:numId w:val="0"/>
        </w:numPr>
        <w:ind w:left="718"/>
        <w:rPr>
          <w:rFonts w:cs="Arial"/>
        </w:rPr>
      </w:pPr>
    </w:p>
    <w:p w:rsidR="001D69A5" w:rsidP="004D5479" w:rsidRDefault="001D69A5" w14:paraId="43F03D1D" w14:textId="00F11415">
      <w:pPr>
        <w:pStyle w:val="Heading2"/>
      </w:pPr>
      <w:r w:rsidRPr="00A37E56">
        <w:t xml:space="preserve">In the event that criminal/Police record checks are not available or forthcoming from a country, alternative documents to evidence their time spent in the country must be sought, such as certificates of good conduct (where available) or, if they worked in the country, full employment references.  If no employment references are available, character references from professionals that knew the individual in the country can be sought. In this situation, the school should undertake a risk assessment that supports informed decision making on whether to proceed with the appointment.  This should be recorded on </w:t>
      </w:r>
      <w:r>
        <w:t xml:space="preserve">the </w:t>
      </w:r>
      <w:r w:rsidR="00C34151">
        <w:t>SCR</w:t>
      </w:r>
      <w:r w:rsidR="00A0768B">
        <w:t>T</w:t>
      </w:r>
      <w:r>
        <w:t xml:space="preserve"> by raising a Risk Assessment and signed by the signatories on the Risk Assessment flow; this should be reviewed every two weeks and closed as relevant or as a permanent Risk Assessment as deemed necessary.</w:t>
      </w:r>
    </w:p>
    <w:p w:rsidRPr="004D5479" w:rsidR="004D5479" w:rsidP="004D5479" w:rsidRDefault="004D5479" w14:paraId="1F14BBC0" w14:textId="77777777">
      <w:pPr>
        <w:pStyle w:val="NoSpacing"/>
      </w:pPr>
    </w:p>
    <w:p w:rsidRPr="00A37E56" w:rsidR="001D69A5" w:rsidP="004D5479" w:rsidRDefault="001D69A5" w14:paraId="7265645D" w14:textId="77777777">
      <w:pPr>
        <w:pStyle w:val="Heading2"/>
      </w:pPr>
      <w:r w:rsidRPr="00A37E56">
        <w:t xml:space="preserve">Any disclosures on overseas checks will need to be discussed with the Head, School SCR champion and relevant </w:t>
      </w:r>
      <w:r>
        <w:t>signatories on the Risk Assessment flow</w:t>
      </w:r>
      <w:r w:rsidRPr="00A37E56">
        <w:t xml:space="preserve"> to allow an informed recruitment decision to be made.</w:t>
      </w:r>
    </w:p>
    <w:p w:rsidRPr="00A37E56" w:rsidR="001D69A5" w:rsidP="001D69A5" w:rsidRDefault="001D69A5" w14:paraId="36C83407" w14:textId="77777777">
      <w:pPr>
        <w:tabs>
          <w:tab w:val="left" w:pos="1080"/>
          <w:tab w:val="left" w:pos="1560"/>
        </w:tabs>
        <w:rPr>
          <w:rFonts w:cs="Arial"/>
        </w:rPr>
      </w:pPr>
    </w:p>
    <w:p w:rsidRPr="00A37E56" w:rsidR="001D69A5" w:rsidP="004D5479" w:rsidRDefault="001D69A5" w14:paraId="3980CE47" w14:textId="77777777">
      <w:pPr>
        <w:pStyle w:val="Heading2"/>
      </w:pPr>
      <w:r w:rsidRPr="00A37E56">
        <w:t xml:space="preserve">UK Military Personnel: </w:t>
      </w:r>
    </w:p>
    <w:p w:rsidRPr="003F3365" w:rsidR="001D69A5" w:rsidP="007D623A" w:rsidRDefault="001D69A5" w14:paraId="60C95022" w14:textId="77777777">
      <w:pPr>
        <w:pStyle w:val="Heading3"/>
      </w:pPr>
      <w:r w:rsidRPr="003F3365">
        <w:t>If an applicant has spent time overseas serving in the British Forces, criminal/Police record checks should still be requested for all countries where the individual has spent three months or more in the past ten years, as offences committed away from the base are not always recorded by the forces and documented in a DBS check.</w:t>
      </w:r>
    </w:p>
    <w:p w:rsidRPr="00A37E56" w:rsidR="001D69A5" w:rsidP="001D69A5" w:rsidRDefault="001D69A5" w14:paraId="26140A0F" w14:textId="77777777">
      <w:pPr>
        <w:pStyle w:val="NoSpacing"/>
      </w:pPr>
    </w:p>
    <w:p w:rsidRPr="00A37E56" w:rsidR="001D69A5" w:rsidP="00936F8B" w:rsidRDefault="001D69A5" w14:paraId="69D2B5E4" w14:textId="77777777">
      <w:pPr>
        <w:pStyle w:val="Heading1"/>
      </w:pPr>
      <w:bookmarkStart w:name="_Toc137978572" w:id="51"/>
      <w:r w:rsidRPr="00A37E56">
        <w:t>Letter of Professional Standing</w:t>
      </w:r>
      <w:bookmarkEnd w:id="51"/>
    </w:p>
    <w:p w:rsidRPr="00A37E56" w:rsidR="001D69A5" w:rsidP="001D69A5" w:rsidRDefault="001D69A5" w14:paraId="5398E0DE" w14:textId="77777777">
      <w:pPr>
        <w:pStyle w:val="NoSpacing"/>
      </w:pPr>
    </w:p>
    <w:p w:rsidRPr="00931CF4" w:rsidR="001D69A5" w:rsidP="004D5479" w:rsidRDefault="001D69A5" w14:paraId="2AF773D9" w14:textId="77777777">
      <w:pPr>
        <w:pStyle w:val="Heading2"/>
      </w:pPr>
      <w:r w:rsidRPr="00A37E56">
        <w:t>Anyone who is appointed to carry out teaching within England on or after 01 January 2021 who has previously taught overseas, must provide a letter of professional standing from the professional regulating authority in all other countries where they have taught. This includes Teaching Assistants, Nursery practitioners and Managers, Sports Coaches and Peripatetic Teachers. Copies of documents should be verified (date and signature) and retained on the employee file</w:t>
      </w:r>
      <w:r w:rsidRPr="00A37E56">
        <w:rPr>
          <w:color w:val="006EB6"/>
        </w:rPr>
        <w:t>.</w:t>
      </w:r>
    </w:p>
    <w:p w:rsidRPr="000D6AA6" w:rsidR="001D69A5" w:rsidP="004D5479" w:rsidRDefault="001D69A5" w14:paraId="72242572" w14:textId="77777777">
      <w:pPr>
        <w:pStyle w:val="Heading2"/>
        <w:numPr>
          <w:ilvl w:val="0"/>
          <w:numId w:val="0"/>
        </w:numPr>
        <w:ind w:left="718"/>
      </w:pPr>
    </w:p>
    <w:p w:rsidRPr="00A37E56" w:rsidR="001D69A5" w:rsidP="004D5479" w:rsidRDefault="001D69A5" w14:paraId="6FBD698B" w14:textId="215CEFFA">
      <w:pPr>
        <w:pStyle w:val="Heading2"/>
      </w:pPr>
      <w:r>
        <w:t xml:space="preserve">Where this information is not available, an alternative method of checking this  should be sought, such as a reference from the teaching establishment overseas. A Risk Assessment will need to be raised via </w:t>
      </w:r>
      <w:r w:rsidR="00C34151">
        <w:t>SCR</w:t>
      </w:r>
      <w:r w:rsidR="004B396F">
        <w:t>T</w:t>
      </w:r>
      <w:r>
        <w:t xml:space="preserve"> online and signed off by the relevant signatories on the Risk Assessment Flow to support the informed decision on whether to proceed with the appointment.</w:t>
      </w:r>
    </w:p>
    <w:p w:rsidRPr="00A37E56" w:rsidR="001D69A5" w:rsidP="004D5479" w:rsidRDefault="001D69A5" w14:paraId="5086DF53" w14:textId="77777777">
      <w:pPr>
        <w:pStyle w:val="Heading2"/>
        <w:numPr>
          <w:ilvl w:val="0"/>
          <w:numId w:val="0"/>
        </w:numPr>
        <w:ind w:left="718"/>
        <w:rPr>
          <w:rFonts w:cs="Arial"/>
        </w:rPr>
      </w:pPr>
    </w:p>
    <w:p w:rsidRPr="00A37E56" w:rsidR="001D69A5" w:rsidP="004D5479" w:rsidRDefault="001D69A5" w14:paraId="6132474C" w14:textId="77777777">
      <w:pPr>
        <w:pStyle w:val="Heading2"/>
      </w:pPr>
      <w:r w:rsidRPr="00A37E56">
        <w:t xml:space="preserve">Some overseas qualified teachers can apply to the TRA for the award of qualified teacher status (QTS) in England. The school should be mindful that holding a teaching qualification is not an assurance that an individual has not been found guilty or any wrongdoing or misconduct, and/or is suitable to work with children. </w:t>
      </w:r>
    </w:p>
    <w:p w:rsidR="00764BF8" w:rsidRDefault="00764BF8" w14:paraId="60E607C6" w14:textId="2C03A3D6">
      <w:pPr>
        <w:jc w:val="left"/>
      </w:pPr>
      <w:r>
        <w:br w:type="page"/>
      </w:r>
    </w:p>
    <w:p w:rsidRPr="00A37E56" w:rsidR="001D69A5" w:rsidP="00936F8B" w:rsidRDefault="001D69A5" w14:paraId="73C5169C" w14:textId="77777777">
      <w:pPr>
        <w:pStyle w:val="Heading1"/>
      </w:pPr>
      <w:bookmarkStart w:name="_Toc137978573" w:id="52"/>
      <w:r w:rsidRPr="00A37E56">
        <w:t>Prohibition from Teaching Check</w:t>
      </w:r>
      <w:bookmarkEnd w:id="52"/>
      <w:r w:rsidRPr="00A37E56">
        <w:t xml:space="preserve"> </w:t>
      </w:r>
    </w:p>
    <w:p w:rsidRPr="00A37E56" w:rsidR="001D69A5" w:rsidP="001D69A5" w:rsidRDefault="001D69A5" w14:paraId="6B015D26" w14:textId="77777777">
      <w:pPr>
        <w:pStyle w:val="NoSpacing"/>
      </w:pPr>
    </w:p>
    <w:p w:rsidR="001D69A5" w:rsidP="004D5479" w:rsidRDefault="001D69A5" w14:paraId="2E5F6C06" w14:textId="0C61A1E9">
      <w:pPr>
        <w:pStyle w:val="Heading2"/>
      </w:pPr>
      <w:r w:rsidRPr="00A37E56">
        <w:t xml:space="preserve">Anyone who is appointed to carry out teaching within England requires an additional check to ensure they are not prohibited from teaching. It is irrelevant whether the person carrying out teaching work has QTS or a Teacher Reference Number (TRN).  </w:t>
      </w:r>
    </w:p>
    <w:p w:rsidRPr="00E106C9" w:rsidR="00E106C9" w:rsidP="00E106C9" w:rsidRDefault="00E106C9" w14:paraId="188D1D39" w14:textId="77777777">
      <w:pPr>
        <w:pStyle w:val="NoSpacing"/>
      </w:pPr>
    </w:p>
    <w:p w:rsidR="001D69A5" w:rsidP="00E106C9" w:rsidRDefault="001D69A5" w14:paraId="1DBFE757" w14:textId="1696944A">
      <w:pPr>
        <w:pStyle w:val="Heading2"/>
      </w:pPr>
      <w:r>
        <w:t xml:space="preserve">This check needs to be completed for teaching assistants, learning support assistants, nursery </w:t>
      </w:r>
      <w:r w:rsidR="00E07529">
        <w:t>practitioners</w:t>
      </w:r>
      <w:r>
        <w:t xml:space="preserve"> and managers, sports coaches and peripatetic teachers who are involved in:</w:t>
      </w:r>
    </w:p>
    <w:p w:rsidR="001D69A5" w:rsidP="008A6F84" w:rsidRDefault="001D69A5" w14:paraId="661AC12E" w14:textId="77777777">
      <w:pPr>
        <w:pStyle w:val="Heading3"/>
      </w:pPr>
      <w:r>
        <w:t>Planning and preparing lessons and courses for pupils</w:t>
      </w:r>
    </w:p>
    <w:p w:rsidR="001D69A5" w:rsidP="008A6F84" w:rsidRDefault="001D69A5" w14:paraId="2B71F3FA" w14:textId="77777777">
      <w:pPr>
        <w:pStyle w:val="Heading3"/>
      </w:pPr>
      <w:r>
        <w:t>Delivering and preparing lessons to pupils</w:t>
      </w:r>
    </w:p>
    <w:p w:rsidR="001D69A5" w:rsidP="008A6F84" w:rsidRDefault="001D69A5" w14:paraId="4DA997BC" w14:textId="77777777">
      <w:pPr>
        <w:pStyle w:val="Heading3"/>
      </w:pPr>
      <w:r>
        <w:t>Assessing the development, progress and attainment of pupils</w:t>
      </w:r>
    </w:p>
    <w:p w:rsidRPr="00A37E56" w:rsidR="001D69A5" w:rsidP="008A6F84" w:rsidRDefault="001D69A5" w14:paraId="7E2EDFEF" w14:textId="77777777">
      <w:pPr>
        <w:pStyle w:val="Heading3"/>
      </w:pPr>
      <w:r>
        <w:t>Reporting on the development, progress and attainment of pupils</w:t>
      </w:r>
    </w:p>
    <w:p w:rsidRPr="00A37E56" w:rsidR="001D69A5" w:rsidP="001D69A5" w:rsidRDefault="001D69A5" w14:paraId="6751CF74" w14:textId="77777777">
      <w:pPr>
        <w:tabs>
          <w:tab w:val="left" w:pos="1080"/>
          <w:tab w:val="left" w:pos="1560"/>
        </w:tabs>
        <w:ind w:left="825"/>
        <w:rPr>
          <w:rFonts w:cs="Arial"/>
        </w:rPr>
      </w:pPr>
    </w:p>
    <w:p w:rsidRPr="00A37E56" w:rsidR="001D69A5" w:rsidP="00E106C9" w:rsidRDefault="001D69A5" w14:paraId="48908A41" w14:textId="77777777">
      <w:pPr>
        <w:pStyle w:val="Heading2"/>
      </w:pPr>
      <w:r w:rsidRPr="00A37E56">
        <w:t xml:space="preserve">Each School must register at least two representatives for Teacher Services provided by the Teaching Regulation Agency (formerly NCTL) by sending an email to: </w:t>
      </w:r>
      <w:hyperlink w:history="1" r:id="rId20">
        <w:r w:rsidRPr="00A37E56">
          <w:rPr>
            <w:color w:val="006EB6"/>
            <w:u w:val="single"/>
          </w:rPr>
          <w:t>Employer.ACCESS@education.gsi.gov.uk</w:t>
        </w:r>
      </w:hyperlink>
      <w:r w:rsidRPr="00A37E56">
        <w:t xml:space="preserve"> with the following information:</w:t>
      </w:r>
    </w:p>
    <w:p w:rsidRPr="003F3365" w:rsidR="001D69A5" w:rsidP="006A29D4" w:rsidRDefault="001D69A5" w14:paraId="718E8F26" w14:textId="77777777">
      <w:pPr>
        <w:pStyle w:val="Heading3"/>
      </w:pPr>
      <w:r w:rsidRPr="003F3365">
        <w:t>Name of the School</w:t>
      </w:r>
    </w:p>
    <w:p w:rsidRPr="003F3365" w:rsidR="001D69A5" w:rsidP="006A29D4" w:rsidRDefault="001D69A5" w14:paraId="05168863" w14:textId="77777777">
      <w:pPr>
        <w:pStyle w:val="Heading3"/>
      </w:pPr>
      <w:r w:rsidRPr="003F3365">
        <w:t>DfE number</w:t>
      </w:r>
    </w:p>
    <w:p w:rsidRPr="003F3365" w:rsidR="001D69A5" w:rsidP="006A29D4" w:rsidRDefault="001D69A5" w14:paraId="4C7B00E0" w14:textId="77777777">
      <w:pPr>
        <w:pStyle w:val="Heading3"/>
      </w:pPr>
      <w:r w:rsidRPr="003F3365">
        <w:t>Name and email address of the nominated person/s</w:t>
      </w:r>
    </w:p>
    <w:p w:rsidRPr="00A37E56" w:rsidR="001D69A5" w:rsidP="001D69A5" w:rsidRDefault="001D69A5" w14:paraId="25DD7315" w14:textId="77777777">
      <w:pPr>
        <w:spacing w:line="259" w:lineRule="auto"/>
        <w:contextualSpacing/>
        <w:rPr>
          <w:rFonts w:cs="Arial"/>
        </w:rPr>
      </w:pPr>
    </w:p>
    <w:p w:rsidRPr="00A37E56" w:rsidR="001D69A5" w:rsidP="00764BF8" w:rsidRDefault="001D69A5" w14:paraId="3B94C113" w14:textId="77777777">
      <w:pPr>
        <w:pStyle w:val="Heading2"/>
      </w:pPr>
      <w:r w:rsidRPr="00A37E56">
        <w:t>Heads must ensure additional registrations take place in a timely manner should representatives leave.</w:t>
      </w:r>
    </w:p>
    <w:p w:rsidRPr="00A37E56" w:rsidR="001D69A5" w:rsidP="001D69A5" w:rsidRDefault="001D69A5" w14:paraId="54BFC493" w14:textId="77777777">
      <w:pPr>
        <w:spacing w:line="259" w:lineRule="auto"/>
        <w:ind w:left="1418"/>
        <w:contextualSpacing/>
        <w:rPr>
          <w:rFonts w:cs="Arial"/>
        </w:rPr>
      </w:pPr>
    </w:p>
    <w:p w:rsidR="003534D3" w:rsidP="003534D3" w:rsidRDefault="003534D3" w14:paraId="7F21E727" w14:textId="77777777">
      <w:pPr>
        <w:pStyle w:val="Heading2"/>
      </w:pPr>
      <w:r>
        <w:t xml:space="preserve">The check is completed </w:t>
      </w:r>
      <w:r w:rsidRPr="00757A12">
        <w:rPr>
          <w:b/>
          <w:bCs w:val="0"/>
        </w:rPr>
        <w:t>Check is completed</w:t>
      </w:r>
      <w:r>
        <w:t xml:space="preserve"> using the link: </w:t>
      </w:r>
      <w:hyperlink w:history="1" r:id="rId21">
        <w:r w:rsidRPr="008D3ED4">
          <w:rPr>
            <w:rStyle w:val="Hyperlink"/>
          </w:rPr>
          <w:t>https://check-a-teachers-record.education.gov.uk</w:t>
        </w:r>
      </w:hyperlink>
    </w:p>
    <w:p w:rsidR="003534D3" w:rsidP="00764BF8" w:rsidRDefault="003534D3" w14:paraId="52ADCDA2" w14:textId="77777777">
      <w:pPr>
        <w:pStyle w:val="Heading2"/>
        <w:numPr>
          <w:ilvl w:val="0"/>
          <w:numId w:val="0"/>
        </w:numPr>
        <w:ind w:left="718"/>
      </w:pPr>
    </w:p>
    <w:p w:rsidR="003534D3" w:rsidP="003534D3" w:rsidRDefault="003534D3" w14:paraId="70B6B377" w14:textId="4E3BFD1E">
      <w:pPr>
        <w:pStyle w:val="Heading2"/>
      </w:pPr>
      <w:r>
        <w:t>This allows</w:t>
      </w:r>
      <w:r w:rsidR="001E2E09">
        <w:t xml:space="preserve"> a </w:t>
      </w:r>
      <w:r>
        <w:t>search using their last name and date of birth; a teacher’s record includes their qualifications and if:</w:t>
      </w:r>
    </w:p>
    <w:p w:rsidR="003534D3" w:rsidP="00764BF8" w:rsidRDefault="003534D3" w14:paraId="2C0FC07C" w14:textId="77777777">
      <w:pPr>
        <w:pStyle w:val="Heading3"/>
      </w:pPr>
      <w:r>
        <w:t>they passed their induction</w:t>
      </w:r>
    </w:p>
    <w:p w:rsidR="003534D3" w:rsidP="00764BF8" w:rsidRDefault="003534D3" w14:paraId="73583062" w14:textId="77777777">
      <w:pPr>
        <w:pStyle w:val="Heading3"/>
      </w:pPr>
      <w:r>
        <w:t>have been prohibited, sanctioned or restricted from working in certain education settings</w:t>
      </w:r>
    </w:p>
    <w:p w:rsidR="003534D3" w:rsidP="00764BF8" w:rsidRDefault="003534D3" w14:paraId="1945098E" w14:textId="77777777">
      <w:pPr>
        <w:pStyle w:val="Heading3"/>
      </w:pPr>
      <w:r>
        <w:t>have been found guilty of professional misconduct but not did not receive a prohibition order</w:t>
      </w:r>
    </w:p>
    <w:p w:rsidR="003534D3" w:rsidP="003534D3" w:rsidRDefault="003534D3" w14:paraId="088C3A12" w14:textId="77777777">
      <w:pPr>
        <w:pStyle w:val="NoSpacing"/>
        <w:rPr>
          <w:rFonts w:eastAsia="Malgun Gothic"/>
          <w:bCs/>
          <w:szCs w:val="26"/>
        </w:rPr>
      </w:pPr>
    </w:p>
    <w:p w:rsidRPr="007D088E" w:rsidR="003534D3" w:rsidP="00764BF8" w:rsidRDefault="003534D3" w14:paraId="069C81D6" w14:textId="77777777">
      <w:pPr>
        <w:pStyle w:val="Heading2"/>
      </w:pPr>
      <w:r>
        <w:rPr>
          <w:rFonts w:eastAsia="Malgun Gothic"/>
        </w:rPr>
        <w:t>The full report must be downloaded and retained on file. If the check is completed for individual without QTS status, screenshot of the result must be taken, and added to the Prohibition for Teaching form and retained on file.</w:t>
      </w:r>
    </w:p>
    <w:p w:rsidR="003534D3" w:rsidP="003534D3" w:rsidRDefault="003534D3" w14:paraId="3D2D922F" w14:textId="77777777">
      <w:pPr>
        <w:pStyle w:val="Heading2"/>
        <w:numPr>
          <w:ilvl w:val="0"/>
          <w:numId w:val="0"/>
        </w:numPr>
        <w:ind w:left="851"/>
      </w:pPr>
    </w:p>
    <w:p w:rsidR="003534D3" w:rsidP="003534D3" w:rsidRDefault="003534D3" w14:paraId="184DEBB2" w14:textId="7590E121">
      <w:pPr>
        <w:pStyle w:val="Heading2"/>
      </w:pPr>
      <w:r w:rsidRPr="00757A12">
        <w:rPr>
          <w:b/>
          <w:bCs w:val="0"/>
        </w:rPr>
        <w:t>QTS Status:</w:t>
      </w:r>
      <w:r>
        <w:t xml:space="preserve"> </w:t>
      </w:r>
      <w:r w:rsidRPr="00563156">
        <w:t>If the individual has QTS status th</w:t>
      </w:r>
      <w:r>
        <w:t xml:space="preserve">is check will need </w:t>
      </w:r>
      <w:r w:rsidR="00E07529">
        <w:t>to</w:t>
      </w:r>
      <w:r>
        <w:t xml:space="preserve"> be completed using the link: </w:t>
      </w:r>
      <w:r w:rsidR="00E07529">
        <w:t>the</w:t>
      </w:r>
      <w:r w:rsidRPr="00563156">
        <w:t xml:space="preserve"> </w:t>
      </w:r>
      <w:r>
        <w:t>downloaded report must be retained on file.</w:t>
      </w:r>
    </w:p>
    <w:p w:rsidRPr="00A37E56" w:rsidR="001D69A5" w:rsidP="001D69A5" w:rsidRDefault="001D69A5" w14:paraId="48A500D6" w14:textId="68F00029">
      <w:pPr>
        <w:ind w:left="1276"/>
      </w:pPr>
    </w:p>
    <w:p w:rsidRPr="00A37E56" w:rsidR="001D69A5" w:rsidP="00E106C9" w:rsidRDefault="001D69A5" w14:paraId="7D1DF5D8" w14:textId="77777777">
      <w:pPr>
        <w:pStyle w:val="Heading2"/>
      </w:pPr>
      <w:r w:rsidRPr="00A37E56">
        <w:t>The person who is responsible for conducting the check must print off evidence that the check has been completed, sign and date the evidence and file it in the employee file, ensuring that they are not capturing data of any other individual thereby contravening data protection legislation:</w:t>
      </w:r>
    </w:p>
    <w:p w:rsidRPr="003F3365" w:rsidR="001D69A5" w:rsidP="00832200" w:rsidRDefault="001D69A5" w14:paraId="5A1930F5" w14:textId="050812FD">
      <w:pPr>
        <w:pStyle w:val="Heading3"/>
      </w:pPr>
      <w:r w:rsidRPr="003F3365">
        <w:t xml:space="preserve">for teachers with a TRN number = The report can be </w:t>
      </w:r>
      <w:r w:rsidR="00AD51DE">
        <w:t>downloaded</w:t>
      </w:r>
      <w:r w:rsidRPr="003F3365">
        <w:t>, signed and dated.</w:t>
      </w:r>
    </w:p>
    <w:p w:rsidRPr="003F3365" w:rsidR="001D69A5" w:rsidP="00832200" w:rsidRDefault="001D69A5" w14:paraId="1378092A" w14:textId="027F8053">
      <w:pPr>
        <w:pStyle w:val="Heading3"/>
      </w:pPr>
      <w:r w:rsidRPr="003F3365">
        <w:t>for teacher without QTS evidence = screen shot showing the website page</w:t>
      </w:r>
      <w:r w:rsidR="00CF694B">
        <w:t xml:space="preserve"> with the results</w:t>
      </w:r>
      <w:r w:rsidR="009034AC">
        <w:t xml:space="preserve"> added to the Prohibition from Teaching form, confirming check was completed</w:t>
      </w:r>
      <w:r w:rsidR="00916C56">
        <w:t>, signed and dated.</w:t>
      </w:r>
    </w:p>
    <w:p w:rsidRPr="00A37E56" w:rsidR="001D69A5" w:rsidP="001D69A5" w:rsidRDefault="001D69A5" w14:paraId="7F044D3F" w14:textId="77777777">
      <w:pPr>
        <w:spacing w:line="259" w:lineRule="auto"/>
        <w:ind w:left="1134"/>
        <w:contextualSpacing/>
        <w:rPr>
          <w:rFonts w:cs="Arial"/>
        </w:rPr>
      </w:pPr>
    </w:p>
    <w:p w:rsidR="001D69A5" w:rsidP="00717698" w:rsidRDefault="001D69A5" w14:paraId="49DC3B72" w14:textId="369D3614">
      <w:pPr>
        <w:pStyle w:val="Heading2"/>
      </w:pPr>
      <w:r w:rsidRPr="00A37E56">
        <w:t>Please note that although this check is not applicable for teachers who gained their qualification in Wales there is a requirement for schools in Wales to undertake a registration check</w:t>
      </w:r>
      <w:r w:rsidR="00717698">
        <w:t>, see section on Education Workforce Council Registration</w:t>
      </w:r>
      <w:r w:rsidRPr="00A37E56">
        <w:t xml:space="preserve">.  </w:t>
      </w:r>
    </w:p>
    <w:p w:rsidRPr="002F44CE" w:rsidR="002F44CE" w:rsidP="002F44CE" w:rsidRDefault="002F44CE" w14:paraId="1FBE3630" w14:textId="77777777">
      <w:pPr>
        <w:pStyle w:val="NoSpacing"/>
      </w:pPr>
    </w:p>
    <w:p w:rsidRPr="00A37E56" w:rsidR="001D69A5" w:rsidP="00E106C9" w:rsidRDefault="001D69A5" w14:paraId="20E17076" w14:textId="6F340F2B">
      <w:pPr>
        <w:pStyle w:val="Heading2"/>
      </w:pPr>
      <w:r w:rsidRPr="00A37E56">
        <w:t xml:space="preserve">For those teachers who have either trained or been working in </w:t>
      </w:r>
      <w:r w:rsidR="000771D7">
        <w:t xml:space="preserve">Wales, </w:t>
      </w:r>
      <w:r w:rsidRPr="00A37E56">
        <w:t xml:space="preserve">Scotland, Northern Ireland or the Republic of Ireland it is possible to write and request for confirmation of whether any </w:t>
      </w:r>
      <w:r w:rsidRPr="00A37E56">
        <w:t>prohibitions are in place.  To do this you should send an email to the relevant teaching council including details of all known names, date of birth, NI Number and where possible the TRN.</w:t>
      </w:r>
    </w:p>
    <w:p w:rsidRPr="00A37E56" w:rsidR="001D69A5" w:rsidP="001D69A5" w:rsidRDefault="001D69A5" w14:paraId="03A435DD" w14:textId="77777777">
      <w:pPr>
        <w:ind w:left="1276"/>
      </w:pPr>
    </w:p>
    <w:p w:rsidRPr="00A37E56" w:rsidR="001D69A5" w:rsidP="001D69A5" w:rsidRDefault="001D69A5" w14:paraId="4DB30E57" w14:textId="77777777">
      <w:pPr>
        <w:ind w:left="1276"/>
      </w:pPr>
      <w:r w:rsidRPr="00514A28">
        <w:rPr>
          <w:b/>
          <w:bCs/>
        </w:rPr>
        <w:t xml:space="preserve">Scotland </w:t>
      </w:r>
      <w:r w:rsidRPr="00A37E56">
        <w:t>-</w:t>
      </w:r>
      <w:r w:rsidRPr="00A37E56">
        <w:tab/>
      </w:r>
      <w:r w:rsidRPr="00A37E56">
        <w:tab/>
      </w:r>
      <w:r w:rsidRPr="00A37E56">
        <w:t>The General Teaching Council for Scotland:</w:t>
      </w:r>
    </w:p>
    <w:p w:rsidRPr="00A37E56" w:rsidR="001D69A5" w:rsidP="001D69A5" w:rsidRDefault="001D69A5" w14:paraId="6939FC24" w14:textId="77777777">
      <w:pPr>
        <w:ind w:left="1276"/>
      </w:pPr>
      <w:r w:rsidRPr="00A37E56">
        <w:tab/>
      </w:r>
      <w:r w:rsidRPr="00A37E56">
        <w:tab/>
      </w:r>
      <w:r>
        <w:tab/>
      </w:r>
      <w:r>
        <w:tab/>
      </w:r>
      <w:r w:rsidRPr="00A37E56">
        <w:t>Tel: 0131 314 6080</w:t>
      </w:r>
    </w:p>
    <w:p w:rsidRPr="00514A28" w:rsidR="001D69A5" w:rsidP="001D69A5" w:rsidRDefault="001D69A5" w14:paraId="708AD76D" w14:textId="77777777">
      <w:pPr>
        <w:ind w:left="1276"/>
        <w:rPr>
          <w:rFonts w:ascii="Arial" w:hAnsi="Arial" w:cs="Arial"/>
        </w:rPr>
      </w:pPr>
      <w:r w:rsidRPr="00514A28">
        <w:rPr>
          <w:rFonts w:ascii="Arial" w:hAnsi="Arial" w:cs="Arial"/>
        </w:rPr>
        <w:tab/>
      </w:r>
      <w:r w:rsidRPr="00514A28">
        <w:rPr>
          <w:rFonts w:ascii="Arial" w:hAnsi="Arial" w:cs="Arial"/>
        </w:rPr>
        <w:tab/>
      </w:r>
      <w:r w:rsidRPr="00514A28">
        <w:rPr>
          <w:rFonts w:ascii="Arial" w:hAnsi="Arial" w:cs="Arial"/>
        </w:rPr>
        <w:tab/>
      </w:r>
      <w:r w:rsidRPr="00514A28">
        <w:rPr>
          <w:rFonts w:ascii="Arial" w:hAnsi="Arial" w:cs="Arial"/>
        </w:rPr>
        <w:tab/>
      </w:r>
      <w:r w:rsidRPr="00514A28">
        <w:rPr>
          <w:rFonts w:ascii="Arial" w:hAnsi="Arial" w:cs="Arial"/>
        </w:rPr>
        <w:t xml:space="preserve">Email address: </w:t>
      </w:r>
      <w:hyperlink w:history="1" r:id="rId22">
        <w:r w:rsidRPr="00514A28">
          <w:rPr>
            <w:rStyle w:val="Hyperlink"/>
            <w:rFonts w:cs="Arial" w:eastAsiaTheme="majorEastAsia"/>
            <w:color w:val="006EB6"/>
          </w:rPr>
          <w:t>gtcs@gtcs.org.uk</w:t>
        </w:r>
      </w:hyperlink>
      <w:r w:rsidRPr="00514A28">
        <w:rPr>
          <w:rFonts w:ascii="Arial" w:hAnsi="Arial" w:cs="Arial"/>
        </w:rPr>
        <w:t xml:space="preserve"> </w:t>
      </w:r>
    </w:p>
    <w:p w:rsidRPr="00514A28" w:rsidR="001D69A5" w:rsidP="001D69A5" w:rsidRDefault="001D69A5" w14:paraId="19777573" w14:textId="77777777">
      <w:pPr>
        <w:ind w:left="1276"/>
        <w:rPr>
          <w:rFonts w:ascii="Arial" w:hAnsi="Arial" w:cs="Arial"/>
          <w:i/>
          <w:iCs/>
        </w:rPr>
      </w:pPr>
      <w:r w:rsidRPr="00514A28">
        <w:rPr>
          <w:rFonts w:ascii="Arial" w:hAnsi="Arial" w:cs="Arial"/>
          <w:lang w:val="en-US"/>
        </w:rPr>
        <w:tab/>
      </w:r>
      <w:r w:rsidRPr="00514A28">
        <w:rPr>
          <w:rFonts w:ascii="Arial" w:hAnsi="Arial" w:cs="Arial"/>
          <w:lang w:val="en-US"/>
        </w:rPr>
        <w:tab/>
      </w:r>
      <w:r w:rsidRPr="00514A28">
        <w:rPr>
          <w:rFonts w:ascii="Arial" w:hAnsi="Arial" w:cs="Arial"/>
          <w:lang w:val="en-US"/>
        </w:rPr>
        <w:tab/>
      </w:r>
      <w:r w:rsidRPr="00514A28">
        <w:rPr>
          <w:rFonts w:ascii="Arial" w:hAnsi="Arial" w:cs="Arial"/>
          <w:lang w:val="en-US"/>
        </w:rPr>
        <w:tab/>
      </w:r>
      <w:r w:rsidRPr="00514A28">
        <w:rPr>
          <w:rFonts w:ascii="Arial" w:hAnsi="Arial" w:cs="Arial"/>
          <w:lang w:val="en-US"/>
        </w:rPr>
        <w:t xml:space="preserve">Website:  </w:t>
      </w:r>
      <w:hyperlink w:history="1" r:id="rId23">
        <w:r w:rsidRPr="00514A28">
          <w:rPr>
            <w:rStyle w:val="Hyperlink"/>
            <w:rFonts w:cs="Arial" w:eastAsiaTheme="majorEastAsia"/>
            <w:color w:val="006EB6"/>
          </w:rPr>
          <w:t>www.gtcs.org.uk</w:t>
        </w:r>
      </w:hyperlink>
    </w:p>
    <w:p w:rsidRPr="00A37E56" w:rsidR="001D69A5" w:rsidP="001D69A5" w:rsidRDefault="001D69A5" w14:paraId="16E17234" w14:textId="77777777">
      <w:pPr>
        <w:ind w:left="1276"/>
      </w:pPr>
    </w:p>
    <w:p w:rsidRPr="00A37E56" w:rsidR="001D69A5" w:rsidP="001D69A5" w:rsidRDefault="001D69A5" w14:paraId="61E6FBEC" w14:textId="77777777">
      <w:pPr>
        <w:ind w:left="1276"/>
      </w:pPr>
    </w:p>
    <w:p w:rsidRPr="00A37E56" w:rsidR="001D69A5" w:rsidP="001D69A5" w:rsidRDefault="001D69A5" w14:paraId="755B6E10" w14:textId="77777777">
      <w:pPr>
        <w:ind w:left="1276"/>
      </w:pPr>
      <w:r w:rsidRPr="00514A28">
        <w:rPr>
          <w:b/>
          <w:bCs/>
        </w:rPr>
        <w:t xml:space="preserve">Northern Ireland </w:t>
      </w:r>
      <w:r w:rsidRPr="00A37E56">
        <w:t xml:space="preserve">- </w:t>
      </w:r>
      <w:r w:rsidRPr="00A37E56">
        <w:tab/>
      </w:r>
      <w:r w:rsidRPr="00A37E56">
        <w:t>The General Teaching Council for Northern Ireland</w:t>
      </w:r>
    </w:p>
    <w:p w:rsidRPr="00A37E56" w:rsidR="001D69A5" w:rsidP="001D69A5" w:rsidRDefault="001D69A5" w14:paraId="4F9A5A24" w14:textId="77777777">
      <w:pPr>
        <w:ind w:left="1276"/>
      </w:pPr>
      <w:r w:rsidRPr="00A37E56">
        <w:tab/>
      </w:r>
      <w:r w:rsidRPr="00A37E56">
        <w:tab/>
      </w:r>
      <w:r>
        <w:tab/>
      </w:r>
      <w:r>
        <w:tab/>
      </w:r>
      <w:r w:rsidRPr="00A37E56">
        <w:t>Tel:  028 9033 3390        </w:t>
      </w:r>
    </w:p>
    <w:p w:rsidRPr="00514A28" w:rsidR="001D69A5" w:rsidP="001D69A5" w:rsidRDefault="001D69A5" w14:paraId="6F80FA81" w14:textId="77777777">
      <w:pPr>
        <w:ind w:left="1276"/>
        <w:rPr>
          <w:rFonts w:ascii="Arial" w:hAnsi="Arial"/>
        </w:rPr>
      </w:pPr>
      <w:r w:rsidRPr="00514A28">
        <w:rPr>
          <w:rFonts w:ascii="Arial" w:hAnsi="Arial"/>
        </w:rPr>
        <w:tab/>
      </w:r>
      <w:r w:rsidRPr="00514A28">
        <w:rPr>
          <w:rFonts w:ascii="Arial" w:hAnsi="Arial"/>
        </w:rPr>
        <w:tab/>
      </w:r>
      <w:r w:rsidRPr="00514A28">
        <w:rPr>
          <w:rFonts w:ascii="Arial" w:hAnsi="Arial"/>
        </w:rPr>
        <w:tab/>
      </w:r>
      <w:r w:rsidRPr="00514A28">
        <w:rPr>
          <w:rFonts w:ascii="Arial" w:hAnsi="Arial"/>
        </w:rPr>
        <w:tab/>
      </w:r>
      <w:r w:rsidRPr="00514A28">
        <w:rPr>
          <w:rFonts w:ascii="Arial" w:hAnsi="Arial"/>
        </w:rPr>
        <w:t xml:space="preserve">Email Address:   </w:t>
      </w:r>
      <w:hyperlink w:history="1" r:id="rId24">
        <w:r w:rsidRPr="00514A28">
          <w:rPr>
            <w:rStyle w:val="Hyperlink"/>
            <w:rFonts w:cs="Arial" w:eastAsiaTheme="majorEastAsia"/>
            <w:color w:val="006EB6"/>
          </w:rPr>
          <w:t>registration@gtcni.org.uk</w:t>
        </w:r>
      </w:hyperlink>
    </w:p>
    <w:p w:rsidRPr="00514A28" w:rsidR="001D69A5" w:rsidP="001D69A5" w:rsidRDefault="001D69A5" w14:paraId="4217287D" w14:textId="77777777">
      <w:pPr>
        <w:ind w:left="1276"/>
        <w:rPr>
          <w:rStyle w:val="Hyperlink"/>
          <w:rFonts w:cs="Arial" w:eastAsiaTheme="majorEastAsia"/>
          <w:i/>
          <w:iCs/>
        </w:rPr>
      </w:pPr>
      <w:r w:rsidRPr="00514A28">
        <w:rPr>
          <w:rFonts w:ascii="Arial" w:hAnsi="Arial" w:cs="Arial"/>
        </w:rPr>
        <w:tab/>
      </w:r>
      <w:r w:rsidRPr="00514A28">
        <w:rPr>
          <w:rFonts w:ascii="Arial" w:hAnsi="Arial" w:cs="Arial"/>
        </w:rPr>
        <w:tab/>
      </w:r>
      <w:r w:rsidRPr="00514A28">
        <w:rPr>
          <w:rFonts w:ascii="Arial" w:hAnsi="Arial" w:cs="Arial"/>
        </w:rPr>
        <w:tab/>
      </w:r>
      <w:r w:rsidRPr="00514A28">
        <w:rPr>
          <w:rFonts w:ascii="Arial" w:hAnsi="Arial" w:cs="Arial"/>
        </w:rPr>
        <w:tab/>
      </w:r>
      <w:r w:rsidRPr="00514A28">
        <w:rPr>
          <w:rFonts w:ascii="Arial" w:hAnsi="Arial" w:cs="Arial"/>
        </w:rPr>
        <w:t xml:space="preserve">Website:  </w:t>
      </w:r>
      <w:hyperlink w:history="1" r:id="rId25">
        <w:r w:rsidRPr="00514A28">
          <w:rPr>
            <w:rStyle w:val="Hyperlink"/>
            <w:rFonts w:cs="Arial" w:eastAsiaTheme="majorEastAsia"/>
            <w:color w:val="006EB6"/>
          </w:rPr>
          <w:t>www.gtcni.org.uk</w:t>
        </w:r>
      </w:hyperlink>
    </w:p>
    <w:p w:rsidRPr="00A37E56" w:rsidR="001D69A5" w:rsidP="001D69A5" w:rsidRDefault="001D69A5" w14:paraId="0D79268B" w14:textId="77777777">
      <w:pPr>
        <w:ind w:left="1276"/>
      </w:pPr>
    </w:p>
    <w:p w:rsidRPr="00A37E56" w:rsidR="001D69A5" w:rsidP="001D69A5" w:rsidRDefault="001D69A5" w14:paraId="7BC861E2" w14:textId="77777777">
      <w:pPr>
        <w:ind w:left="1276"/>
      </w:pPr>
      <w:r w:rsidRPr="00514A28">
        <w:rPr>
          <w:b/>
          <w:bCs/>
        </w:rPr>
        <w:t>Republic of Ireland</w:t>
      </w:r>
      <w:r w:rsidRPr="00A37E56">
        <w:t xml:space="preserve"> -</w:t>
      </w:r>
      <w:r w:rsidRPr="00A37E56">
        <w:tab/>
      </w:r>
      <w:r w:rsidRPr="00A37E56">
        <w:t>Irish Teaching Council</w:t>
      </w:r>
    </w:p>
    <w:p w:rsidRPr="00A37E56" w:rsidR="001D69A5" w:rsidP="001D69A5" w:rsidRDefault="001D69A5" w14:paraId="51600E91" w14:textId="77777777">
      <w:pPr>
        <w:ind w:left="1276"/>
      </w:pPr>
      <w:r w:rsidRPr="00A37E56">
        <w:tab/>
      </w:r>
      <w:r w:rsidRPr="00A37E56">
        <w:tab/>
      </w:r>
      <w:r>
        <w:tab/>
      </w:r>
      <w:r>
        <w:tab/>
      </w:r>
      <w:r w:rsidRPr="00A37E56">
        <w:t>Tel: 00353 1 651 7900</w:t>
      </w:r>
    </w:p>
    <w:p w:rsidRPr="00514A28" w:rsidR="001D69A5" w:rsidP="001D69A5" w:rsidRDefault="001D69A5" w14:paraId="6D1BA711" w14:textId="77777777">
      <w:pPr>
        <w:ind w:left="1276"/>
        <w:rPr>
          <w:rFonts w:ascii="Arial" w:hAnsi="Arial" w:cs="Arial"/>
        </w:rPr>
      </w:pPr>
      <w:r w:rsidRPr="00514A28">
        <w:rPr>
          <w:rFonts w:ascii="Arial" w:hAnsi="Arial" w:cs="Arial"/>
          <w:lang w:val="en-US"/>
        </w:rPr>
        <w:tab/>
      </w:r>
      <w:r w:rsidRPr="00514A28">
        <w:rPr>
          <w:rFonts w:ascii="Arial" w:hAnsi="Arial" w:cs="Arial"/>
          <w:lang w:val="en-US"/>
        </w:rPr>
        <w:tab/>
      </w:r>
      <w:r w:rsidRPr="00514A28">
        <w:rPr>
          <w:rFonts w:ascii="Arial" w:hAnsi="Arial" w:cs="Arial"/>
          <w:lang w:val="en-US"/>
        </w:rPr>
        <w:tab/>
      </w:r>
      <w:r w:rsidRPr="00514A28">
        <w:rPr>
          <w:rFonts w:ascii="Arial" w:hAnsi="Arial" w:cs="Arial"/>
          <w:lang w:val="en-US"/>
        </w:rPr>
        <w:tab/>
      </w:r>
      <w:r w:rsidRPr="00514A28">
        <w:rPr>
          <w:rFonts w:ascii="Arial" w:hAnsi="Arial" w:cs="Arial"/>
          <w:lang w:val="en-US"/>
        </w:rPr>
        <w:t xml:space="preserve">Email Address: </w:t>
      </w:r>
      <w:hyperlink w:history="1" r:id="rId26">
        <w:r w:rsidRPr="00514A28">
          <w:rPr>
            <w:rStyle w:val="Hyperlink"/>
            <w:rFonts w:cs="Arial" w:eastAsiaTheme="majorEastAsia"/>
            <w:color w:val="006EB6"/>
          </w:rPr>
          <w:t>info@teachingcouncil.ie</w:t>
        </w:r>
      </w:hyperlink>
    </w:p>
    <w:p w:rsidRPr="00514A28" w:rsidR="001D69A5" w:rsidP="001D69A5" w:rsidRDefault="001D69A5" w14:paraId="58E52193" w14:textId="77777777">
      <w:pPr>
        <w:ind w:left="1276"/>
        <w:rPr>
          <w:rStyle w:val="Hyperlink"/>
          <w:rFonts w:cs="Arial" w:eastAsiaTheme="majorEastAsia"/>
          <w:i/>
          <w:iCs/>
        </w:rPr>
      </w:pPr>
      <w:r w:rsidRPr="00514A28">
        <w:rPr>
          <w:rFonts w:ascii="Arial" w:hAnsi="Arial" w:cs="Arial"/>
        </w:rPr>
        <w:tab/>
      </w:r>
      <w:r w:rsidRPr="00514A28">
        <w:rPr>
          <w:rFonts w:ascii="Arial" w:hAnsi="Arial" w:cs="Arial"/>
        </w:rPr>
        <w:tab/>
      </w:r>
      <w:r w:rsidRPr="00514A28">
        <w:rPr>
          <w:rFonts w:ascii="Arial" w:hAnsi="Arial" w:cs="Arial"/>
        </w:rPr>
        <w:tab/>
      </w:r>
      <w:r w:rsidRPr="00514A28">
        <w:rPr>
          <w:rFonts w:ascii="Arial" w:hAnsi="Arial" w:cs="Arial"/>
        </w:rPr>
        <w:tab/>
      </w:r>
      <w:r w:rsidRPr="00514A28">
        <w:rPr>
          <w:rFonts w:ascii="Arial" w:hAnsi="Arial" w:cs="Arial"/>
        </w:rPr>
        <w:t xml:space="preserve">Website:  </w:t>
      </w:r>
      <w:hyperlink w:history="1" r:id="rId27">
        <w:r w:rsidRPr="00514A28">
          <w:rPr>
            <w:rStyle w:val="Hyperlink"/>
            <w:rFonts w:cs="Arial" w:eastAsiaTheme="majorEastAsia"/>
            <w:color w:val="006EB6"/>
          </w:rPr>
          <w:t>www.teachingcouncil.ie</w:t>
        </w:r>
      </w:hyperlink>
    </w:p>
    <w:p w:rsidR="001D69A5" w:rsidP="001D69A5" w:rsidRDefault="001D69A5" w14:paraId="6945DB8B" w14:textId="77777777">
      <w:pPr>
        <w:ind w:left="1276"/>
        <w:rPr>
          <w:rStyle w:val="Hyperlink"/>
          <w:rFonts w:cs="Arial" w:eastAsiaTheme="majorEastAsia"/>
          <w:b/>
          <w:bCs/>
          <w:u w:val="none"/>
        </w:rPr>
      </w:pPr>
    </w:p>
    <w:p w:rsidRPr="00A37E56" w:rsidR="00B60530" w:rsidP="00B60530" w:rsidRDefault="00B60530" w14:paraId="10361EEC" w14:textId="7D5CC86B">
      <w:pPr>
        <w:ind w:left="1276"/>
      </w:pPr>
      <w:r>
        <w:rPr>
          <w:b/>
          <w:bCs/>
        </w:rPr>
        <w:t>Wales</w:t>
      </w:r>
      <w:r w:rsidRPr="00514A28">
        <w:rPr>
          <w:b/>
          <w:bCs/>
        </w:rPr>
        <w:t xml:space="preserve"> </w:t>
      </w:r>
      <w:r w:rsidRPr="00A37E56">
        <w:t>-</w:t>
      </w:r>
      <w:r w:rsidRPr="00A37E56">
        <w:tab/>
      </w:r>
      <w:r w:rsidRPr="00A37E56">
        <w:tab/>
      </w:r>
      <w:r>
        <w:tab/>
      </w:r>
      <w:r>
        <w:t>Education Workforce Council</w:t>
      </w:r>
    </w:p>
    <w:p w:rsidRPr="00514A28" w:rsidR="00B60530" w:rsidP="00B60530" w:rsidRDefault="00B60530" w14:paraId="314406CE" w14:textId="503F6015">
      <w:pPr>
        <w:ind w:left="1276"/>
        <w:rPr>
          <w:rFonts w:ascii="Arial" w:hAnsi="Arial" w:cs="Arial"/>
        </w:rPr>
      </w:pPr>
      <w:r w:rsidRPr="00A37E56">
        <w:tab/>
      </w:r>
      <w:r w:rsidRPr="00A37E56">
        <w:tab/>
      </w:r>
      <w:r>
        <w:tab/>
      </w:r>
      <w:r>
        <w:tab/>
      </w:r>
      <w:r w:rsidR="00D3293C">
        <w:t>E</w:t>
      </w:r>
      <w:r w:rsidRPr="00514A28">
        <w:rPr>
          <w:rFonts w:ascii="Arial" w:hAnsi="Arial" w:cs="Arial"/>
        </w:rPr>
        <w:t>mail address:</w:t>
      </w:r>
      <w:r w:rsidR="00D3293C">
        <w:rPr>
          <w:rFonts w:ascii="Arial" w:hAnsi="Arial" w:cs="Arial"/>
        </w:rPr>
        <w:t xml:space="preserve"> </w:t>
      </w:r>
      <w:r w:rsidRPr="00D3293C" w:rsidR="00D3293C">
        <w:rPr>
          <w:rFonts w:ascii="Arial" w:hAnsi="Arial" w:cs="Arial"/>
        </w:rPr>
        <w:t>egistration@ewc.wales</w:t>
      </w:r>
    </w:p>
    <w:p w:rsidR="00E76156" w:rsidP="00B60530" w:rsidRDefault="00B60530" w14:paraId="650DC05F" w14:textId="0A054501">
      <w:pPr>
        <w:ind w:left="1276"/>
        <w:rPr>
          <w:rFonts w:ascii="Arial" w:hAnsi="Arial" w:cs="Arial"/>
          <w:lang w:val="en-US"/>
        </w:rPr>
      </w:pPr>
      <w:r w:rsidRPr="00514A28">
        <w:rPr>
          <w:rFonts w:ascii="Arial" w:hAnsi="Arial" w:cs="Arial"/>
          <w:lang w:val="en-US"/>
        </w:rPr>
        <w:tab/>
      </w:r>
      <w:r w:rsidRPr="00514A28">
        <w:rPr>
          <w:rFonts w:ascii="Arial" w:hAnsi="Arial" w:cs="Arial"/>
          <w:lang w:val="en-US"/>
        </w:rPr>
        <w:tab/>
      </w:r>
      <w:r w:rsidRPr="00514A28">
        <w:rPr>
          <w:rFonts w:ascii="Arial" w:hAnsi="Arial" w:cs="Arial"/>
          <w:lang w:val="en-US"/>
        </w:rPr>
        <w:tab/>
      </w:r>
      <w:r w:rsidRPr="00514A28">
        <w:rPr>
          <w:rFonts w:ascii="Arial" w:hAnsi="Arial" w:cs="Arial"/>
          <w:lang w:val="en-US"/>
        </w:rPr>
        <w:tab/>
      </w:r>
      <w:r w:rsidRPr="00514A28">
        <w:rPr>
          <w:rFonts w:ascii="Arial" w:hAnsi="Arial" w:cs="Arial"/>
          <w:lang w:val="en-US"/>
        </w:rPr>
        <w:t xml:space="preserve">Website:  </w:t>
      </w:r>
      <w:hyperlink w:history="1" r:id="rId28">
        <w:r w:rsidRPr="00E76156" w:rsidR="00E76156">
          <w:rPr>
            <w:rStyle w:val="Hyperlink"/>
            <w:rFonts w:ascii="Arial" w:hAnsi="Arial" w:cs="Arial"/>
            <w:color w:val="0070C0"/>
            <w:lang w:val="en-US"/>
          </w:rPr>
          <w:t>https://www.ewc.wales</w:t>
        </w:r>
      </w:hyperlink>
    </w:p>
    <w:p w:rsidR="00B60530" w:rsidP="00B60530" w:rsidRDefault="00E672D2" w14:paraId="19C5D359" w14:textId="304F160D">
      <w:pPr>
        <w:ind w:left="1276"/>
        <w:rPr>
          <w:rStyle w:val="Hyperlink"/>
          <w:rFonts w:cs="Arial" w:eastAsiaTheme="majorEastAsia"/>
          <w:color w:val="006EB6"/>
        </w:rPr>
      </w:pPr>
      <w:hyperlink w:history="1" r:id="rId29">
        <w:r>
          <w:rPr>
            <w:rStyle w:val="Hyperlink"/>
          </w:rPr>
          <w:t>http://www.gtcs.org.uk/</w:t>
        </w:r>
      </w:hyperlink>
    </w:p>
    <w:p w:rsidRPr="00A37E56" w:rsidR="001D69A5" w:rsidP="00936F8B" w:rsidRDefault="001D69A5" w14:paraId="380446DA" w14:textId="405CB932">
      <w:pPr>
        <w:pStyle w:val="Heading1"/>
      </w:pPr>
      <w:bookmarkStart w:name="_Toc137978574" w:id="53"/>
      <w:r w:rsidRPr="00A37E56">
        <w:t>Prohibition from Management Check</w:t>
      </w:r>
      <w:bookmarkEnd w:id="53"/>
    </w:p>
    <w:p w:rsidRPr="00A37E56" w:rsidR="001D69A5" w:rsidP="001D69A5" w:rsidRDefault="001D69A5" w14:paraId="171EED7E" w14:textId="77777777">
      <w:pPr>
        <w:pStyle w:val="NoSpacing"/>
      </w:pPr>
    </w:p>
    <w:p w:rsidR="002F44CE" w:rsidP="00E106C9" w:rsidRDefault="001D69A5" w14:paraId="0B834525" w14:textId="77777777">
      <w:pPr>
        <w:pStyle w:val="Heading2"/>
      </w:pPr>
      <w:r w:rsidRPr="00A37E56">
        <w:t xml:space="preserve">The following staff have management responsibility: </w:t>
      </w:r>
    </w:p>
    <w:p w:rsidR="00B14798" w:rsidP="002F44CE" w:rsidRDefault="001D69A5" w14:paraId="7ED4B9CC" w14:textId="77777777">
      <w:pPr>
        <w:pStyle w:val="Heading3"/>
      </w:pPr>
      <w:r w:rsidRPr="00A37E56">
        <w:t>a Headteacher or Head of School, a member of the SLT (including non-teaching staff)</w:t>
      </w:r>
    </w:p>
    <w:p w:rsidR="00B14798" w:rsidP="002F44CE" w:rsidRDefault="001D69A5" w14:paraId="17225D31" w14:textId="77777777">
      <w:pPr>
        <w:pStyle w:val="Heading3"/>
      </w:pPr>
      <w:r w:rsidRPr="00A37E56">
        <w:t>a proprietor or any person representing the proprietor in a governance role</w:t>
      </w:r>
    </w:p>
    <w:p w:rsidR="00B14798" w:rsidP="002F44CE" w:rsidRDefault="001D69A5" w14:paraId="5F7FA884" w14:textId="77777777">
      <w:pPr>
        <w:pStyle w:val="Heading3"/>
      </w:pPr>
      <w:r w:rsidRPr="00A37E56">
        <w:t>teaching departmental headships who were recruited on or after 12</w:t>
      </w:r>
      <w:r w:rsidRPr="00A37E56">
        <w:rPr>
          <w:vertAlign w:val="superscript"/>
        </w:rPr>
        <w:t>th</w:t>
      </w:r>
      <w:r w:rsidRPr="00A37E56">
        <w:t xml:space="preserve"> August 2015 must be checked to ensure that they are not subject to a direction under section 128 of the Education and Skills Act 2008 prohibiting that individual from taking part in the management of independent educational institutions in England and/or Wales respectively. </w:t>
      </w:r>
    </w:p>
    <w:p w:rsidR="00543BC3" w:rsidP="00543BC3" w:rsidRDefault="00543BC3" w14:paraId="5532286B" w14:textId="77777777">
      <w:pPr>
        <w:pStyle w:val="Heading2"/>
        <w:numPr>
          <w:ilvl w:val="0"/>
          <w:numId w:val="0"/>
        </w:numPr>
        <w:ind w:left="718"/>
      </w:pPr>
    </w:p>
    <w:p w:rsidRPr="00A37E56" w:rsidR="001D69A5" w:rsidP="00543BC3" w:rsidRDefault="001D69A5" w14:paraId="1889BB84" w14:textId="2E4CD91E">
      <w:pPr>
        <w:pStyle w:val="Heading2"/>
        <w:numPr>
          <w:ilvl w:val="0"/>
          <w:numId w:val="0"/>
        </w:numPr>
        <w:ind w:left="718"/>
      </w:pPr>
      <w:r w:rsidRPr="00A37E56">
        <w:t>This is not an exhaustive list and it is important to note that an individual’s job title is not the determining factor and whether other individuals could be considered to be ‘taking part in management’ depends on the facts of the case. All staff who are promoted internally to any of the aforementioned positions with management responsibility from 01 September 2018 must be checked regardless of their start date.</w:t>
      </w:r>
    </w:p>
    <w:p w:rsidRPr="00A37E56" w:rsidR="001D69A5" w:rsidP="00E106C9" w:rsidRDefault="001D69A5" w14:paraId="76EB6807" w14:textId="77777777">
      <w:pPr>
        <w:pStyle w:val="Heading2"/>
        <w:numPr>
          <w:ilvl w:val="0"/>
          <w:numId w:val="0"/>
        </w:numPr>
        <w:ind w:left="718"/>
        <w:rPr>
          <w:rFonts w:cs="Arial"/>
        </w:rPr>
      </w:pPr>
    </w:p>
    <w:p w:rsidRPr="001028F7" w:rsidR="001028F7" w:rsidP="001028F7" w:rsidRDefault="001D69A5" w14:paraId="490DB95D" w14:textId="77777777">
      <w:pPr>
        <w:pStyle w:val="Heading2"/>
        <w:rPr>
          <w:lang w:val="en-AU"/>
        </w:rPr>
      </w:pPr>
      <w:r w:rsidRPr="00A37E56">
        <w:t xml:space="preserve">For all those appointed to a teaching position with management responsibility the prohibition check should be done using both routes, via the DBS with Barred List check and also by checking the appropriate list through </w:t>
      </w:r>
      <w:r w:rsidR="00100A6A">
        <w:t xml:space="preserve">DfE portal, </w:t>
      </w:r>
      <w:hyperlink w:history="1" r:id="rId30">
        <w:r w:rsidRPr="001028F7" w:rsidR="001028F7">
          <w:rPr>
            <w:rStyle w:val="Hyperlink"/>
            <w:lang w:val="en-AU"/>
          </w:rPr>
          <w:t>Individuals prohibited from managing or governing schools - GOV.UK (www.gov.uk)</w:t>
        </w:r>
      </w:hyperlink>
    </w:p>
    <w:p w:rsidRPr="00A37E56" w:rsidR="001D69A5" w:rsidP="00E106C9" w:rsidRDefault="001D69A5" w14:paraId="478316E4" w14:textId="77777777">
      <w:pPr>
        <w:pStyle w:val="Heading2"/>
        <w:numPr>
          <w:ilvl w:val="0"/>
          <w:numId w:val="0"/>
        </w:numPr>
        <w:ind w:left="718"/>
      </w:pPr>
    </w:p>
    <w:p w:rsidRPr="00A37E56" w:rsidR="001D69A5" w:rsidP="00E106C9" w:rsidRDefault="001D69A5" w14:paraId="0B11F901" w14:textId="7597009A">
      <w:pPr>
        <w:pStyle w:val="Heading2"/>
      </w:pPr>
      <w:r w:rsidRPr="00A37E56">
        <w:t xml:space="preserve">For those individuals in regulated activity, but who are not teaching, this check should be undertaken by requesting it with the DBS and Barred List check (see section </w:t>
      </w:r>
      <w:r w:rsidR="00F002FD">
        <w:t xml:space="preserve">5 </w:t>
      </w:r>
      <w:r w:rsidRPr="00A37E56">
        <w:t xml:space="preserve">above). </w:t>
      </w:r>
    </w:p>
    <w:p w:rsidRPr="00A37E56" w:rsidR="001D69A5" w:rsidP="00E106C9" w:rsidRDefault="001D69A5" w14:paraId="4B8A5C7A" w14:textId="77777777">
      <w:pPr>
        <w:pStyle w:val="Heading2"/>
        <w:numPr>
          <w:ilvl w:val="0"/>
          <w:numId w:val="0"/>
        </w:numPr>
        <w:ind w:left="718"/>
      </w:pPr>
    </w:p>
    <w:p w:rsidR="001028F7" w:rsidP="001028F7" w:rsidRDefault="00727207" w14:paraId="1102B1C2" w14:textId="77777777">
      <w:pPr>
        <w:pStyle w:val="Heading2"/>
      </w:pPr>
      <w:r>
        <w:t xml:space="preserve">For individuals who are subscribed to DBS Update Service, this check will need to be completed using the </w:t>
      </w:r>
    </w:p>
    <w:p w:rsidRPr="001028F7" w:rsidR="001028F7" w:rsidP="00FE5AF6" w:rsidRDefault="001028F7" w14:paraId="41B6D29B" w14:textId="77777777">
      <w:pPr>
        <w:pStyle w:val="Heading3"/>
      </w:pPr>
      <w:r>
        <w:t xml:space="preserve">DfE portal, </w:t>
      </w:r>
      <w:hyperlink w:history="1" r:id="rId31">
        <w:r w:rsidRPr="001028F7">
          <w:rPr>
            <w:rStyle w:val="Hyperlink"/>
          </w:rPr>
          <w:t>Individuals prohibited from managing or governing schools - GOV.UK (www.gov.uk)</w:t>
        </w:r>
      </w:hyperlink>
    </w:p>
    <w:p w:rsidR="00F8083F" w:rsidP="00FE5AF6" w:rsidRDefault="00292981" w14:paraId="7E03C654" w14:textId="3BC3D583">
      <w:pPr>
        <w:pStyle w:val="Heading3"/>
      </w:pPr>
      <w:r>
        <w:t>A printed screen shot confirming the check has been completed</w:t>
      </w:r>
      <w:r w:rsidR="00E31A84">
        <w:t xml:space="preserve">, showing the date and time within the print screen </w:t>
      </w:r>
    </w:p>
    <w:p w:rsidR="00F8083F" w:rsidP="00F8083F" w:rsidRDefault="00F8083F" w14:paraId="6B3988BC" w14:textId="77777777">
      <w:pPr>
        <w:pStyle w:val="Heading2"/>
        <w:numPr>
          <w:ilvl w:val="0"/>
          <w:numId w:val="0"/>
        </w:numPr>
        <w:ind w:left="718"/>
      </w:pPr>
    </w:p>
    <w:p w:rsidR="001D69A5" w:rsidP="00E106C9" w:rsidRDefault="00F8083F" w14:paraId="160A883E" w14:textId="6C0C94EC">
      <w:pPr>
        <w:pStyle w:val="Heading2"/>
      </w:pPr>
      <w:r>
        <w:t>For individuals who are promoted t</w:t>
      </w:r>
      <w:r w:rsidR="00CF701B">
        <w:t>o a role requiring Prohibition from Management Check, this should be completed</w:t>
      </w:r>
      <w:r w:rsidR="008746BC">
        <w:t xml:space="preserve"> in the same way as for those on the Update </w:t>
      </w:r>
      <w:r w:rsidR="00E07529">
        <w:t>Service.</w:t>
      </w:r>
      <w:r w:rsidRPr="00A37E56" w:rsidR="00E07529">
        <w:t xml:space="preserve"> Such</w:t>
      </w:r>
      <w:r w:rsidRPr="00A37E56" w:rsidR="001D69A5">
        <w:t xml:space="preserve"> a check can be made of any individual with management responsibility, irrespective of whether or not that individual is a teacher. For individuals who are based in or qualified in Wales a check should be made through the Teaching Regulation Agency and the </w:t>
      </w:r>
      <w:r w:rsidR="00E03C59">
        <w:t>Education Workforce Council (EWC)</w:t>
      </w:r>
      <w:r w:rsidRPr="00A37E56" w:rsidR="001D69A5">
        <w:t xml:space="preserve"> in accordance</w:t>
      </w:r>
      <w:r w:rsidR="00A25781">
        <w:t>.</w:t>
      </w:r>
    </w:p>
    <w:p w:rsidR="007C1913" w:rsidP="007C1913" w:rsidRDefault="007C1913" w14:paraId="34F11494" w14:textId="77777777">
      <w:pPr>
        <w:pStyle w:val="NoSpacing"/>
      </w:pPr>
    </w:p>
    <w:p w:rsidR="007C1913" w:rsidP="007C1913" w:rsidRDefault="00F04FA0" w14:paraId="1F2B9691" w14:textId="28EE61F1">
      <w:pPr>
        <w:pStyle w:val="Heading1"/>
      </w:pPr>
      <w:bookmarkStart w:name="_Toc137978575" w:id="54"/>
      <w:r>
        <w:t xml:space="preserve">Education Workforce Council </w:t>
      </w:r>
      <w:r w:rsidR="00E03C59">
        <w:t xml:space="preserve">(EWC) </w:t>
      </w:r>
      <w:r>
        <w:t>Registration</w:t>
      </w:r>
      <w:bookmarkEnd w:id="54"/>
    </w:p>
    <w:p w:rsidR="00F04FA0" w:rsidP="00F04FA0" w:rsidRDefault="00F04FA0" w14:paraId="55B2E4F3" w14:textId="77777777">
      <w:pPr>
        <w:pStyle w:val="NoSpacing"/>
      </w:pPr>
    </w:p>
    <w:p w:rsidR="005E795D" w:rsidP="00717698" w:rsidRDefault="00E46137" w14:paraId="21C0735E" w14:textId="3510C1CC">
      <w:pPr>
        <w:pStyle w:val="Heading2"/>
      </w:pPr>
      <w:r>
        <w:t xml:space="preserve">For positions in Wales, </w:t>
      </w:r>
      <w:r w:rsidR="00914463">
        <w:t xml:space="preserve">an additional check for current registration with Education </w:t>
      </w:r>
      <w:r w:rsidR="00E07529">
        <w:t>Workforce</w:t>
      </w:r>
      <w:r w:rsidR="00914463">
        <w:t xml:space="preserve"> Council must be completed</w:t>
      </w:r>
      <w:r w:rsidR="005E795D">
        <w:t xml:space="preserve"> for:</w:t>
      </w:r>
    </w:p>
    <w:p w:rsidR="004A4A40" w:rsidP="005E795D" w:rsidRDefault="005E795D" w14:paraId="35D4F34A" w14:textId="77777777">
      <w:pPr>
        <w:pStyle w:val="Heading3"/>
      </w:pPr>
      <w:r>
        <w:t>All teachers</w:t>
      </w:r>
      <w:r w:rsidR="00E95A35">
        <w:t xml:space="preserve"> including supply, Peris, Tutors, Coaches</w:t>
      </w:r>
    </w:p>
    <w:p w:rsidR="004A4A40" w:rsidP="005E795D" w:rsidRDefault="004A4A40" w14:paraId="2DC95B71" w14:textId="77777777">
      <w:pPr>
        <w:pStyle w:val="Heading3"/>
      </w:pPr>
      <w:r>
        <w:t>All Learning Support Assistants and Teaching Assistants</w:t>
      </w:r>
    </w:p>
    <w:p w:rsidR="00D977FB" w:rsidP="005E795D" w:rsidRDefault="00D977FB" w14:paraId="7F1186FF" w14:textId="71F3D5AA">
      <w:pPr>
        <w:pStyle w:val="Heading3"/>
      </w:pPr>
      <w:r>
        <w:t xml:space="preserve">Nursery </w:t>
      </w:r>
      <w:r w:rsidR="00E07529">
        <w:t>Practitioners</w:t>
      </w:r>
      <w:r>
        <w:t>, Managers</w:t>
      </w:r>
    </w:p>
    <w:p w:rsidR="000771D7" w:rsidP="000771D7" w:rsidRDefault="00D977FB" w14:paraId="32BC9D0B" w14:textId="0C903A49">
      <w:pPr>
        <w:pStyle w:val="Heading3"/>
      </w:pPr>
      <w:r>
        <w:t>Headteachers, Heads of School</w:t>
      </w:r>
    </w:p>
    <w:p w:rsidRPr="000771D7" w:rsidR="000771D7" w:rsidP="000771D7" w:rsidRDefault="000771D7" w14:paraId="146699AA" w14:textId="77777777">
      <w:pPr>
        <w:pStyle w:val="NoSpacing"/>
        <w:rPr>
          <w:lang w:val="en-AU" w:eastAsia="ko-KR"/>
        </w:rPr>
      </w:pPr>
    </w:p>
    <w:p w:rsidR="00963E59" w:rsidP="003B7C75" w:rsidRDefault="003B7C75" w14:paraId="27894A69" w14:textId="77777777">
      <w:pPr>
        <w:pStyle w:val="Heading2"/>
      </w:pPr>
      <w:r>
        <w:t>Registration should be</w:t>
      </w:r>
      <w:r w:rsidR="00963E59">
        <w:t xml:space="preserve"> checked for those involved in:</w:t>
      </w:r>
    </w:p>
    <w:p w:rsidR="00963E59" w:rsidP="00963E59" w:rsidRDefault="00963E59" w14:paraId="7EF68609" w14:textId="77777777">
      <w:pPr>
        <w:pStyle w:val="Heading3"/>
      </w:pPr>
      <w:r>
        <w:t>Planning and preparing lessons and courses for pupils</w:t>
      </w:r>
    </w:p>
    <w:p w:rsidR="00963E59" w:rsidP="00963E59" w:rsidRDefault="00963E59" w14:paraId="52810885" w14:textId="77777777">
      <w:pPr>
        <w:pStyle w:val="Heading3"/>
      </w:pPr>
      <w:r>
        <w:t>Delivering and preparing lessons to pupils</w:t>
      </w:r>
    </w:p>
    <w:p w:rsidR="00963E59" w:rsidP="00963E59" w:rsidRDefault="00963E59" w14:paraId="3B30BCE5" w14:textId="77777777">
      <w:pPr>
        <w:pStyle w:val="Heading3"/>
      </w:pPr>
      <w:r>
        <w:t>Assessing the development, progress and attainment of pupils</w:t>
      </w:r>
    </w:p>
    <w:p w:rsidR="00963E59" w:rsidP="00963E59" w:rsidRDefault="00963E59" w14:paraId="57CB6A37" w14:textId="77777777">
      <w:pPr>
        <w:pStyle w:val="Heading3"/>
      </w:pPr>
      <w:r>
        <w:t>Reporting on the development, progress and attainment of pupils</w:t>
      </w:r>
    </w:p>
    <w:p w:rsidRPr="000771D7" w:rsidR="000771D7" w:rsidP="000771D7" w:rsidRDefault="000771D7" w14:paraId="0D16EA1E" w14:textId="77777777">
      <w:pPr>
        <w:pStyle w:val="NoSpacing"/>
        <w:rPr>
          <w:lang w:val="en-AU" w:eastAsia="ko-KR"/>
        </w:rPr>
      </w:pPr>
    </w:p>
    <w:p w:rsidR="00F04FA0" w:rsidP="00F04FA0" w:rsidRDefault="00492036" w14:paraId="43035224" w14:textId="21752BBD">
      <w:pPr>
        <w:pStyle w:val="Heading2"/>
      </w:pPr>
      <w:r>
        <w:t xml:space="preserve">A non-exhaustive guide </w:t>
      </w:r>
      <w:r w:rsidR="00072A45">
        <w:t>of positions that would need to be registered with EWC:</w:t>
      </w:r>
    </w:p>
    <w:p w:rsidR="00072A45" w:rsidP="00072A45" w:rsidRDefault="00072A45" w14:paraId="6DBFDD2C" w14:textId="77777777">
      <w:pPr>
        <w:pStyle w:val="NoSpacing"/>
      </w:pPr>
    </w:p>
    <w:tbl>
      <w:tblPr>
        <w:tblStyle w:val="TableGrid"/>
        <w:tblW w:w="0" w:type="auto"/>
        <w:jc w:val="center"/>
        <w:tblLook w:val="04A0" w:firstRow="1" w:lastRow="0" w:firstColumn="1" w:lastColumn="0" w:noHBand="0" w:noVBand="1"/>
      </w:tblPr>
      <w:tblGrid>
        <w:gridCol w:w="4463"/>
        <w:gridCol w:w="4463"/>
      </w:tblGrid>
      <w:tr w:rsidR="00072A45" w:rsidTr="00CE739D" w14:paraId="063009AD" w14:textId="77777777">
        <w:trPr>
          <w:jc w:val="center"/>
        </w:trPr>
        <w:tc>
          <w:tcPr>
            <w:tcW w:w="4463" w:type="dxa"/>
          </w:tcPr>
          <w:p w:rsidR="00072A45" w:rsidP="00FC4D03" w:rsidRDefault="00072A45" w14:paraId="52A0A5C5" w14:textId="77777777">
            <w:pPr>
              <w:pStyle w:val="NoSpacing"/>
              <w:jc w:val="center"/>
              <w:rPr>
                <w:b/>
                <w:bCs/>
              </w:rPr>
            </w:pPr>
            <w:r w:rsidRPr="00FC4D03">
              <w:rPr>
                <w:b/>
                <w:bCs/>
              </w:rPr>
              <w:t>Yes – Registered</w:t>
            </w:r>
          </w:p>
          <w:p w:rsidRPr="00FC4D03" w:rsidR="00CE739D" w:rsidP="00FC4D03" w:rsidRDefault="00CE739D" w14:paraId="0B6599E3" w14:textId="2EF04555">
            <w:pPr>
              <w:pStyle w:val="NoSpacing"/>
              <w:jc w:val="center"/>
              <w:rPr>
                <w:b/>
                <w:bCs/>
              </w:rPr>
            </w:pPr>
          </w:p>
        </w:tc>
        <w:tc>
          <w:tcPr>
            <w:tcW w:w="4463" w:type="dxa"/>
          </w:tcPr>
          <w:p w:rsidRPr="00FC4D03" w:rsidR="00072A45" w:rsidP="00FC4D03" w:rsidRDefault="00072A45" w14:paraId="53CD4DD7" w14:textId="5486B9C1">
            <w:pPr>
              <w:pStyle w:val="NoSpacing"/>
              <w:jc w:val="center"/>
              <w:rPr>
                <w:b/>
                <w:bCs/>
              </w:rPr>
            </w:pPr>
            <w:r w:rsidRPr="00FC4D03">
              <w:rPr>
                <w:b/>
                <w:bCs/>
              </w:rPr>
              <w:t>No – Not Applicable</w:t>
            </w:r>
          </w:p>
        </w:tc>
      </w:tr>
      <w:tr w:rsidR="00072A45" w:rsidTr="00CE739D" w14:paraId="2AC1F741" w14:textId="77777777">
        <w:trPr>
          <w:jc w:val="center"/>
        </w:trPr>
        <w:tc>
          <w:tcPr>
            <w:tcW w:w="4463" w:type="dxa"/>
          </w:tcPr>
          <w:p w:rsidR="006F58EB" w:rsidP="00072A45" w:rsidRDefault="00FD73F1" w14:paraId="27950D5E" w14:textId="77777777">
            <w:pPr>
              <w:pStyle w:val="NoSpacing"/>
            </w:pPr>
            <w:r>
              <w:t>Headteachers</w:t>
            </w:r>
          </w:p>
          <w:p w:rsidR="00317BF0" w:rsidP="00072A45" w:rsidRDefault="00317BF0" w14:paraId="6515EB59" w14:textId="791D11DC">
            <w:pPr>
              <w:pStyle w:val="NoSpacing"/>
            </w:pPr>
            <w:r>
              <w:t>Head of School</w:t>
            </w:r>
          </w:p>
          <w:p w:rsidR="00FC4D03" w:rsidP="00072A45" w:rsidRDefault="00317BF0" w14:paraId="4D273601" w14:textId="0843B45F">
            <w:pPr>
              <w:pStyle w:val="NoSpacing"/>
            </w:pPr>
            <w:r>
              <w:t>Teachers</w:t>
            </w:r>
            <w:r w:rsidR="006F58EB">
              <w:t xml:space="preserve"> – including supply, agency</w:t>
            </w:r>
          </w:p>
          <w:p w:rsidR="0034454C" w:rsidP="00072A45" w:rsidRDefault="006F21C4" w14:paraId="1303C542" w14:textId="744FA65E">
            <w:pPr>
              <w:pStyle w:val="NoSpacing"/>
            </w:pPr>
            <w:r>
              <w:t xml:space="preserve">Teaching </w:t>
            </w:r>
            <w:r w:rsidR="0034454C">
              <w:t>A</w:t>
            </w:r>
            <w:r>
              <w:t>ssistant</w:t>
            </w:r>
          </w:p>
          <w:p w:rsidR="0034454C" w:rsidP="00072A45" w:rsidRDefault="006F21C4" w14:paraId="4DF74AB6" w14:textId="77777777">
            <w:pPr>
              <w:pStyle w:val="NoSpacing"/>
            </w:pPr>
            <w:r>
              <w:t xml:space="preserve">Classroom </w:t>
            </w:r>
            <w:r w:rsidR="0034454C">
              <w:t>A</w:t>
            </w:r>
            <w:r>
              <w:t>ssistant</w:t>
            </w:r>
          </w:p>
          <w:p w:rsidR="00FD73F1" w:rsidP="00072A45" w:rsidRDefault="006F21C4" w14:paraId="0D0D95DC" w14:textId="0F56BC32">
            <w:pPr>
              <w:pStyle w:val="NoSpacing"/>
            </w:pPr>
            <w:r>
              <w:t xml:space="preserve">Learning </w:t>
            </w:r>
            <w:r w:rsidR="005E5F6F">
              <w:t>S</w:t>
            </w:r>
            <w:r>
              <w:t xml:space="preserve">upport </w:t>
            </w:r>
            <w:r w:rsidR="005E5F6F">
              <w:t>A</w:t>
            </w:r>
            <w:r>
              <w:t>ssistant / HLTA</w:t>
            </w:r>
          </w:p>
          <w:p w:rsidR="00FD73F1" w:rsidP="00072A45" w:rsidRDefault="006F21C4" w14:paraId="19A06D50" w14:textId="481434D8">
            <w:pPr>
              <w:pStyle w:val="NoSpacing"/>
            </w:pPr>
            <w:r>
              <w:t xml:space="preserve">Special / Additional needs </w:t>
            </w:r>
            <w:r w:rsidR="005E5F6F">
              <w:t>A</w:t>
            </w:r>
            <w:r>
              <w:t xml:space="preserve">ssistant </w:t>
            </w:r>
          </w:p>
          <w:p w:rsidR="00FD73F1" w:rsidP="00072A45" w:rsidRDefault="006F21C4" w14:paraId="0D7AF818" w14:textId="4E14E210">
            <w:pPr>
              <w:pStyle w:val="NoSpacing"/>
            </w:pPr>
            <w:r>
              <w:t xml:space="preserve">Pastoral / </w:t>
            </w:r>
            <w:r w:rsidR="005E5F6F">
              <w:t>W</w:t>
            </w:r>
            <w:r>
              <w:t xml:space="preserve">elfare </w:t>
            </w:r>
            <w:r w:rsidR="005E5F6F">
              <w:t>Assistant</w:t>
            </w:r>
          </w:p>
          <w:p w:rsidR="00FD73F1" w:rsidP="00072A45" w:rsidRDefault="006F21C4" w14:paraId="4C405DFF" w14:textId="0BAABD70">
            <w:pPr>
              <w:pStyle w:val="NoSpacing"/>
            </w:pPr>
            <w:r>
              <w:t xml:space="preserve">Bilingual </w:t>
            </w:r>
            <w:r w:rsidR="005E5F6F">
              <w:t>S</w:t>
            </w:r>
            <w:r>
              <w:t xml:space="preserve">upport </w:t>
            </w:r>
            <w:r w:rsidR="005E5F6F">
              <w:t>Assistant</w:t>
            </w:r>
          </w:p>
          <w:p w:rsidR="00FD73F1" w:rsidP="00072A45" w:rsidRDefault="006F21C4" w14:paraId="5F75BB97" w14:textId="54417FC2">
            <w:pPr>
              <w:pStyle w:val="NoSpacing"/>
            </w:pPr>
            <w:r>
              <w:t xml:space="preserve">Support </w:t>
            </w:r>
            <w:r w:rsidR="005E5F6F">
              <w:t>Assistant</w:t>
            </w:r>
          </w:p>
          <w:p w:rsidR="00FD73F1" w:rsidP="00072A45" w:rsidRDefault="006F21C4" w14:paraId="1757B130" w14:textId="77777777">
            <w:pPr>
              <w:pStyle w:val="NoSpacing"/>
            </w:pPr>
            <w:r>
              <w:t xml:space="preserve">Instructor </w:t>
            </w:r>
          </w:p>
          <w:p w:rsidR="00FD73F1" w:rsidP="00072A45" w:rsidRDefault="006F21C4" w14:paraId="6BBD63EF" w14:textId="0D7DFCCE">
            <w:pPr>
              <w:pStyle w:val="NoSpacing"/>
            </w:pPr>
            <w:r>
              <w:t xml:space="preserve">Cover </w:t>
            </w:r>
            <w:r w:rsidR="005E5F6F">
              <w:t>S</w:t>
            </w:r>
            <w:r>
              <w:t xml:space="preserve">upervisor </w:t>
            </w:r>
          </w:p>
          <w:p w:rsidR="00FD73F1" w:rsidP="00072A45" w:rsidRDefault="006F21C4" w14:paraId="4A0CE511" w14:textId="1286BE1B">
            <w:pPr>
              <w:pStyle w:val="NoSpacing"/>
            </w:pPr>
            <w:r>
              <w:t xml:space="preserve">Foundation </w:t>
            </w:r>
            <w:r w:rsidR="005E5F6F">
              <w:t>S</w:t>
            </w:r>
            <w:r>
              <w:t xml:space="preserve">tage </w:t>
            </w:r>
            <w:r w:rsidR="005E5F6F">
              <w:t>Assistant</w:t>
            </w:r>
          </w:p>
          <w:p w:rsidR="00FD73F1" w:rsidP="00072A45" w:rsidRDefault="006F21C4" w14:paraId="0AA0C733" w14:textId="77777777">
            <w:pPr>
              <w:pStyle w:val="NoSpacing"/>
            </w:pPr>
            <w:r>
              <w:t>Technician</w:t>
            </w:r>
          </w:p>
          <w:p w:rsidR="00FD73F1" w:rsidP="00072A45" w:rsidRDefault="006F21C4" w14:paraId="32F47518" w14:textId="382E00DF">
            <w:pPr>
              <w:pStyle w:val="NoSpacing"/>
            </w:pPr>
            <w:r>
              <w:t xml:space="preserve">Learning </w:t>
            </w:r>
            <w:r w:rsidR="005E5F6F">
              <w:t>C</w:t>
            </w:r>
            <w:r>
              <w:t xml:space="preserve">oaches </w:t>
            </w:r>
          </w:p>
          <w:p w:rsidR="00FD73F1" w:rsidP="00072A45" w:rsidRDefault="006F21C4" w14:paraId="40F91416" w14:textId="77777777">
            <w:pPr>
              <w:pStyle w:val="NoSpacing"/>
            </w:pPr>
            <w:r>
              <w:t xml:space="preserve">Private sports and music contractors </w:t>
            </w:r>
          </w:p>
          <w:p w:rsidR="00FD73F1" w:rsidP="00072A45" w:rsidRDefault="006F21C4" w14:paraId="3C0B6AF9" w14:textId="77777777">
            <w:pPr>
              <w:pStyle w:val="NoSpacing"/>
            </w:pPr>
            <w:r>
              <w:t xml:space="preserve">GTP / Teach First (first year) </w:t>
            </w:r>
          </w:p>
          <w:p w:rsidR="00072A45" w:rsidP="00072A45" w:rsidRDefault="006F21C4" w14:paraId="10C6A13C" w14:textId="77777777">
            <w:pPr>
              <w:pStyle w:val="NoSpacing"/>
            </w:pPr>
            <w:r>
              <w:t>Overseas Trained Teacher</w:t>
            </w:r>
          </w:p>
          <w:p w:rsidR="006F58EB" w:rsidP="00072A45" w:rsidRDefault="006F58EB" w14:paraId="18864EFF" w14:textId="7887E770">
            <w:pPr>
              <w:pStyle w:val="NoSpacing"/>
            </w:pPr>
          </w:p>
        </w:tc>
        <w:tc>
          <w:tcPr>
            <w:tcW w:w="4463" w:type="dxa"/>
          </w:tcPr>
          <w:p w:rsidR="00FC4D03" w:rsidP="00072A45" w:rsidRDefault="0034454C" w14:paraId="32F0C526" w14:textId="77777777">
            <w:pPr>
              <w:pStyle w:val="NoSpacing"/>
            </w:pPr>
            <w:r>
              <w:t xml:space="preserve">Caretakers </w:t>
            </w:r>
          </w:p>
          <w:p w:rsidR="00FC4D03" w:rsidP="00072A45" w:rsidRDefault="0034454C" w14:paraId="52FD64F6" w14:textId="7A7FE948">
            <w:pPr>
              <w:pStyle w:val="NoSpacing"/>
            </w:pPr>
            <w:r>
              <w:t xml:space="preserve">Career </w:t>
            </w:r>
            <w:r w:rsidR="00330BE7">
              <w:t>A</w:t>
            </w:r>
            <w:r>
              <w:t xml:space="preserve">dvisor </w:t>
            </w:r>
          </w:p>
          <w:p w:rsidR="00FC4D03" w:rsidP="00072A45" w:rsidRDefault="0034454C" w14:paraId="202E0F79" w14:textId="6C2B90D3">
            <w:pPr>
              <w:pStyle w:val="NoSpacing"/>
            </w:pPr>
            <w:r>
              <w:t xml:space="preserve">Educational </w:t>
            </w:r>
            <w:r w:rsidR="00330BE7">
              <w:t>P</w:t>
            </w:r>
            <w:r>
              <w:t xml:space="preserve">sychologist </w:t>
            </w:r>
          </w:p>
          <w:p w:rsidR="00FC4D03" w:rsidP="00072A45" w:rsidRDefault="0034454C" w14:paraId="2E1CEC72" w14:textId="211EBC19">
            <w:pPr>
              <w:pStyle w:val="NoSpacing"/>
            </w:pPr>
            <w:r>
              <w:t xml:space="preserve">School </w:t>
            </w:r>
            <w:r w:rsidR="00330BE7">
              <w:t>N</w:t>
            </w:r>
            <w:r>
              <w:t xml:space="preserve">urse </w:t>
            </w:r>
          </w:p>
          <w:p w:rsidR="00FC4D03" w:rsidP="00072A45" w:rsidRDefault="0034454C" w14:paraId="097DD959" w14:textId="5A733D66">
            <w:pPr>
              <w:pStyle w:val="NoSpacing"/>
            </w:pPr>
            <w:r>
              <w:t xml:space="preserve">Administrative </w:t>
            </w:r>
            <w:r w:rsidR="00330BE7">
              <w:t>S</w:t>
            </w:r>
            <w:r>
              <w:t xml:space="preserve">taff </w:t>
            </w:r>
          </w:p>
          <w:p w:rsidR="00FC4D03" w:rsidP="00072A45" w:rsidRDefault="0034454C" w14:paraId="771E5D08" w14:textId="00E4AB4C">
            <w:pPr>
              <w:pStyle w:val="NoSpacing"/>
            </w:pPr>
            <w:r>
              <w:t xml:space="preserve">Catering </w:t>
            </w:r>
            <w:r w:rsidR="00330BE7">
              <w:t>Staff</w:t>
            </w:r>
          </w:p>
          <w:p w:rsidR="00FC4D03" w:rsidP="00072A45" w:rsidRDefault="0034454C" w14:paraId="61A84E9E" w14:textId="0EF183B7">
            <w:pPr>
              <w:pStyle w:val="NoSpacing"/>
            </w:pPr>
            <w:r>
              <w:t xml:space="preserve">Attendance and </w:t>
            </w:r>
            <w:r w:rsidR="00330BE7">
              <w:t>I</w:t>
            </w:r>
            <w:r>
              <w:t xml:space="preserve">nclusion </w:t>
            </w:r>
            <w:r w:rsidR="00330BE7">
              <w:t>O</w:t>
            </w:r>
            <w:r>
              <w:t xml:space="preserve">fficer </w:t>
            </w:r>
          </w:p>
          <w:p w:rsidR="00FC4D03" w:rsidP="00072A45" w:rsidRDefault="0034454C" w14:paraId="138FC052" w14:textId="2323033A">
            <w:pPr>
              <w:pStyle w:val="NoSpacing"/>
            </w:pPr>
            <w:r>
              <w:t xml:space="preserve">Lunchtime </w:t>
            </w:r>
            <w:r w:rsidR="00330BE7">
              <w:t>S</w:t>
            </w:r>
            <w:r>
              <w:t xml:space="preserve">upervisors </w:t>
            </w:r>
          </w:p>
          <w:p w:rsidR="00FC4D03" w:rsidP="00072A45" w:rsidRDefault="0034454C" w14:paraId="6AF756AA" w14:textId="34C81C82">
            <w:pPr>
              <w:pStyle w:val="NoSpacing"/>
            </w:pPr>
            <w:r>
              <w:t xml:space="preserve">Breakfast </w:t>
            </w:r>
            <w:r w:rsidR="00330BE7">
              <w:t>C</w:t>
            </w:r>
            <w:r>
              <w:t xml:space="preserve">lub </w:t>
            </w:r>
            <w:r w:rsidR="00330BE7">
              <w:t>S</w:t>
            </w:r>
            <w:r>
              <w:t xml:space="preserve">upervisors </w:t>
            </w:r>
          </w:p>
          <w:p w:rsidR="00FC4D03" w:rsidP="00072A45" w:rsidRDefault="0034454C" w14:paraId="693A3CC7" w14:textId="509E643B">
            <w:pPr>
              <w:pStyle w:val="NoSpacing"/>
            </w:pPr>
            <w:r>
              <w:t xml:space="preserve">Finance </w:t>
            </w:r>
            <w:r w:rsidR="00330BE7">
              <w:t>C</w:t>
            </w:r>
            <w:r>
              <w:t xml:space="preserve">ontroller </w:t>
            </w:r>
          </w:p>
          <w:p w:rsidR="00FC4D03" w:rsidP="00072A45" w:rsidRDefault="00FC4D03" w14:paraId="627F1621" w14:textId="0DA4A7FC">
            <w:pPr>
              <w:pStyle w:val="NoSpacing"/>
            </w:pPr>
            <w:r>
              <w:t>Operations Manager</w:t>
            </w:r>
          </w:p>
          <w:p w:rsidR="00FC4D03" w:rsidP="00072A45" w:rsidRDefault="0034454C" w14:paraId="5A7F5FCD" w14:textId="77777777">
            <w:pPr>
              <w:pStyle w:val="NoSpacing"/>
            </w:pPr>
            <w:r>
              <w:t xml:space="preserve">Data Manager </w:t>
            </w:r>
          </w:p>
          <w:p w:rsidR="00554101" w:rsidP="00072A45" w:rsidRDefault="00554101" w14:paraId="2FDC1B34" w14:textId="77777777">
            <w:pPr>
              <w:pStyle w:val="NoSpacing"/>
            </w:pPr>
            <w:r>
              <w:t xml:space="preserve">Trainee Teachers </w:t>
            </w:r>
          </w:p>
          <w:p w:rsidR="00FC4D03" w:rsidP="00072A45" w:rsidRDefault="0034454C" w14:paraId="68B87758" w14:textId="0FC9129F">
            <w:pPr>
              <w:pStyle w:val="NoSpacing"/>
            </w:pPr>
            <w:r>
              <w:t xml:space="preserve">Voluntary helpers e.g. reading, after school clubs </w:t>
            </w:r>
          </w:p>
          <w:p w:rsidR="00072A45" w:rsidP="00072A45" w:rsidRDefault="00072A45" w14:paraId="73915DA2" w14:textId="62057A16">
            <w:pPr>
              <w:pStyle w:val="NoSpacing"/>
            </w:pPr>
          </w:p>
        </w:tc>
      </w:tr>
    </w:tbl>
    <w:p w:rsidR="00B473CD" w:rsidP="00072A45" w:rsidRDefault="00B473CD" w14:paraId="0E0B8623" w14:textId="6FA052DF">
      <w:pPr>
        <w:pStyle w:val="NoSpacing"/>
      </w:pPr>
    </w:p>
    <w:p w:rsidR="00FE5AF6" w:rsidRDefault="00FE5AF6" w14:paraId="1B207EC7" w14:textId="77777777">
      <w:pPr>
        <w:jc w:val="left"/>
        <w:rPr>
          <w:rFonts w:asciiTheme="majorHAnsi" w:hAnsiTheme="majorHAnsi"/>
          <w:b/>
          <w:bCs/>
          <w:color w:val="006EB6"/>
          <w:szCs w:val="28"/>
        </w:rPr>
      </w:pPr>
      <w:bookmarkStart w:name="_Toc137978576" w:id="55"/>
      <w:r>
        <w:br w:type="page"/>
      </w:r>
    </w:p>
    <w:p w:rsidRPr="00A37E56" w:rsidR="001D69A5" w:rsidP="00936F8B" w:rsidRDefault="001D69A5" w14:paraId="44EEC2B4" w14:textId="758C1C24">
      <w:pPr>
        <w:pStyle w:val="Heading1"/>
      </w:pPr>
      <w:r w:rsidRPr="00A37E56">
        <w:t>Medical Fitness Check</w:t>
      </w:r>
      <w:bookmarkEnd w:id="55"/>
      <w:r w:rsidRPr="00A37E56">
        <w:t xml:space="preserve"> </w:t>
      </w:r>
    </w:p>
    <w:p w:rsidRPr="00A37E56" w:rsidR="001D69A5" w:rsidP="001D69A5" w:rsidRDefault="001D69A5" w14:paraId="16B04A63" w14:textId="77777777">
      <w:pPr>
        <w:pStyle w:val="NoSpacing"/>
      </w:pPr>
    </w:p>
    <w:p w:rsidRPr="00A37E56" w:rsidR="001D69A5" w:rsidP="00234664" w:rsidRDefault="001D69A5" w14:paraId="04226706" w14:textId="77777777">
      <w:pPr>
        <w:pStyle w:val="Heading2"/>
      </w:pPr>
      <w:r w:rsidRPr="00A37E56">
        <w:t xml:space="preserve">At offer stage, a </w:t>
      </w:r>
      <w:r w:rsidRPr="00A37E56">
        <w:rPr>
          <w:color w:val="006EB6"/>
        </w:rPr>
        <w:t>Health Declaration Form</w:t>
      </w:r>
      <w:r w:rsidRPr="00A37E56">
        <w:t xml:space="preserve"> is required from each member of staff, duly signed, that they know of no reasons, on the grounds of mental or physical health why they should not be able to discharge their duties with respect to the Role Profile and contract of employment.</w:t>
      </w:r>
    </w:p>
    <w:p w:rsidRPr="00A37E56" w:rsidR="001D69A5" w:rsidP="00234664" w:rsidRDefault="001D69A5" w14:paraId="36D7075B" w14:textId="77777777">
      <w:pPr>
        <w:pStyle w:val="Heading2"/>
        <w:numPr>
          <w:ilvl w:val="0"/>
          <w:numId w:val="0"/>
        </w:numPr>
        <w:ind w:left="718"/>
        <w:rPr>
          <w:rFonts w:cs="Arial"/>
        </w:rPr>
      </w:pPr>
    </w:p>
    <w:p w:rsidR="001D69A5" w:rsidP="00234664" w:rsidRDefault="001D69A5" w14:paraId="7241EE0B" w14:textId="34ADEC03">
      <w:pPr>
        <w:pStyle w:val="Heading2"/>
      </w:pPr>
      <w:r w:rsidRPr="00A37E56">
        <w:t xml:space="preserve">Copies of </w:t>
      </w:r>
      <w:r w:rsidRPr="00A37E56">
        <w:rPr>
          <w:color w:val="006EB6"/>
        </w:rPr>
        <w:t>Health Declaration Forms</w:t>
      </w:r>
      <w:r w:rsidRPr="00A37E56">
        <w:t xml:space="preserve"> should be verified (date and signature), filed </w:t>
      </w:r>
      <w:r w:rsidR="00F550EE">
        <w:t xml:space="preserve">on the employee </w:t>
      </w:r>
      <w:r w:rsidR="00D5489B">
        <w:t>file</w:t>
      </w:r>
      <w:r w:rsidR="00F550EE">
        <w:t xml:space="preserve"> </w:t>
      </w:r>
      <w:r w:rsidRPr="00A37E56">
        <w:t xml:space="preserve">and recorded on the </w:t>
      </w:r>
      <w:r w:rsidRPr="00A37E56">
        <w:rPr>
          <w:color w:val="006EB6"/>
        </w:rPr>
        <w:t>SCR</w:t>
      </w:r>
      <w:r w:rsidR="000A22D6">
        <w:rPr>
          <w:color w:val="006EB6"/>
        </w:rPr>
        <w:t>T</w:t>
      </w:r>
      <w:r w:rsidRPr="00A37E56">
        <w:t>.</w:t>
      </w:r>
    </w:p>
    <w:p w:rsidR="00ED3BC2" w:rsidP="00ED3BC2" w:rsidRDefault="00ED3BC2" w14:paraId="7CABFB5A" w14:textId="77777777">
      <w:pPr>
        <w:pStyle w:val="NoSpacing"/>
      </w:pPr>
    </w:p>
    <w:p w:rsidRPr="00ED3BC2" w:rsidR="00ED3BC2" w:rsidP="00ED3BC2" w:rsidRDefault="00ED3BC2" w14:paraId="039E7C18" w14:textId="1456A461">
      <w:pPr>
        <w:pStyle w:val="Heading2"/>
      </w:pPr>
      <w:r>
        <w:t xml:space="preserve">In case of a declaration, the Hiring Manager and/or </w:t>
      </w:r>
      <w:r w:rsidR="00373FB8">
        <w:t xml:space="preserve">both signatories on the Risk Assessment Flow, must be informed, and a follow up completed </w:t>
      </w:r>
      <w:r w:rsidR="004E1FE7">
        <w:t>including any formal Health &amp; Safety Risk Assessments and/or adjustments required.</w:t>
      </w:r>
    </w:p>
    <w:p w:rsidRPr="00A37E56" w:rsidR="001D69A5" w:rsidP="001D69A5" w:rsidRDefault="001D69A5" w14:paraId="665620D8" w14:textId="77777777">
      <w:pPr>
        <w:ind w:left="1276"/>
      </w:pPr>
    </w:p>
    <w:p w:rsidRPr="00A37E56" w:rsidR="001D69A5" w:rsidP="00936F8B" w:rsidRDefault="001D69A5" w14:paraId="1136DA42" w14:textId="08199FA0">
      <w:pPr>
        <w:pStyle w:val="Heading1"/>
      </w:pPr>
      <w:bookmarkStart w:name="_Toc137978577" w:id="56"/>
      <w:r w:rsidRPr="00A37E56">
        <w:t>Disqualification</w:t>
      </w:r>
      <w:bookmarkEnd w:id="56"/>
      <w:r w:rsidRPr="00A37E56">
        <w:t xml:space="preserve"> </w:t>
      </w:r>
    </w:p>
    <w:p w:rsidRPr="00A37E56" w:rsidR="001D69A5" w:rsidP="001D69A5" w:rsidRDefault="001D69A5" w14:paraId="005FDD03" w14:textId="77777777">
      <w:pPr>
        <w:pStyle w:val="NoSpacing"/>
      </w:pPr>
    </w:p>
    <w:p w:rsidRPr="00A37E56" w:rsidR="001D69A5" w:rsidP="00234664" w:rsidRDefault="001D69A5" w14:paraId="78AE770E" w14:textId="77777777">
      <w:pPr>
        <w:pStyle w:val="Heading2"/>
        <w:rPr>
          <w:lang w:eastAsia="en-US"/>
        </w:rPr>
      </w:pPr>
      <w:r w:rsidRPr="00A37E56">
        <w:t>At offer stage, (and annually at the start of Autumn term thereafter), the Head and school are responsible for ensuring an Annual Disqualification Declaration Form is obtained from each member of staff who provide childcare for children up to the age of five during school hours and up to the age of eight in wrap around care and those directly involved in managing the early years provision, confirming that they are not disqualified under the Childcare (Disqualification) Regulations 2018.</w:t>
      </w:r>
    </w:p>
    <w:p w:rsidRPr="00A37E56" w:rsidR="001D69A5" w:rsidP="00234664" w:rsidRDefault="001D69A5" w14:paraId="581A526A" w14:textId="77777777">
      <w:pPr>
        <w:pStyle w:val="Heading2"/>
        <w:numPr>
          <w:ilvl w:val="0"/>
          <w:numId w:val="0"/>
        </w:numPr>
        <w:ind w:left="718"/>
        <w:rPr>
          <w:lang w:eastAsia="en-US"/>
        </w:rPr>
      </w:pPr>
    </w:p>
    <w:p w:rsidR="001D69A5" w:rsidP="00234664" w:rsidRDefault="001D69A5" w14:paraId="04D89E2E" w14:textId="5F430BD9">
      <w:pPr>
        <w:pStyle w:val="Heading2"/>
      </w:pPr>
      <w:r w:rsidRPr="00A37E56">
        <w:t xml:space="preserve">The declaration must be signed and retained on the </w:t>
      </w:r>
      <w:r w:rsidR="002A2A88">
        <w:t>employee</w:t>
      </w:r>
      <w:r w:rsidRPr="00A37E56">
        <w:t xml:space="preserve"> file. Th</w:t>
      </w:r>
      <w:r w:rsidR="00E20A5B">
        <w:t xml:space="preserve">is may be recorded on </w:t>
      </w:r>
      <w:r w:rsidRPr="00A37E56">
        <w:t xml:space="preserve">the </w:t>
      </w:r>
      <w:r w:rsidRPr="00A37E56">
        <w:rPr>
          <w:rFonts w:cs="Arial"/>
          <w:color w:val="006EB6"/>
        </w:rPr>
        <w:t>SCR</w:t>
      </w:r>
      <w:r w:rsidR="000A22D6">
        <w:rPr>
          <w:rFonts w:cs="Arial"/>
          <w:color w:val="006EB6"/>
        </w:rPr>
        <w:t>T</w:t>
      </w:r>
      <w:r w:rsidRPr="00A37E56">
        <w:t>.</w:t>
      </w:r>
    </w:p>
    <w:p w:rsidR="00ED3BC2" w:rsidP="00ED3BC2" w:rsidRDefault="00ED3BC2" w14:paraId="14288412" w14:textId="77777777">
      <w:pPr>
        <w:pStyle w:val="NoSpacing"/>
      </w:pPr>
    </w:p>
    <w:p w:rsidRPr="00ED3BC2" w:rsidR="00ED3BC2" w:rsidP="00ED3BC2" w:rsidRDefault="00ED3BC2" w14:paraId="7282F7D2" w14:textId="77777777">
      <w:pPr>
        <w:pStyle w:val="NoSpacing"/>
      </w:pPr>
    </w:p>
    <w:p w:rsidR="001D69A5" w:rsidRDefault="001D69A5" w14:paraId="48B658D9" w14:textId="0538ECE2">
      <w:pPr>
        <w:jc w:val="left"/>
        <w:rPr>
          <w:rFonts w:ascii="Arial" w:hAnsi="Arial" w:cs="Arial"/>
          <w:noProof/>
        </w:rPr>
      </w:pPr>
    </w:p>
    <w:p w:rsidR="00424DC9" w:rsidRDefault="00424DC9" w14:paraId="4021728F" w14:textId="27B633C5">
      <w:pPr>
        <w:jc w:val="left"/>
        <w:rPr>
          <w:rFonts w:ascii="Arial" w:hAnsi="Arial" w:cs="Arial"/>
          <w:noProof/>
        </w:rPr>
      </w:pPr>
      <w:r>
        <w:rPr>
          <w:rFonts w:ascii="Arial" w:hAnsi="Arial" w:cs="Arial"/>
          <w:noProof/>
        </w:rPr>
        <w:br w:type="page"/>
      </w:r>
    </w:p>
    <w:p w:rsidR="00A64D31" w:rsidP="005F7DA8" w:rsidRDefault="00A64D31" w14:paraId="72A51CC0" w14:textId="4AC82D0E">
      <w:pPr>
        <w:pStyle w:val="Heading1"/>
        <w:numPr>
          <w:ilvl w:val="0"/>
          <w:numId w:val="0"/>
        </w:numPr>
        <w:ind w:left="360" w:hanging="360"/>
        <w:rPr>
          <w:rStyle w:val="Heading2Char"/>
          <w:color w:val="2E74B5" w:themeColor="accent1" w:themeShade="BF"/>
          <w:szCs w:val="22"/>
        </w:rPr>
      </w:pPr>
      <w:bookmarkStart w:name="_Toc137978578" w:id="57"/>
      <w:r>
        <w:rPr>
          <w:noProof/>
        </w:rPr>
        <w:t xml:space="preserve">Appendix </w:t>
      </w:r>
      <w:r w:rsidR="00DC5401">
        <w:rPr>
          <w:noProof/>
        </w:rPr>
        <w:t>3</w:t>
      </w:r>
      <w:r w:rsidR="00943B46">
        <w:rPr>
          <w:noProof/>
        </w:rPr>
        <w:t xml:space="preserve">: </w:t>
      </w:r>
      <w:r w:rsidR="00E82F3E">
        <w:rPr>
          <w:noProof/>
        </w:rPr>
        <w:t>R</w:t>
      </w:r>
      <w:r w:rsidR="00DC5401">
        <w:rPr>
          <w:rStyle w:val="Heading2Char"/>
          <w:color w:val="2E74B5" w:themeColor="accent1" w:themeShade="BF"/>
          <w:szCs w:val="22"/>
        </w:rPr>
        <w:t xml:space="preserve">ecording </w:t>
      </w:r>
      <w:r w:rsidR="001E0A59">
        <w:rPr>
          <w:rStyle w:val="Heading2Char"/>
          <w:color w:val="2E74B5" w:themeColor="accent1" w:themeShade="BF"/>
          <w:szCs w:val="22"/>
        </w:rPr>
        <w:t>&amp;</w:t>
      </w:r>
      <w:r w:rsidR="00DC5401">
        <w:rPr>
          <w:rStyle w:val="Heading2Char"/>
          <w:color w:val="2E74B5" w:themeColor="accent1" w:themeShade="BF"/>
          <w:szCs w:val="22"/>
        </w:rPr>
        <w:t xml:space="preserve"> Monitoring New Starters</w:t>
      </w:r>
      <w:bookmarkEnd w:id="57"/>
    </w:p>
    <w:p w:rsidRPr="00DC5401" w:rsidR="00DC5401" w:rsidP="00DC5401" w:rsidRDefault="00DC5401" w14:paraId="17472A16" w14:textId="77777777">
      <w:pPr>
        <w:pStyle w:val="NoSpacing"/>
      </w:pPr>
    </w:p>
    <w:p w:rsidRPr="00A37E56" w:rsidR="00016EB3" w:rsidP="00016EB3" w:rsidRDefault="00016EB3" w14:paraId="4A109078" w14:textId="77777777">
      <w:pPr>
        <w:pStyle w:val="Heading1"/>
        <w:numPr>
          <w:ilvl w:val="0"/>
          <w:numId w:val="65"/>
        </w:numPr>
      </w:pPr>
      <w:bookmarkStart w:name="_Toc137978579" w:id="58"/>
      <w:r w:rsidRPr="00A37E56">
        <w:t>New Starter Probation Checklist</w:t>
      </w:r>
      <w:bookmarkEnd w:id="58"/>
    </w:p>
    <w:p w:rsidRPr="00A37E56" w:rsidR="00016EB3" w:rsidP="00016EB3" w:rsidRDefault="00016EB3" w14:paraId="788328A7" w14:textId="77777777">
      <w:pPr>
        <w:pStyle w:val="NoSpacing"/>
      </w:pPr>
    </w:p>
    <w:p w:rsidR="00016EB3" w:rsidP="00016EB3" w:rsidRDefault="00016EB3" w14:paraId="5ABB7F6F" w14:textId="77777777">
      <w:pPr>
        <w:pStyle w:val="Heading2"/>
      </w:pPr>
      <w:r w:rsidRPr="00A37E56">
        <w:t xml:space="preserve">The </w:t>
      </w:r>
      <w:r w:rsidRPr="00A37E56">
        <w:rPr>
          <w:color w:val="006EB6"/>
        </w:rPr>
        <w:t>New Starter</w:t>
      </w:r>
      <w:r w:rsidRPr="00A37E56">
        <w:rPr>
          <w:color w:val="0070C0"/>
        </w:rPr>
        <w:t xml:space="preserve"> Probation </w:t>
      </w:r>
      <w:r w:rsidRPr="00A37E56">
        <w:rPr>
          <w:color w:val="006EB6"/>
        </w:rPr>
        <w:t>Checklist</w:t>
      </w:r>
      <w:r w:rsidRPr="00A37E56">
        <w:rPr>
          <w:color w:val="0070C0"/>
        </w:rPr>
        <w:t xml:space="preserve"> </w:t>
      </w:r>
      <w:r w:rsidRPr="00A37E56">
        <w:t xml:space="preserve">must be completed as an evidence tool that all necessary checks and returns have been received.  This document is signed off by the Head and filed in the </w:t>
      </w:r>
      <w:r>
        <w:t>employee</w:t>
      </w:r>
      <w:r w:rsidRPr="00A37E56">
        <w:t xml:space="preserve"> file.</w:t>
      </w:r>
    </w:p>
    <w:p w:rsidR="00016EB3" w:rsidP="00016EB3" w:rsidRDefault="00016EB3" w14:paraId="6614AD66" w14:textId="77777777">
      <w:pPr>
        <w:pStyle w:val="NoSpacing"/>
      </w:pPr>
    </w:p>
    <w:p w:rsidRPr="00F90472" w:rsidR="00016EB3" w:rsidP="00016EB3" w:rsidRDefault="00016EB3" w14:paraId="424D075C" w14:textId="77777777">
      <w:pPr>
        <w:pStyle w:val="Heading2"/>
      </w:pPr>
      <w:r>
        <w:t>All pre-employment checks should be completed prior to commencement and non-negotiable where indicated.</w:t>
      </w:r>
    </w:p>
    <w:p w:rsidRPr="00A37E56" w:rsidR="00016EB3" w:rsidP="00016EB3" w:rsidRDefault="00016EB3" w14:paraId="20201E14" w14:textId="77777777">
      <w:pPr>
        <w:pStyle w:val="Heading2"/>
        <w:numPr>
          <w:ilvl w:val="0"/>
          <w:numId w:val="0"/>
        </w:numPr>
        <w:ind w:left="718"/>
        <w:rPr>
          <w:rFonts w:cs="Arial"/>
        </w:rPr>
      </w:pPr>
    </w:p>
    <w:p w:rsidRPr="00A37E56" w:rsidR="00016EB3" w:rsidP="00016EB3" w:rsidRDefault="00016EB3" w14:paraId="0B2EADF3" w14:textId="647DF189">
      <w:pPr>
        <w:pStyle w:val="Heading2"/>
      </w:pPr>
      <w:r w:rsidRPr="00A37E56">
        <w:t xml:space="preserve">If any of the checks required are not fully compliant with the standard process this must be documented on a </w:t>
      </w:r>
      <w:r w:rsidRPr="00A37E56">
        <w:rPr>
          <w:color w:val="006EB6"/>
        </w:rPr>
        <w:t xml:space="preserve">Risk Assessment </w:t>
      </w:r>
      <w:r>
        <w:rPr>
          <w:color w:val="006EB6"/>
        </w:rPr>
        <w:t>on the SCR</w:t>
      </w:r>
      <w:r w:rsidR="00BE3D14">
        <w:rPr>
          <w:color w:val="006EB6"/>
        </w:rPr>
        <w:t>T</w:t>
      </w:r>
      <w:r>
        <w:rPr>
          <w:color w:val="006EB6"/>
        </w:rPr>
        <w:t xml:space="preserve">, Risk Assessment section, </w:t>
      </w:r>
      <w:r w:rsidRPr="00A37E56">
        <w:t>whereby a discussion with the employee is recorded, the considerations noted, details of any mitigating actions are clearly defined and the outcome determined by the Head to enable a full audit trail.</w:t>
      </w:r>
    </w:p>
    <w:p w:rsidR="00016EB3" w:rsidP="00016EB3" w:rsidRDefault="00016EB3" w14:paraId="17C7CF1D" w14:textId="77777777">
      <w:pPr>
        <w:pStyle w:val="Heading1"/>
        <w:numPr>
          <w:ilvl w:val="0"/>
          <w:numId w:val="0"/>
        </w:numPr>
        <w:ind w:left="360"/>
      </w:pPr>
    </w:p>
    <w:p w:rsidR="001F37A4" w:rsidP="00016EB3" w:rsidRDefault="001F37A4" w14:paraId="6574F45E" w14:textId="513F41F5">
      <w:pPr>
        <w:pStyle w:val="Heading1"/>
      </w:pPr>
      <w:bookmarkStart w:name="_Toc137978580" w:id="59"/>
      <w:r>
        <w:t xml:space="preserve">Recording on </w:t>
      </w:r>
      <w:r w:rsidR="00C34151">
        <w:t>SCR</w:t>
      </w:r>
      <w:bookmarkEnd w:id="59"/>
    </w:p>
    <w:p w:rsidR="00624000" w:rsidP="00624000" w:rsidRDefault="00624000" w14:paraId="00CABEB4" w14:textId="7D02A407">
      <w:pPr>
        <w:pStyle w:val="NoSpacing"/>
      </w:pPr>
    </w:p>
    <w:p w:rsidRPr="00BE730E" w:rsidR="00B16C45" w:rsidP="00B16C45" w:rsidRDefault="00B16C45" w14:paraId="7D7C6FEF" w14:textId="5A5C7102">
      <w:pPr>
        <w:pStyle w:val="Heading2"/>
      </w:pPr>
      <w:r>
        <w:t>Reference should be made to who should be included on SCR</w:t>
      </w:r>
      <w:r w:rsidR="006A4A2F">
        <w:t>T</w:t>
      </w:r>
      <w:r>
        <w:t>, Section 12 of the main policy.</w:t>
      </w:r>
    </w:p>
    <w:p w:rsidR="00B16C45" w:rsidP="00B16C45" w:rsidRDefault="00B16C45" w14:paraId="7133A9C0" w14:textId="77777777">
      <w:pPr>
        <w:pStyle w:val="Heading2"/>
        <w:numPr>
          <w:ilvl w:val="0"/>
          <w:numId w:val="0"/>
        </w:numPr>
        <w:ind w:left="718"/>
      </w:pPr>
    </w:p>
    <w:p w:rsidR="00CC1536" w:rsidP="001F37A4" w:rsidRDefault="00465AA2" w14:paraId="57A8B2E7" w14:textId="3088CE05">
      <w:pPr>
        <w:pStyle w:val="Heading2"/>
      </w:pPr>
      <w:r>
        <w:t>All fields on SCR</w:t>
      </w:r>
      <w:r w:rsidR="006A4A2F">
        <w:t>T</w:t>
      </w:r>
      <w:r>
        <w:t xml:space="preserve"> must be completed</w:t>
      </w:r>
      <w:r w:rsidR="00CC1536">
        <w:t xml:space="preserve"> prior to commencement, with reference to Risk Assessment where all checks have not been completed.</w:t>
      </w:r>
    </w:p>
    <w:p w:rsidR="000F34CE" w:rsidP="000F34CE" w:rsidRDefault="000F34CE" w14:paraId="19D43889" w14:textId="77777777">
      <w:pPr>
        <w:pStyle w:val="NoSpacing"/>
      </w:pPr>
    </w:p>
    <w:p w:rsidRPr="00A37E56" w:rsidR="000F34CE" w:rsidP="000F34CE" w:rsidRDefault="000F34CE" w14:paraId="1D5C5D5E" w14:textId="51212D3C">
      <w:pPr>
        <w:pStyle w:val="Heading2"/>
      </w:pPr>
      <w:r w:rsidRPr="00A37E56">
        <w:t xml:space="preserve">If operating from a multi-site school and sharing staff all information listed above should be recorded on both schools' </w:t>
      </w:r>
      <w:r w:rsidRPr="00A37E56">
        <w:rPr>
          <w:color w:val="006EB6"/>
        </w:rPr>
        <w:t>SCR</w:t>
      </w:r>
      <w:r w:rsidR="00030F9D">
        <w:rPr>
          <w:color w:val="006EB6"/>
        </w:rPr>
        <w:t>T</w:t>
      </w:r>
      <w:r w:rsidRPr="00A37E56">
        <w:rPr>
          <w:color w:val="006EB6"/>
        </w:rPr>
        <w:t>s</w:t>
      </w:r>
      <w:r w:rsidRPr="00A37E56">
        <w:t>.</w:t>
      </w:r>
    </w:p>
    <w:p w:rsidRPr="00A37E56" w:rsidR="000F34CE" w:rsidP="000F34CE" w:rsidRDefault="000F34CE" w14:paraId="7B7691F2" w14:textId="77777777">
      <w:pPr>
        <w:tabs>
          <w:tab w:val="left" w:pos="1080"/>
          <w:tab w:val="left" w:pos="1560"/>
        </w:tabs>
        <w:ind w:left="825"/>
        <w:rPr>
          <w:rFonts w:cs="Arial"/>
        </w:rPr>
      </w:pPr>
    </w:p>
    <w:p w:rsidR="000F34CE" w:rsidP="000F34CE" w:rsidRDefault="000F34CE" w14:paraId="0EC9F6F7" w14:textId="77777777">
      <w:pPr>
        <w:pStyle w:val="Heading2"/>
      </w:pPr>
      <w:r w:rsidRPr="00A37E56">
        <w:t xml:space="preserve">Only one location, single registered school or School Support Centre should be responsible for; holding the full </w:t>
      </w:r>
      <w:r>
        <w:t>employee</w:t>
      </w:r>
      <w:r w:rsidRPr="00A37E56">
        <w:t xml:space="preserve"> file of a staff member, obtaining the necessary documents and for undertaking any appropriate checks.  </w:t>
      </w:r>
    </w:p>
    <w:p w:rsidR="000F34CE" w:rsidP="000F34CE" w:rsidRDefault="000F34CE" w14:paraId="7514138E" w14:textId="77777777">
      <w:pPr>
        <w:pStyle w:val="Heading2"/>
        <w:numPr>
          <w:ilvl w:val="0"/>
          <w:numId w:val="0"/>
        </w:numPr>
        <w:ind w:left="718"/>
      </w:pPr>
    </w:p>
    <w:p w:rsidR="000F34CE" w:rsidP="000F34CE" w:rsidRDefault="000F34CE" w14:paraId="1E3F26C6" w14:textId="77777777">
      <w:pPr>
        <w:pStyle w:val="Heading2"/>
      </w:pPr>
      <w:r>
        <w:t xml:space="preserve">The primary location is responsible for providing </w:t>
      </w:r>
      <w:r w:rsidRPr="00A37E56">
        <w:t>written confirmation of the checks to the other sites, together with any applicable risk assessments</w:t>
      </w:r>
      <w:r>
        <w:t xml:space="preserve"> for multiple locations</w:t>
      </w:r>
      <w:r w:rsidRPr="00A37E56">
        <w:t>.</w:t>
      </w:r>
    </w:p>
    <w:p w:rsidR="000F34CE" w:rsidP="000F34CE" w:rsidRDefault="000F34CE" w14:paraId="77BF3AE4" w14:textId="77777777">
      <w:pPr>
        <w:pStyle w:val="NoSpacing"/>
      </w:pPr>
    </w:p>
    <w:p w:rsidR="000F34CE" w:rsidP="000F34CE" w:rsidRDefault="000F34CE" w14:paraId="718F6FFF" w14:textId="77777777">
      <w:pPr>
        <w:pStyle w:val="Heading2"/>
      </w:pPr>
      <w:r w:rsidRPr="00A37E56">
        <w:t xml:space="preserve">The Head at the second site is then responsible for reviewing the data and for documenting any site-specific risk assessments on the basis of the information provided and their acceptance that all the necessary checks for the post within their school have been completed to their standard.  </w:t>
      </w:r>
    </w:p>
    <w:p w:rsidR="000F34CE" w:rsidP="000F34CE" w:rsidRDefault="000F34CE" w14:paraId="26C882F3" w14:textId="77777777">
      <w:pPr>
        <w:pStyle w:val="Heading2"/>
        <w:numPr>
          <w:ilvl w:val="0"/>
          <w:numId w:val="0"/>
        </w:numPr>
        <w:ind w:left="718"/>
      </w:pPr>
    </w:p>
    <w:p w:rsidRPr="00A37E56" w:rsidR="000F34CE" w:rsidP="000F34CE" w:rsidRDefault="000F34CE" w14:paraId="75545ABF" w14:textId="77777777">
      <w:pPr>
        <w:pStyle w:val="Heading2"/>
      </w:pPr>
      <w:r w:rsidRPr="00A37E56">
        <w:t>Where necessary they should also undertake additional checks applicable to the arrangements at their school if the original risk assessment does not provide an appropriate mitigation for that site.  If any additional check is required, the second school will complete the check and ask for the primary school to retain the information on file.</w:t>
      </w:r>
    </w:p>
    <w:p w:rsidRPr="000F34CE" w:rsidR="000F34CE" w:rsidP="000F34CE" w:rsidRDefault="000F34CE" w14:paraId="21CBAA98" w14:textId="77777777">
      <w:pPr>
        <w:pStyle w:val="NoSpacing"/>
      </w:pPr>
    </w:p>
    <w:p w:rsidR="004F78FC" w:rsidP="001F37A4" w:rsidRDefault="006A2C26" w14:paraId="7D05EF19" w14:textId="5197FEB1">
      <w:pPr>
        <w:pStyle w:val="Heading2"/>
      </w:pPr>
      <w:r>
        <w:t>Best practice</w:t>
      </w:r>
      <w:r w:rsidR="003873C7">
        <w:t xml:space="preserve"> recommends completion of SCR</w:t>
      </w:r>
      <w:r w:rsidR="007B708E">
        <w:t>T</w:t>
      </w:r>
      <w:r w:rsidR="003873C7">
        <w:t xml:space="preserve"> should be completed</w:t>
      </w:r>
      <w:r w:rsidR="006E31E4">
        <w:t xml:space="preserve"> by </w:t>
      </w:r>
      <w:r w:rsidR="00C64E24">
        <w:t>personnel different to those that completed the check to demonstrate robust</w:t>
      </w:r>
      <w:r w:rsidR="004F78FC">
        <w:t xml:space="preserve"> governance processes.</w:t>
      </w:r>
      <w:r w:rsidR="005631E5">
        <w:t xml:space="preserve"> Where the checker adds the information to the SCR</w:t>
      </w:r>
      <w:r w:rsidR="007B708E">
        <w:t>T</w:t>
      </w:r>
      <w:r w:rsidR="005631E5">
        <w:t>, the New Starter &amp; Probation checklist</w:t>
      </w:r>
      <w:r w:rsidR="00A253EE">
        <w:t xml:space="preserve"> must be signed by the Head.</w:t>
      </w:r>
      <w:r w:rsidR="00BA5F89">
        <w:t xml:space="preserve"> There should be a nominated person responsible for adding confirmation of checks to SCR</w:t>
      </w:r>
      <w:r w:rsidR="007B708E">
        <w:t>T</w:t>
      </w:r>
      <w:r w:rsidR="00BA5F89">
        <w:t>, with a back-up person in case required.</w:t>
      </w:r>
    </w:p>
    <w:p w:rsidR="00200654" w:rsidP="00200654" w:rsidRDefault="00200654" w14:paraId="3C1A945A" w14:textId="77777777">
      <w:pPr>
        <w:pStyle w:val="NoSpacing"/>
      </w:pPr>
    </w:p>
    <w:p w:rsidR="00200654" w:rsidP="00200654" w:rsidRDefault="00200654" w14:paraId="6BA2A0CB" w14:textId="535ED972">
      <w:pPr>
        <w:pStyle w:val="Heading2"/>
      </w:pPr>
      <w:r w:rsidRPr="00A37E56">
        <w:t>The school must be able to print out the SCR</w:t>
      </w:r>
      <w:r w:rsidR="007B708E">
        <w:t>T</w:t>
      </w:r>
      <w:r>
        <w:t xml:space="preserve"> using the available reports on SCR</w:t>
      </w:r>
      <w:r w:rsidR="007B708E">
        <w:t>T</w:t>
      </w:r>
      <w:r>
        <w:t>.</w:t>
      </w:r>
    </w:p>
    <w:p w:rsidR="00420AA4" w:rsidP="00420AA4" w:rsidRDefault="00420AA4" w14:paraId="35ED5EA1" w14:textId="77777777">
      <w:pPr>
        <w:pStyle w:val="NoSpacing"/>
      </w:pPr>
    </w:p>
    <w:p w:rsidR="00420AA4" w:rsidP="00420AA4" w:rsidRDefault="008A11A8" w14:paraId="2C8B86A3" w14:textId="0A5A5961">
      <w:pPr>
        <w:pStyle w:val="Heading2"/>
        <w:rPr>
          <w:color w:val="006EB6"/>
        </w:rPr>
      </w:pPr>
      <w:r>
        <w:t>All fields must be completed</w:t>
      </w:r>
      <w:r w:rsidR="00210CBF">
        <w:t xml:space="preserve"> on </w:t>
      </w:r>
      <w:r w:rsidRPr="00A37E56" w:rsidR="00210CBF">
        <w:rPr>
          <w:color w:val="006EB6"/>
        </w:rPr>
        <w:t>SCR</w:t>
      </w:r>
      <w:r w:rsidR="007B708E">
        <w:rPr>
          <w:color w:val="006EB6"/>
        </w:rPr>
        <w:t>T</w:t>
      </w:r>
      <w:r w:rsidRPr="00A37E56" w:rsidR="00210CBF">
        <w:rPr>
          <w:color w:val="006EB6"/>
        </w:rPr>
        <w:t xml:space="preserve"> in SCR Tracker</w:t>
      </w:r>
      <w:r w:rsidR="00210CBF">
        <w:rPr>
          <w:color w:val="006EB6"/>
        </w:rPr>
        <w:t>:</w:t>
      </w:r>
    </w:p>
    <w:p w:rsidRPr="003F3365" w:rsidR="00210CBF" w:rsidP="00210CBF" w:rsidRDefault="00210CBF" w14:paraId="413987F6" w14:textId="77777777">
      <w:pPr>
        <w:pStyle w:val="ListParagraph"/>
        <w:numPr>
          <w:ilvl w:val="0"/>
          <w:numId w:val="35"/>
        </w:numPr>
      </w:pPr>
      <w:r w:rsidRPr="003F3365">
        <w:t>Confirm the check is required by switching the appropriate tab to green</w:t>
      </w:r>
    </w:p>
    <w:p w:rsidRPr="003F3365" w:rsidR="00210CBF" w:rsidP="00210CBF" w:rsidRDefault="00210CBF" w14:paraId="5721C581" w14:textId="22E22083">
      <w:pPr>
        <w:pStyle w:val="ListParagraph"/>
        <w:numPr>
          <w:ilvl w:val="0"/>
          <w:numId w:val="35"/>
        </w:numPr>
      </w:pPr>
      <w:r w:rsidRPr="003F3365">
        <w:t>the date</w:t>
      </w:r>
      <w:r w:rsidR="00C141B5">
        <w:t>s as per the table below</w:t>
      </w:r>
    </w:p>
    <w:p w:rsidRPr="003F3365" w:rsidR="00210CBF" w:rsidP="00210CBF" w:rsidRDefault="00210CBF" w14:paraId="45A2B73C" w14:textId="0F843211">
      <w:pPr>
        <w:pStyle w:val="ListParagraph"/>
        <w:numPr>
          <w:ilvl w:val="0"/>
          <w:numId w:val="35"/>
        </w:numPr>
      </w:pPr>
      <w:r w:rsidRPr="003F3365">
        <w:t>the</w:t>
      </w:r>
      <w:r>
        <w:t xml:space="preserve"> </w:t>
      </w:r>
      <w:r w:rsidRPr="003F3365">
        <w:t>checker’s</w:t>
      </w:r>
      <w:r>
        <w:t xml:space="preserve"> </w:t>
      </w:r>
      <w:r w:rsidRPr="003F3365">
        <w:t xml:space="preserve">initials </w:t>
      </w:r>
    </w:p>
    <w:p w:rsidRPr="003F3365" w:rsidR="00210CBF" w:rsidP="00210CBF" w:rsidRDefault="00210CBF" w14:paraId="0E5C5CAE" w14:textId="2F356AFE">
      <w:pPr>
        <w:pStyle w:val="ListParagraph"/>
        <w:numPr>
          <w:ilvl w:val="0"/>
          <w:numId w:val="35"/>
        </w:numPr>
      </w:pPr>
      <w:r w:rsidRPr="003F3365">
        <w:t>if there is no requirement to see documentation (</w:t>
      </w:r>
      <w:r w:rsidRPr="003F3365" w:rsidR="00D5489B">
        <w:t>e.g.</w:t>
      </w:r>
      <w:r w:rsidRPr="003F3365">
        <w:t xml:space="preserve"> an overseas check is not required) the appropriate tab should be switched to grey as no field should be left incomplete.</w:t>
      </w:r>
    </w:p>
    <w:p w:rsidRPr="00210CBF" w:rsidR="00210CBF" w:rsidP="00210CBF" w:rsidRDefault="00210CBF" w14:paraId="4BE97FA7" w14:textId="77777777">
      <w:pPr>
        <w:pStyle w:val="NoSpacing"/>
      </w:pPr>
    </w:p>
    <w:p w:rsidR="003F1B92" w:rsidP="00FD6DA6" w:rsidRDefault="003F1B92" w14:paraId="09966F76" w14:textId="6B2B362F">
      <w:pPr>
        <w:pStyle w:val="Heading2"/>
      </w:pPr>
      <w:r>
        <w:t xml:space="preserve">Table below indicates </w:t>
      </w:r>
      <w:r w:rsidR="00845FD0">
        <w:t xml:space="preserve">information </w:t>
      </w:r>
      <w:r w:rsidR="00E043DB">
        <w:t xml:space="preserve">that </w:t>
      </w:r>
      <w:r w:rsidR="009321D1">
        <w:t>should be included on SCR</w:t>
      </w:r>
      <w:r w:rsidR="00645022">
        <w:t>T</w:t>
      </w:r>
      <w:r w:rsidR="00E043DB">
        <w:t xml:space="preserve"> as per </w:t>
      </w:r>
      <w:r w:rsidR="00A44514">
        <w:t>ISI</w:t>
      </w:r>
      <w:r w:rsidR="009321D1">
        <w:t>:</w:t>
      </w:r>
    </w:p>
    <w:p w:rsidR="00311C3F" w:rsidP="00311C3F" w:rsidRDefault="00311C3F" w14:paraId="7E726F29" w14:textId="77777777">
      <w:pPr>
        <w:pStyle w:val="NoSpacing"/>
      </w:pPr>
    </w:p>
    <w:tbl>
      <w:tblPr>
        <w:tblStyle w:val="TableGrid"/>
        <w:tblW w:w="10060" w:type="dxa"/>
        <w:tblLook w:val="04A0" w:firstRow="1" w:lastRow="0" w:firstColumn="1" w:lastColumn="0" w:noHBand="0" w:noVBand="1"/>
      </w:tblPr>
      <w:tblGrid>
        <w:gridCol w:w="2201"/>
        <w:gridCol w:w="3929"/>
        <w:gridCol w:w="3930"/>
      </w:tblGrid>
      <w:tr w:rsidRPr="00E043DB" w:rsidR="00755E37" w:rsidTr="0063558E" w14:paraId="72388210" w14:textId="5DFEBD1D">
        <w:tc>
          <w:tcPr>
            <w:tcW w:w="2201" w:type="dxa"/>
          </w:tcPr>
          <w:p w:rsidRPr="00E043DB" w:rsidR="00755E37" w:rsidP="00F93E88" w:rsidRDefault="00755E37" w14:paraId="44B9BE97" w14:textId="77777777">
            <w:pPr>
              <w:pStyle w:val="NoSpacing"/>
              <w:jc w:val="center"/>
              <w:rPr>
                <w:rFonts w:cstheme="minorHAnsi"/>
                <w:b/>
                <w:bCs/>
                <w:sz w:val="18"/>
                <w:szCs w:val="18"/>
              </w:rPr>
            </w:pPr>
            <w:r w:rsidRPr="00E043DB">
              <w:rPr>
                <w:rFonts w:cstheme="minorHAnsi"/>
                <w:b/>
                <w:bCs/>
                <w:sz w:val="18"/>
                <w:szCs w:val="18"/>
              </w:rPr>
              <w:t>SCR Field</w:t>
            </w:r>
          </w:p>
          <w:p w:rsidRPr="00E043DB" w:rsidR="00755E37" w:rsidP="00F93E88" w:rsidRDefault="00755E37" w14:paraId="1096E5C1" w14:textId="3AFE3165">
            <w:pPr>
              <w:pStyle w:val="NoSpacing"/>
              <w:jc w:val="center"/>
              <w:rPr>
                <w:rFonts w:cstheme="minorHAnsi"/>
                <w:b/>
                <w:bCs/>
                <w:sz w:val="18"/>
                <w:szCs w:val="18"/>
              </w:rPr>
            </w:pPr>
          </w:p>
        </w:tc>
        <w:tc>
          <w:tcPr>
            <w:tcW w:w="3929" w:type="dxa"/>
          </w:tcPr>
          <w:p w:rsidRPr="00E043DB" w:rsidR="00755E37" w:rsidP="00F93E88" w:rsidRDefault="00755E37" w14:paraId="3053BAED" w14:textId="77777777">
            <w:pPr>
              <w:pStyle w:val="NoSpacing"/>
              <w:jc w:val="center"/>
              <w:rPr>
                <w:rFonts w:cstheme="minorHAnsi"/>
                <w:b/>
                <w:bCs/>
                <w:sz w:val="18"/>
                <w:szCs w:val="18"/>
              </w:rPr>
            </w:pPr>
            <w:r w:rsidRPr="00E043DB">
              <w:rPr>
                <w:rFonts w:cstheme="minorHAnsi"/>
                <w:b/>
                <w:bCs/>
                <w:sz w:val="18"/>
                <w:szCs w:val="18"/>
              </w:rPr>
              <w:t>All Employees</w:t>
            </w:r>
          </w:p>
          <w:p w:rsidRPr="00E043DB" w:rsidR="00755E37" w:rsidP="00F93E88" w:rsidRDefault="00755E37" w14:paraId="07F8E366" w14:textId="7D5FE695">
            <w:pPr>
              <w:pStyle w:val="NoSpacing"/>
              <w:jc w:val="center"/>
              <w:rPr>
                <w:rFonts w:cstheme="minorHAnsi"/>
                <w:b/>
                <w:bCs/>
                <w:sz w:val="18"/>
                <w:szCs w:val="18"/>
              </w:rPr>
            </w:pPr>
            <w:r w:rsidRPr="00E043DB">
              <w:rPr>
                <w:rFonts w:cstheme="minorHAnsi"/>
                <w:b/>
                <w:bCs/>
                <w:sz w:val="18"/>
                <w:szCs w:val="18"/>
              </w:rPr>
              <w:t>Non Employees</w:t>
            </w:r>
          </w:p>
        </w:tc>
        <w:tc>
          <w:tcPr>
            <w:tcW w:w="3930" w:type="dxa"/>
          </w:tcPr>
          <w:p w:rsidRPr="00E043DB" w:rsidR="00755E37" w:rsidP="00F93E88" w:rsidRDefault="00755E37" w14:paraId="3B676D03" w14:textId="77777777">
            <w:pPr>
              <w:pStyle w:val="NoSpacing"/>
              <w:jc w:val="center"/>
              <w:rPr>
                <w:rFonts w:cstheme="minorHAnsi"/>
                <w:b/>
                <w:bCs/>
                <w:sz w:val="18"/>
                <w:szCs w:val="18"/>
              </w:rPr>
            </w:pPr>
            <w:r w:rsidRPr="00E043DB">
              <w:rPr>
                <w:rFonts w:cstheme="minorHAnsi"/>
                <w:b/>
                <w:bCs/>
                <w:sz w:val="18"/>
                <w:szCs w:val="18"/>
              </w:rPr>
              <w:t>3</w:t>
            </w:r>
            <w:r w:rsidRPr="00E043DB">
              <w:rPr>
                <w:rFonts w:cstheme="minorHAnsi"/>
                <w:b/>
                <w:bCs/>
                <w:sz w:val="18"/>
                <w:szCs w:val="18"/>
                <w:vertAlign w:val="superscript"/>
              </w:rPr>
              <w:t>rd</w:t>
            </w:r>
            <w:r w:rsidRPr="00E043DB">
              <w:rPr>
                <w:rFonts w:cstheme="minorHAnsi"/>
                <w:b/>
                <w:bCs/>
                <w:sz w:val="18"/>
                <w:szCs w:val="18"/>
              </w:rPr>
              <w:t xml:space="preserve"> Party Contractors</w:t>
            </w:r>
          </w:p>
          <w:p w:rsidRPr="00E043DB" w:rsidR="00755E37" w:rsidP="00F93E88" w:rsidRDefault="00755E37" w14:paraId="1A5A602D" w14:textId="42CA8D1F">
            <w:pPr>
              <w:pStyle w:val="NoSpacing"/>
              <w:jc w:val="center"/>
              <w:rPr>
                <w:rFonts w:cstheme="minorHAnsi"/>
                <w:b/>
                <w:bCs/>
                <w:sz w:val="18"/>
                <w:szCs w:val="18"/>
              </w:rPr>
            </w:pPr>
            <w:r w:rsidRPr="00E043DB">
              <w:rPr>
                <w:rFonts w:cstheme="minorHAnsi"/>
                <w:b/>
                <w:bCs/>
                <w:sz w:val="18"/>
                <w:szCs w:val="18"/>
              </w:rPr>
              <w:t>Agency &amp; Supply</w:t>
            </w:r>
          </w:p>
        </w:tc>
      </w:tr>
      <w:tr w:rsidRPr="00E043DB" w:rsidR="00F6226A" w:rsidTr="0063558E" w14:paraId="58D71CD0" w14:textId="77777777">
        <w:tc>
          <w:tcPr>
            <w:tcW w:w="2201" w:type="dxa"/>
          </w:tcPr>
          <w:p w:rsidRPr="00E043DB" w:rsidR="00F6226A" w:rsidP="00F6226A" w:rsidRDefault="00437E8B" w14:paraId="725D9D85" w14:textId="4D0648C5">
            <w:pPr>
              <w:pStyle w:val="Heading3"/>
              <w:numPr>
                <w:ilvl w:val="0"/>
                <w:numId w:val="0"/>
              </w:numPr>
              <w:ind w:left="33"/>
              <w:jc w:val="left"/>
              <w:rPr>
                <w:rFonts w:cstheme="minorHAnsi"/>
                <w:sz w:val="18"/>
                <w:szCs w:val="18"/>
              </w:rPr>
            </w:pPr>
            <w:r>
              <w:rPr>
                <w:rFonts w:cstheme="minorHAnsi"/>
                <w:sz w:val="18"/>
                <w:szCs w:val="18"/>
              </w:rPr>
              <w:t>All checks</w:t>
            </w:r>
          </w:p>
        </w:tc>
        <w:tc>
          <w:tcPr>
            <w:tcW w:w="3929" w:type="dxa"/>
          </w:tcPr>
          <w:p w:rsidRPr="00E043DB" w:rsidR="00F6226A" w:rsidP="00F6226A" w:rsidRDefault="00F6226A" w14:paraId="0C70DF18" w14:textId="13378AD9">
            <w:pPr>
              <w:pStyle w:val="NoSpacing"/>
              <w:jc w:val="left"/>
              <w:rPr>
                <w:rFonts w:cstheme="minorHAnsi"/>
                <w:sz w:val="18"/>
                <w:szCs w:val="18"/>
              </w:rPr>
            </w:pPr>
            <w:r w:rsidRPr="00E043DB">
              <w:rPr>
                <w:rFonts w:cstheme="minorHAnsi"/>
                <w:sz w:val="18"/>
                <w:szCs w:val="18"/>
              </w:rPr>
              <w:t>Date check was completed and verified</w:t>
            </w:r>
            <w:r>
              <w:rPr>
                <w:rFonts w:cstheme="minorHAnsi"/>
                <w:sz w:val="18"/>
                <w:szCs w:val="18"/>
              </w:rPr>
              <w:t xml:space="preserve"> as acceptable</w:t>
            </w:r>
          </w:p>
        </w:tc>
        <w:tc>
          <w:tcPr>
            <w:tcW w:w="3930" w:type="dxa"/>
          </w:tcPr>
          <w:p w:rsidRPr="00E043DB" w:rsidR="00F6226A" w:rsidP="00F6226A" w:rsidRDefault="00437E8B" w14:paraId="612B6539" w14:textId="46EC9D1C">
            <w:pPr>
              <w:pStyle w:val="NoSpacing"/>
              <w:jc w:val="left"/>
              <w:rPr>
                <w:rFonts w:cstheme="minorHAnsi"/>
                <w:sz w:val="18"/>
                <w:szCs w:val="18"/>
              </w:rPr>
            </w:pPr>
            <w:r w:rsidRPr="00E043DB">
              <w:rPr>
                <w:rFonts w:cstheme="minorHAnsi"/>
                <w:sz w:val="18"/>
                <w:szCs w:val="18"/>
              </w:rPr>
              <w:t>Date of receipt of confirmation check was completed by 3</w:t>
            </w:r>
            <w:r w:rsidRPr="00E043DB">
              <w:rPr>
                <w:rFonts w:cstheme="minorHAnsi"/>
                <w:sz w:val="18"/>
                <w:szCs w:val="18"/>
                <w:vertAlign w:val="superscript"/>
              </w:rPr>
              <w:t>rd</w:t>
            </w:r>
            <w:r w:rsidRPr="00E043DB">
              <w:rPr>
                <w:rFonts w:cstheme="minorHAnsi"/>
                <w:sz w:val="18"/>
                <w:szCs w:val="18"/>
              </w:rPr>
              <w:t xml:space="preserve"> Party or Agency</w:t>
            </w:r>
          </w:p>
        </w:tc>
      </w:tr>
      <w:tr w:rsidRPr="00E043DB" w:rsidR="00F6226A" w:rsidTr="0063558E" w14:paraId="4C09D4DD" w14:textId="77777777">
        <w:tc>
          <w:tcPr>
            <w:tcW w:w="2201" w:type="dxa"/>
          </w:tcPr>
          <w:p w:rsidRPr="00E043DB" w:rsidR="00F6226A" w:rsidP="00F6226A" w:rsidRDefault="0000646F" w14:paraId="4F7940FC" w14:textId="7BE6D7F1">
            <w:pPr>
              <w:pStyle w:val="Heading3"/>
              <w:numPr>
                <w:ilvl w:val="0"/>
                <w:numId w:val="0"/>
              </w:numPr>
              <w:ind w:left="33"/>
              <w:jc w:val="left"/>
              <w:rPr>
                <w:rFonts w:cstheme="minorHAnsi"/>
                <w:sz w:val="18"/>
                <w:szCs w:val="18"/>
              </w:rPr>
            </w:pPr>
            <w:r>
              <w:rPr>
                <w:rFonts w:cstheme="minorHAnsi"/>
                <w:sz w:val="18"/>
                <w:szCs w:val="18"/>
              </w:rPr>
              <w:t>Update Service for DBS</w:t>
            </w:r>
          </w:p>
        </w:tc>
        <w:tc>
          <w:tcPr>
            <w:tcW w:w="3929" w:type="dxa"/>
          </w:tcPr>
          <w:p w:rsidRPr="00E043DB" w:rsidR="00F6226A" w:rsidP="00F6226A" w:rsidRDefault="0000646F" w14:paraId="79BEF330" w14:textId="0744A888">
            <w:pPr>
              <w:pStyle w:val="NoSpacing"/>
              <w:jc w:val="left"/>
              <w:rPr>
                <w:rFonts w:cstheme="minorHAnsi"/>
                <w:sz w:val="18"/>
                <w:szCs w:val="18"/>
              </w:rPr>
            </w:pPr>
            <w:r>
              <w:rPr>
                <w:rFonts w:cstheme="minorHAnsi"/>
                <w:sz w:val="18"/>
                <w:szCs w:val="18"/>
              </w:rPr>
              <w:t>Date Enhanced Certificate was seen (Update Service check to be recorded in Additional Notes)</w:t>
            </w:r>
          </w:p>
        </w:tc>
        <w:tc>
          <w:tcPr>
            <w:tcW w:w="3930" w:type="dxa"/>
          </w:tcPr>
          <w:p w:rsidRPr="00E043DB" w:rsidR="00F6226A" w:rsidP="00F6226A" w:rsidRDefault="00F6226A" w14:paraId="2D846B01" w14:textId="77777777">
            <w:pPr>
              <w:pStyle w:val="NoSpacing"/>
              <w:jc w:val="left"/>
              <w:rPr>
                <w:rFonts w:cstheme="minorHAnsi"/>
                <w:sz w:val="18"/>
                <w:szCs w:val="18"/>
              </w:rPr>
            </w:pPr>
          </w:p>
        </w:tc>
      </w:tr>
      <w:tr w:rsidRPr="00E043DB" w:rsidR="0063558E" w:rsidTr="0063558E" w14:paraId="7AFD5B60" w14:textId="77777777">
        <w:tc>
          <w:tcPr>
            <w:tcW w:w="2201" w:type="dxa"/>
          </w:tcPr>
          <w:p w:rsidRPr="00E043DB" w:rsidR="0063558E" w:rsidP="0063558E" w:rsidRDefault="0063558E" w14:paraId="3037F169" w14:textId="5A721BEA">
            <w:pPr>
              <w:pStyle w:val="Heading3"/>
              <w:numPr>
                <w:ilvl w:val="0"/>
                <w:numId w:val="0"/>
              </w:numPr>
              <w:ind w:left="33"/>
              <w:jc w:val="left"/>
              <w:rPr>
                <w:rFonts w:cstheme="minorHAnsi"/>
                <w:sz w:val="18"/>
                <w:szCs w:val="18"/>
              </w:rPr>
            </w:pPr>
            <w:r w:rsidRPr="00E043DB">
              <w:rPr>
                <w:rFonts w:cstheme="minorHAnsi"/>
                <w:sz w:val="18"/>
                <w:szCs w:val="18"/>
              </w:rPr>
              <w:t>Additional Notes</w:t>
            </w:r>
          </w:p>
        </w:tc>
        <w:tc>
          <w:tcPr>
            <w:tcW w:w="3929" w:type="dxa"/>
          </w:tcPr>
          <w:p w:rsidRPr="00E043DB" w:rsidR="0063558E" w:rsidP="0063558E" w:rsidRDefault="0063558E" w14:paraId="66A5D831" w14:textId="77777777">
            <w:pPr>
              <w:pStyle w:val="NoSpacing"/>
              <w:numPr>
                <w:ilvl w:val="0"/>
                <w:numId w:val="64"/>
              </w:numPr>
              <w:ind w:left="318" w:hanging="284"/>
              <w:jc w:val="left"/>
              <w:rPr>
                <w:rFonts w:cstheme="minorHAnsi"/>
                <w:sz w:val="18"/>
                <w:szCs w:val="18"/>
              </w:rPr>
            </w:pPr>
            <w:r w:rsidRPr="00E043DB">
              <w:rPr>
                <w:rFonts w:cstheme="minorHAnsi"/>
                <w:sz w:val="18"/>
                <w:szCs w:val="18"/>
              </w:rPr>
              <w:t>DBS Update Check</w:t>
            </w:r>
            <w:r>
              <w:rPr>
                <w:rFonts w:cstheme="minorHAnsi"/>
                <w:sz w:val="18"/>
                <w:szCs w:val="18"/>
              </w:rPr>
              <w:t>, if on Update Service</w:t>
            </w:r>
          </w:p>
          <w:p w:rsidRPr="00E043DB" w:rsidR="0063558E" w:rsidP="0063558E" w:rsidRDefault="0063558E" w14:paraId="0363B722" w14:textId="77777777">
            <w:pPr>
              <w:pStyle w:val="NoSpacing"/>
              <w:numPr>
                <w:ilvl w:val="0"/>
                <w:numId w:val="64"/>
              </w:numPr>
              <w:ind w:left="318" w:hanging="284"/>
              <w:jc w:val="left"/>
              <w:rPr>
                <w:rFonts w:cstheme="minorHAnsi"/>
                <w:sz w:val="18"/>
                <w:szCs w:val="18"/>
              </w:rPr>
            </w:pPr>
            <w:r w:rsidRPr="00E043DB">
              <w:rPr>
                <w:rFonts w:cstheme="minorHAnsi"/>
                <w:sz w:val="18"/>
                <w:szCs w:val="18"/>
              </w:rPr>
              <w:t>DBS checks re-done</w:t>
            </w:r>
            <w:r>
              <w:rPr>
                <w:rFonts w:cstheme="minorHAnsi"/>
                <w:sz w:val="18"/>
                <w:szCs w:val="18"/>
              </w:rPr>
              <w:t>, new date</w:t>
            </w:r>
          </w:p>
          <w:p w:rsidRPr="00847DAA" w:rsidR="0063558E" w:rsidP="0063558E" w:rsidRDefault="0063558E" w14:paraId="6D351BCA" w14:textId="340C2E6E">
            <w:pPr>
              <w:pStyle w:val="NoSpacing"/>
              <w:numPr>
                <w:ilvl w:val="0"/>
                <w:numId w:val="64"/>
              </w:numPr>
              <w:ind w:left="318" w:hanging="284"/>
              <w:jc w:val="left"/>
              <w:rPr>
                <w:rFonts w:cstheme="minorHAnsi"/>
                <w:sz w:val="18"/>
                <w:szCs w:val="18"/>
              </w:rPr>
            </w:pPr>
            <w:r w:rsidRPr="00E043DB">
              <w:rPr>
                <w:rFonts w:cstheme="minorHAnsi"/>
                <w:sz w:val="18"/>
                <w:szCs w:val="18"/>
              </w:rPr>
              <w:t>EWC Registration &amp; Expiry</w:t>
            </w:r>
          </w:p>
        </w:tc>
        <w:tc>
          <w:tcPr>
            <w:tcW w:w="3930" w:type="dxa"/>
          </w:tcPr>
          <w:p w:rsidR="0063558E" w:rsidP="0063558E" w:rsidRDefault="0063558E" w14:paraId="177C104E" w14:textId="77777777">
            <w:pPr>
              <w:pStyle w:val="NoSpacing"/>
              <w:numPr>
                <w:ilvl w:val="0"/>
                <w:numId w:val="64"/>
              </w:numPr>
              <w:ind w:left="312" w:hanging="284"/>
              <w:jc w:val="left"/>
              <w:rPr>
                <w:rFonts w:cstheme="minorHAnsi"/>
                <w:sz w:val="18"/>
                <w:szCs w:val="18"/>
              </w:rPr>
            </w:pPr>
            <w:r>
              <w:rPr>
                <w:rFonts w:cstheme="minorHAnsi"/>
                <w:sz w:val="18"/>
                <w:szCs w:val="18"/>
              </w:rPr>
              <w:t>Any changes in circumstances or additional checks</w:t>
            </w:r>
          </w:p>
          <w:p w:rsidRPr="00E043DB" w:rsidR="0063558E" w:rsidP="0063558E" w:rsidRDefault="0063558E" w14:paraId="2977FBA3" w14:textId="541602FB">
            <w:pPr>
              <w:pStyle w:val="NoSpacing"/>
              <w:numPr>
                <w:ilvl w:val="0"/>
                <w:numId w:val="64"/>
              </w:numPr>
              <w:ind w:left="312" w:hanging="284"/>
              <w:jc w:val="left"/>
              <w:rPr>
                <w:rFonts w:cstheme="minorHAnsi"/>
                <w:sz w:val="18"/>
                <w:szCs w:val="18"/>
              </w:rPr>
            </w:pPr>
            <w:r>
              <w:rPr>
                <w:rFonts w:cstheme="minorHAnsi"/>
                <w:sz w:val="18"/>
                <w:szCs w:val="18"/>
              </w:rPr>
              <w:t xml:space="preserve">Change in Employee Type </w:t>
            </w:r>
            <w:r w:rsidR="00FB31B0">
              <w:rPr>
                <w:rFonts w:cstheme="minorHAnsi"/>
                <w:sz w:val="18"/>
                <w:szCs w:val="18"/>
              </w:rPr>
              <w:t xml:space="preserve">or </w:t>
            </w:r>
            <w:r>
              <w:rPr>
                <w:rFonts w:cstheme="minorHAnsi"/>
                <w:sz w:val="18"/>
                <w:szCs w:val="18"/>
              </w:rPr>
              <w:t>Additional Role</w:t>
            </w:r>
          </w:p>
        </w:tc>
      </w:tr>
      <w:tr w:rsidRPr="00E043DB" w:rsidR="0063558E" w:rsidTr="0063558E" w14:paraId="4162A68C" w14:textId="77777777">
        <w:tc>
          <w:tcPr>
            <w:tcW w:w="2201" w:type="dxa"/>
          </w:tcPr>
          <w:p w:rsidRPr="00E043DB" w:rsidR="0063558E" w:rsidP="0063558E" w:rsidRDefault="0063558E" w14:paraId="64A776CC" w14:textId="572EF510">
            <w:pPr>
              <w:pStyle w:val="Heading3"/>
              <w:numPr>
                <w:ilvl w:val="0"/>
                <w:numId w:val="0"/>
              </w:numPr>
              <w:ind w:left="33"/>
              <w:jc w:val="left"/>
              <w:rPr>
                <w:rFonts w:cstheme="minorHAnsi"/>
                <w:sz w:val="18"/>
                <w:szCs w:val="18"/>
              </w:rPr>
            </w:pPr>
            <w:r>
              <w:rPr>
                <w:rFonts w:cstheme="minorHAnsi"/>
                <w:sz w:val="18"/>
                <w:szCs w:val="18"/>
              </w:rPr>
              <w:t>Additional Notes – Changes in Role/Location/Employee Type</w:t>
            </w:r>
          </w:p>
        </w:tc>
        <w:tc>
          <w:tcPr>
            <w:tcW w:w="3929" w:type="dxa"/>
          </w:tcPr>
          <w:p w:rsidR="0063558E" w:rsidP="0063558E" w:rsidRDefault="0063558E" w14:paraId="3F7C4A05" w14:textId="77777777">
            <w:pPr>
              <w:pStyle w:val="NoSpacing"/>
              <w:numPr>
                <w:ilvl w:val="0"/>
                <w:numId w:val="64"/>
              </w:numPr>
              <w:ind w:left="318" w:hanging="284"/>
              <w:jc w:val="left"/>
              <w:rPr>
                <w:rFonts w:cstheme="minorHAnsi"/>
                <w:sz w:val="18"/>
                <w:szCs w:val="18"/>
              </w:rPr>
            </w:pPr>
            <w:r>
              <w:rPr>
                <w:rFonts w:cstheme="minorHAnsi"/>
                <w:sz w:val="18"/>
                <w:szCs w:val="18"/>
              </w:rPr>
              <w:t>Additional checks completed</w:t>
            </w:r>
          </w:p>
          <w:p w:rsidR="0063558E" w:rsidP="0063558E" w:rsidRDefault="0063558E" w14:paraId="1E30682D" w14:textId="77777777">
            <w:pPr>
              <w:pStyle w:val="NoSpacing"/>
              <w:numPr>
                <w:ilvl w:val="0"/>
                <w:numId w:val="64"/>
              </w:numPr>
              <w:ind w:left="318" w:hanging="284"/>
              <w:jc w:val="left"/>
              <w:rPr>
                <w:rFonts w:cstheme="minorHAnsi"/>
                <w:sz w:val="18"/>
                <w:szCs w:val="18"/>
              </w:rPr>
            </w:pPr>
            <w:r>
              <w:rPr>
                <w:rFonts w:cstheme="minorHAnsi"/>
                <w:sz w:val="18"/>
                <w:szCs w:val="18"/>
              </w:rPr>
              <w:t>Confirmation of checks transferred</w:t>
            </w:r>
          </w:p>
          <w:p w:rsidRPr="00E043DB" w:rsidR="0063558E" w:rsidP="0063558E" w:rsidRDefault="0063558E" w14:paraId="42194F54" w14:textId="77777777">
            <w:pPr>
              <w:pStyle w:val="NoSpacing"/>
              <w:numPr>
                <w:ilvl w:val="0"/>
                <w:numId w:val="64"/>
              </w:numPr>
              <w:ind w:left="318" w:hanging="284"/>
              <w:jc w:val="left"/>
              <w:rPr>
                <w:rFonts w:cstheme="minorHAnsi"/>
                <w:sz w:val="18"/>
                <w:szCs w:val="18"/>
              </w:rPr>
            </w:pPr>
            <w:r>
              <w:rPr>
                <w:rFonts w:cstheme="minorHAnsi"/>
                <w:sz w:val="18"/>
                <w:szCs w:val="18"/>
              </w:rPr>
              <w:t>3rd Party or Agency moving to employee contract or additional role, start date with Cognita (original hire date would be start date of the contract)</w:t>
            </w:r>
          </w:p>
          <w:p w:rsidRPr="00E043DB" w:rsidR="0063558E" w:rsidP="0063558E" w:rsidRDefault="0063558E" w14:paraId="078552F2" w14:textId="77777777">
            <w:pPr>
              <w:pStyle w:val="NoSpacing"/>
              <w:jc w:val="left"/>
              <w:rPr>
                <w:rFonts w:cstheme="minorHAnsi"/>
                <w:sz w:val="18"/>
                <w:szCs w:val="18"/>
              </w:rPr>
            </w:pPr>
          </w:p>
        </w:tc>
        <w:tc>
          <w:tcPr>
            <w:tcW w:w="3930" w:type="dxa"/>
          </w:tcPr>
          <w:p w:rsidRPr="00E043DB" w:rsidR="0063558E" w:rsidP="0063558E" w:rsidRDefault="0063558E" w14:paraId="20CBB16F" w14:textId="77777777">
            <w:pPr>
              <w:pStyle w:val="NoSpacing"/>
              <w:jc w:val="left"/>
              <w:rPr>
                <w:rFonts w:cstheme="minorHAnsi"/>
                <w:sz w:val="18"/>
                <w:szCs w:val="18"/>
              </w:rPr>
            </w:pPr>
          </w:p>
        </w:tc>
      </w:tr>
    </w:tbl>
    <w:p w:rsidRPr="003F1B92" w:rsidR="003F1B92" w:rsidP="003F1B92" w:rsidRDefault="003F1B92" w14:paraId="79E4AE3E" w14:textId="77777777">
      <w:pPr>
        <w:pStyle w:val="NoSpacing"/>
      </w:pPr>
    </w:p>
    <w:p w:rsidR="004F78FC" w:rsidP="00FD6DA6" w:rsidRDefault="00617383" w14:paraId="4A7D16DA" w14:textId="1273EB77">
      <w:pPr>
        <w:pStyle w:val="Heading2"/>
      </w:pPr>
      <w:r>
        <w:t xml:space="preserve">All documents should be dated, signed with a print name to state </w:t>
      </w:r>
      <w:r w:rsidRPr="00A37E56">
        <w:t xml:space="preserve">they are a "copy of the original" so that there is no doubt on record.  </w:t>
      </w:r>
    </w:p>
    <w:p w:rsidR="00BF075D" w:rsidP="00BF075D" w:rsidRDefault="00BF075D" w14:paraId="76458612" w14:textId="77777777">
      <w:pPr>
        <w:pStyle w:val="NoSpacing"/>
      </w:pPr>
    </w:p>
    <w:p w:rsidRPr="00A37E56" w:rsidR="00624000" w:rsidP="00BF075D" w:rsidRDefault="00624000" w14:paraId="177884DD" w14:textId="77777777">
      <w:pPr>
        <w:pStyle w:val="Heading2"/>
      </w:pPr>
      <w:r w:rsidRPr="00A37E56">
        <w:t xml:space="preserve">The school may also record other information deemed relevant, for example, whether staff have been informed of their duty to disclose relevant information under the childcare disqualification arrangements, dates of which safeguarding and safer recruitment training was undertaken and the name of the person who carried out each check. </w:t>
      </w:r>
    </w:p>
    <w:p w:rsidRPr="00A37E56" w:rsidR="00624000" w:rsidP="008256F1" w:rsidRDefault="00624000" w14:paraId="058DD38D" w14:textId="77777777">
      <w:pPr>
        <w:pStyle w:val="Heading2"/>
        <w:numPr>
          <w:ilvl w:val="0"/>
          <w:numId w:val="0"/>
        </w:numPr>
        <w:ind w:left="718"/>
        <w:rPr>
          <w:rFonts w:cs="Arial"/>
        </w:rPr>
      </w:pPr>
    </w:p>
    <w:p w:rsidRPr="00A37E56" w:rsidR="00624000" w:rsidP="00936F8B" w:rsidRDefault="00624000" w14:paraId="20314DC2" w14:textId="3940ECB1">
      <w:pPr>
        <w:pStyle w:val="Heading1"/>
      </w:pPr>
      <w:bookmarkStart w:name="_Toc137978581" w:id="60"/>
      <w:r w:rsidRPr="00A37E56">
        <w:t>Staff Annual Declaration</w:t>
      </w:r>
      <w:bookmarkEnd w:id="60"/>
    </w:p>
    <w:p w:rsidRPr="00A37E56" w:rsidR="00624000" w:rsidP="00624000" w:rsidRDefault="00624000" w14:paraId="1E80DEB9" w14:textId="77777777">
      <w:pPr>
        <w:pStyle w:val="NoSpacing"/>
      </w:pPr>
    </w:p>
    <w:p w:rsidR="0074691D" w:rsidP="0074691D" w:rsidRDefault="00624000" w14:paraId="41097939" w14:textId="77777777">
      <w:pPr>
        <w:pStyle w:val="Heading2"/>
      </w:pPr>
      <w:r w:rsidRPr="00A37E56">
        <w:t xml:space="preserve">On an annual basis all staff will be required to complete the </w:t>
      </w:r>
      <w:r w:rsidRPr="00A37E56">
        <w:rPr>
          <w:color w:val="006EB6"/>
        </w:rPr>
        <w:t>Staff Annual Declaration</w:t>
      </w:r>
      <w:r w:rsidRPr="00A37E56">
        <w:rPr>
          <w:color w:val="0070C0"/>
        </w:rPr>
        <w:t xml:space="preserve"> </w:t>
      </w:r>
      <w:r w:rsidRPr="00A37E56">
        <w:t xml:space="preserve">which ensures their knowledge and understanding of safeguarding related policy, procedure, key contacts in the school and (for all relevant staff) provides for a personal safeguarding declaration with regard to DBS.  </w:t>
      </w:r>
    </w:p>
    <w:p w:rsidR="0074691D" w:rsidP="0074691D" w:rsidRDefault="0074691D" w14:paraId="76448D5A" w14:textId="77777777">
      <w:pPr>
        <w:pStyle w:val="Heading2"/>
        <w:numPr>
          <w:ilvl w:val="0"/>
          <w:numId w:val="0"/>
        </w:numPr>
        <w:ind w:left="718"/>
      </w:pPr>
    </w:p>
    <w:p w:rsidRPr="00A37E56" w:rsidR="00624000" w:rsidP="0074691D" w:rsidRDefault="00624000" w14:paraId="50ED317A" w14:textId="237C653D">
      <w:pPr>
        <w:pStyle w:val="Heading2"/>
      </w:pPr>
      <w:r w:rsidRPr="00A37E56">
        <w:t>Where an aspect of the annual declaration is not applicable to the role undertaken by the individual, then they should enter “N/A” against the relevant entry on the Declaration before signing and returning it.</w:t>
      </w:r>
    </w:p>
    <w:p w:rsidRPr="00A37E56" w:rsidR="00624000" w:rsidP="00624000" w:rsidRDefault="00624000" w14:paraId="36900018" w14:textId="77777777">
      <w:pPr>
        <w:tabs>
          <w:tab w:val="left" w:pos="1080"/>
          <w:tab w:val="left" w:pos="1560"/>
        </w:tabs>
        <w:rPr>
          <w:rFonts w:cs="Arial"/>
        </w:rPr>
      </w:pPr>
    </w:p>
    <w:p w:rsidRPr="00A37E56" w:rsidR="00624000" w:rsidP="00936F8B" w:rsidRDefault="00624000" w14:paraId="4D606C57" w14:textId="7E2080D9">
      <w:pPr>
        <w:pStyle w:val="Heading1"/>
      </w:pPr>
      <w:bookmarkStart w:name="_Toc137978582" w:id="61"/>
      <w:r w:rsidRPr="00A37E56">
        <w:t>Change of Employment</w:t>
      </w:r>
      <w:bookmarkEnd w:id="61"/>
    </w:p>
    <w:p w:rsidR="00924A12" w:rsidP="00924A12" w:rsidRDefault="00924A12" w14:paraId="51399BE7" w14:textId="77777777">
      <w:pPr>
        <w:pStyle w:val="Heading2"/>
        <w:numPr>
          <w:ilvl w:val="0"/>
          <w:numId w:val="0"/>
        </w:numPr>
        <w:ind w:left="718"/>
      </w:pPr>
    </w:p>
    <w:p w:rsidRPr="00A37E56" w:rsidR="00624000" w:rsidP="0074691D" w:rsidRDefault="00624000" w14:paraId="4DFEBD3A" w14:textId="10ACD37A">
      <w:pPr>
        <w:pStyle w:val="Heading2"/>
      </w:pPr>
      <w:r w:rsidRPr="00A37E56">
        <w:t xml:space="preserve">Where an employee’s role changes, the </w:t>
      </w:r>
      <w:r>
        <w:t>Hiring</w:t>
      </w:r>
      <w:r w:rsidRPr="00A37E56">
        <w:t xml:space="preserve"> Manager must give due consideration to the relevant checks now appropriate for the new role (i.e. has the existing member moved to a position involving regulated activity?).</w:t>
      </w:r>
    </w:p>
    <w:p w:rsidRPr="00A37E56" w:rsidR="00624000" w:rsidP="003F1DA9" w:rsidRDefault="00624000" w14:paraId="40AE2F90" w14:textId="77777777">
      <w:pPr>
        <w:pStyle w:val="Heading2"/>
        <w:numPr>
          <w:ilvl w:val="0"/>
          <w:numId w:val="0"/>
        </w:numPr>
        <w:ind w:left="718"/>
        <w:rPr>
          <w:rFonts w:cs="Arial"/>
        </w:rPr>
      </w:pPr>
    </w:p>
    <w:p w:rsidRPr="00A37E56" w:rsidR="00624000" w:rsidP="0074691D" w:rsidRDefault="00624000" w14:paraId="75638AD0" w14:textId="77777777">
      <w:pPr>
        <w:pStyle w:val="Heading2"/>
      </w:pPr>
      <w:r w:rsidRPr="00A37E56">
        <w:t>If a member of staff moves from a position involving regulated activity into non-regulated activity only, ongoing relevant checks should be monitored and recorded.</w:t>
      </w:r>
    </w:p>
    <w:p w:rsidRPr="00A37E56" w:rsidR="00624000" w:rsidP="003F1DA9" w:rsidRDefault="00624000" w14:paraId="06D15629" w14:textId="77777777">
      <w:pPr>
        <w:pStyle w:val="Heading2"/>
        <w:numPr>
          <w:ilvl w:val="0"/>
          <w:numId w:val="0"/>
        </w:numPr>
        <w:ind w:left="718"/>
      </w:pPr>
    </w:p>
    <w:p w:rsidRPr="00A37E56" w:rsidR="00624000" w:rsidP="0074691D" w:rsidRDefault="00624000" w14:paraId="27E31B78" w14:textId="4032C5CC">
      <w:pPr>
        <w:pStyle w:val="Heading2"/>
      </w:pPr>
      <w:r w:rsidRPr="00A37E56">
        <w:t xml:space="preserve">In both cases the </w:t>
      </w:r>
      <w:r w:rsidR="00C34151">
        <w:rPr>
          <w:color w:val="006EB6"/>
        </w:rPr>
        <w:t>SCR</w:t>
      </w:r>
      <w:r w:rsidR="005C2D7D">
        <w:rPr>
          <w:color w:val="006EB6"/>
        </w:rPr>
        <w:t>T</w:t>
      </w:r>
      <w:r w:rsidRPr="00A37E56">
        <w:t xml:space="preserve"> should be updated accordingly.</w:t>
      </w:r>
    </w:p>
    <w:p w:rsidRPr="00A37E56" w:rsidR="00624000" w:rsidP="003F1DA9" w:rsidRDefault="00624000" w14:paraId="4EA18364" w14:textId="77777777">
      <w:pPr>
        <w:pStyle w:val="Heading2"/>
        <w:numPr>
          <w:ilvl w:val="0"/>
          <w:numId w:val="0"/>
        </w:numPr>
        <w:ind w:left="718"/>
      </w:pPr>
    </w:p>
    <w:p w:rsidRPr="00A37E56" w:rsidR="00624000" w:rsidP="0074691D" w:rsidRDefault="00624000" w14:paraId="253A6108" w14:textId="181626A9">
      <w:pPr>
        <w:pStyle w:val="Heading2"/>
      </w:pPr>
      <w:r w:rsidRPr="00A37E56">
        <w:t xml:space="preserve">All paperwork and checks associated with a change of employment must be filed in the </w:t>
      </w:r>
      <w:r w:rsidR="002A2A88">
        <w:t>employee</w:t>
      </w:r>
      <w:r w:rsidRPr="00A37E56">
        <w:t xml:space="preserve"> file and a note of the change recorded on the </w:t>
      </w:r>
      <w:r w:rsidR="00C34151">
        <w:t>SCR</w:t>
      </w:r>
      <w:r w:rsidR="005C2D7D">
        <w:t>T</w:t>
      </w:r>
      <w:r w:rsidRPr="00A37E56">
        <w:t>.</w:t>
      </w:r>
      <w:r>
        <w:t xml:space="preserve"> Further guidance on changes of employment and related checks is available on </w:t>
      </w:r>
      <w:r w:rsidR="00C34151">
        <w:t>SCR</w:t>
      </w:r>
      <w:r>
        <w:t xml:space="preserve"> Guidance Document.</w:t>
      </w:r>
    </w:p>
    <w:p w:rsidR="00624000" w:rsidRDefault="00624000" w14:paraId="695B99ED" w14:textId="34D30059">
      <w:pPr>
        <w:jc w:val="left"/>
      </w:pPr>
      <w:r>
        <w:br w:type="page"/>
      </w:r>
    </w:p>
    <w:p w:rsidR="007A5013" w:rsidP="00D5359C" w:rsidRDefault="007A5013" w14:paraId="16AA7E1C" w14:textId="11C1418A">
      <w:pPr>
        <w:pStyle w:val="Heading1"/>
        <w:numPr>
          <w:ilvl w:val="0"/>
          <w:numId w:val="0"/>
        </w:numPr>
        <w:ind w:left="360" w:hanging="360"/>
      </w:pPr>
      <w:bookmarkStart w:name="_Toc137978583" w:id="62"/>
      <w:r w:rsidRPr="00DF6185">
        <w:t>Appendix</w:t>
      </w:r>
      <w:r>
        <w:rPr>
          <w:noProof/>
        </w:rPr>
        <w:t xml:space="preserve"> 4</w:t>
      </w:r>
      <w:r w:rsidR="00751695">
        <w:rPr>
          <w:noProof/>
        </w:rPr>
        <w:t xml:space="preserve">: </w:t>
      </w:r>
      <w:r>
        <w:t>Risk Assessment Guidance</w:t>
      </w:r>
      <w:bookmarkEnd w:id="62"/>
    </w:p>
    <w:p w:rsidR="007A5013" w:rsidP="007A5013" w:rsidRDefault="007A5013" w14:paraId="65FD4D1C" w14:textId="7A72BB83">
      <w:pPr>
        <w:pStyle w:val="NoSpacing"/>
      </w:pPr>
    </w:p>
    <w:p w:rsidR="00BB0FCA" w:rsidP="00936F8B" w:rsidRDefault="00BB0FCA" w14:paraId="072EB5C2" w14:textId="0E962B05">
      <w:pPr>
        <w:pStyle w:val="Heading1"/>
        <w:numPr>
          <w:ilvl w:val="0"/>
          <w:numId w:val="59"/>
        </w:numPr>
        <w:rPr>
          <w:noProof/>
        </w:rPr>
      </w:pPr>
      <w:bookmarkStart w:name="_Toc137978584" w:id="63"/>
      <w:r>
        <w:rPr>
          <w:noProof/>
        </w:rPr>
        <w:t>Risk Assessment Overview</w:t>
      </w:r>
      <w:bookmarkEnd w:id="63"/>
    </w:p>
    <w:p w:rsidR="00BB0FCA" w:rsidP="00BB0FCA" w:rsidRDefault="00BB0FCA" w14:paraId="31FD0E06" w14:textId="540FC04A">
      <w:pPr>
        <w:pStyle w:val="NoSpacing"/>
      </w:pPr>
    </w:p>
    <w:p w:rsidR="00BB0FCA" w:rsidP="0028165F" w:rsidRDefault="0028165F" w14:paraId="7B50B4FD" w14:textId="47122BD3">
      <w:pPr>
        <w:pStyle w:val="Heading2"/>
      </w:pPr>
      <w:r>
        <w:t>Risk Assessment can only be raised, for some of the checks and only in exceptional cir</w:t>
      </w:r>
      <w:r w:rsidR="00F646C3">
        <w:t>cumstances</w:t>
      </w:r>
      <w:r w:rsidR="00F716D5">
        <w:t>.</w:t>
      </w:r>
    </w:p>
    <w:p w:rsidR="005E012B" w:rsidP="005E012B" w:rsidRDefault="005E012B" w14:paraId="626D535D" w14:textId="77777777">
      <w:pPr>
        <w:pStyle w:val="NoSpacing"/>
      </w:pPr>
    </w:p>
    <w:p w:rsidR="005E012B" w:rsidP="005E012B" w:rsidRDefault="005E012B" w14:paraId="13D5B003" w14:textId="21B26A00">
      <w:pPr>
        <w:pStyle w:val="Heading2"/>
        <w:rPr>
          <w:noProof/>
        </w:rPr>
      </w:pPr>
      <w:r>
        <w:rPr>
          <w:noProof/>
        </w:rPr>
        <w:t>All other pre-employment checks must have been completed.</w:t>
      </w:r>
    </w:p>
    <w:p w:rsidRPr="005E012B" w:rsidR="005E012B" w:rsidP="005E012B" w:rsidRDefault="005E012B" w14:paraId="16D301E8" w14:textId="77777777">
      <w:pPr>
        <w:pStyle w:val="NoSpacing"/>
      </w:pPr>
    </w:p>
    <w:p w:rsidR="005E012B" w:rsidP="005E012B" w:rsidRDefault="005E012B" w14:paraId="19C510E0" w14:textId="21358697">
      <w:pPr>
        <w:pStyle w:val="Heading2"/>
      </w:pPr>
      <w:r>
        <w:t xml:space="preserve">Where a check is not completed, </w:t>
      </w:r>
      <w:r w:rsidR="00463309">
        <w:t xml:space="preserve">prior to raising </w:t>
      </w:r>
      <w:r>
        <w:t xml:space="preserve">Risk Assessments </w:t>
      </w:r>
      <w:r w:rsidR="00463309">
        <w:t xml:space="preserve">instead of postponing start date, the following should be considered: </w:t>
      </w:r>
    </w:p>
    <w:p w:rsidR="005E012B" w:rsidP="005E012B" w:rsidRDefault="005E012B" w14:paraId="382516F3" w14:textId="77777777">
      <w:pPr>
        <w:pStyle w:val="NoSpacing"/>
        <w:numPr>
          <w:ilvl w:val="4"/>
          <w:numId w:val="62"/>
        </w:numPr>
        <w:ind w:left="1560" w:hanging="284"/>
        <w:rPr>
          <w:rFonts w:ascii="Arial" w:hAnsi="Arial" w:cs="Arial"/>
          <w:noProof/>
        </w:rPr>
      </w:pPr>
      <w:r>
        <w:rPr>
          <w:rFonts w:ascii="Arial" w:hAnsi="Arial" w:cs="Arial"/>
          <w:noProof/>
        </w:rPr>
        <w:t>Is the Appointment necessary to allow service provision to continue</w:t>
      </w:r>
    </w:p>
    <w:p w:rsidR="005E012B" w:rsidP="005E012B" w:rsidRDefault="005E012B" w14:paraId="01EE3D40" w14:textId="77777777">
      <w:pPr>
        <w:pStyle w:val="NoSpacing"/>
        <w:numPr>
          <w:ilvl w:val="4"/>
          <w:numId w:val="62"/>
        </w:numPr>
        <w:ind w:left="1560" w:hanging="284"/>
        <w:rPr>
          <w:rFonts w:ascii="Arial" w:hAnsi="Arial" w:cs="Arial"/>
          <w:noProof/>
        </w:rPr>
      </w:pPr>
      <w:r>
        <w:rPr>
          <w:rFonts w:ascii="Arial" w:hAnsi="Arial" w:cs="Arial"/>
          <w:noProof/>
        </w:rPr>
        <w:t>The candidate will have no unsuprevised contact with children</w:t>
      </w:r>
    </w:p>
    <w:p w:rsidR="005E012B" w:rsidP="005E012B" w:rsidRDefault="005E012B" w14:paraId="2BB072FA" w14:textId="77777777">
      <w:pPr>
        <w:pStyle w:val="NoSpacing"/>
        <w:numPr>
          <w:ilvl w:val="4"/>
          <w:numId w:val="62"/>
        </w:numPr>
        <w:ind w:left="1560" w:hanging="284"/>
        <w:rPr>
          <w:rFonts w:ascii="Arial" w:hAnsi="Arial" w:cs="Arial"/>
          <w:noProof/>
        </w:rPr>
      </w:pPr>
      <w:r>
        <w:rPr>
          <w:rFonts w:ascii="Arial" w:hAnsi="Arial" w:cs="Arial"/>
          <w:noProof/>
        </w:rPr>
        <w:t>The candidate will have no access to sensitive records</w:t>
      </w:r>
    </w:p>
    <w:p w:rsidR="00463309" w:rsidP="00463309" w:rsidRDefault="00463309" w14:paraId="4AAB16E4" w14:textId="77777777">
      <w:pPr>
        <w:pStyle w:val="NoSpacing"/>
        <w:ind w:left="1560"/>
        <w:rPr>
          <w:rFonts w:ascii="Arial" w:hAnsi="Arial" w:cs="Arial"/>
          <w:noProof/>
        </w:rPr>
      </w:pPr>
    </w:p>
    <w:p w:rsidR="00E04C4F" w:rsidP="00E04C4F" w:rsidRDefault="00E04C4F" w14:paraId="0EB18C31" w14:textId="77777777">
      <w:pPr>
        <w:pStyle w:val="Heading2"/>
        <w:rPr>
          <w:noProof/>
        </w:rPr>
      </w:pPr>
      <w:r>
        <w:rPr>
          <w:noProof/>
        </w:rPr>
        <w:t>Decisions should be based on whether this is considered, High, Medium or Low.</w:t>
      </w:r>
    </w:p>
    <w:p w:rsidR="00E04C4F" w:rsidP="00E04C4F" w:rsidRDefault="00E04C4F" w14:paraId="4C5BF596" w14:textId="77777777">
      <w:pPr>
        <w:pStyle w:val="NoSpacing"/>
        <w:ind w:left="709"/>
        <w:rPr>
          <w:rFonts w:ascii="Arial" w:hAnsi="Arial" w:cs="Arial"/>
          <w:noProof/>
        </w:rPr>
      </w:pPr>
    </w:p>
    <w:p w:rsidR="001449C8" w:rsidP="001449C8" w:rsidRDefault="00040DD1" w14:paraId="69DDA3B9" w14:textId="307F9E9E">
      <w:pPr>
        <w:pStyle w:val="Heading2"/>
      </w:pPr>
      <w:r>
        <w:t>Risk Assessment</w:t>
      </w:r>
      <w:r w:rsidR="00EA65E1">
        <w:t>s</w:t>
      </w:r>
      <w:r>
        <w:t xml:space="preserve"> should be signed prior to commencement </w:t>
      </w:r>
      <w:r w:rsidR="000F5141">
        <w:t>by both signatories as per Risk Assessment Flow, with fortnightly reviews undertaken to close off Risk Assessment as soon as possible.</w:t>
      </w:r>
    </w:p>
    <w:p w:rsidR="000F5141" w:rsidP="000F5141" w:rsidRDefault="000F5141" w14:paraId="691EB93C" w14:textId="77777777">
      <w:pPr>
        <w:pStyle w:val="NoSpacing"/>
      </w:pPr>
    </w:p>
    <w:p w:rsidR="000F5141" w:rsidP="000F5141" w:rsidRDefault="00D56BFE" w14:paraId="7144DD45" w14:textId="3B61110F">
      <w:pPr>
        <w:pStyle w:val="Heading2"/>
      </w:pPr>
      <w:r>
        <w:t>Where supervision is required, a list of all dates, signed by supervisor will be retained on employee file to demonstrate robust processes.</w:t>
      </w:r>
    </w:p>
    <w:p w:rsidR="00E04C4F" w:rsidP="00E04C4F" w:rsidRDefault="00E04C4F" w14:paraId="7D0B138A" w14:textId="77777777">
      <w:pPr>
        <w:pStyle w:val="NoSpacing"/>
      </w:pPr>
    </w:p>
    <w:p w:rsidR="00E04C4F" w:rsidP="00E04C4F" w:rsidRDefault="00E04C4F" w14:paraId="3D5AB3DF" w14:textId="6E441C9E">
      <w:pPr>
        <w:pStyle w:val="Heading2"/>
        <w:rPr>
          <w:noProof/>
        </w:rPr>
      </w:pPr>
      <w:r>
        <w:rPr>
          <w:noProof/>
        </w:rPr>
        <w:t>List of mitigations put in place depending upon level of risk in relation to the specific responsibilities of the role, needs to be included in the Risk Assessment Notes on SCR</w:t>
      </w:r>
      <w:r w:rsidR="00CE25A9">
        <w:rPr>
          <w:noProof/>
        </w:rPr>
        <w:t>T</w:t>
      </w:r>
      <w:r>
        <w:rPr>
          <w:noProof/>
        </w:rPr>
        <w:t>.</w:t>
      </w:r>
    </w:p>
    <w:p w:rsidR="003E0317" w:rsidP="003E0317" w:rsidRDefault="003E0317" w14:paraId="51D607B0" w14:textId="67A0AB3C">
      <w:pPr>
        <w:pStyle w:val="NoSpacing"/>
      </w:pPr>
    </w:p>
    <w:p w:rsidR="003E0317" w:rsidP="003E0317" w:rsidRDefault="00345D1F" w14:paraId="46EEC549" w14:textId="19D61642">
      <w:pPr>
        <w:pStyle w:val="NoSpacing"/>
        <w:jc w:val="center"/>
      </w:pPr>
      <w:r w:rsidRPr="00345D1F">
        <w:rPr>
          <w:noProof/>
        </w:rPr>
        <mc:AlternateContent>
          <mc:Choice Requires="wpg">
            <w:drawing>
              <wp:anchor distT="0" distB="0" distL="114300" distR="114300" simplePos="0" relativeHeight="251659264" behindDoc="0" locked="0" layoutInCell="1" allowOverlap="1" wp14:anchorId="1C0A4ABD" wp14:editId="5C2F9A5A">
                <wp:simplePos x="0" y="0"/>
                <wp:positionH relativeFrom="margin">
                  <wp:align>center</wp:align>
                </wp:positionH>
                <wp:positionV relativeFrom="paragraph">
                  <wp:posOffset>184150</wp:posOffset>
                </wp:positionV>
                <wp:extent cx="4868545" cy="2207895"/>
                <wp:effectExtent l="0" t="0" r="27305" b="20955"/>
                <wp:wrapTopAndBottom/>
                <wp:docPr id="15" name="Group 13"/>
                <wp:cNvGraphicFramePr/>
                <a:graphic xmlns:a="http://schemas.openxmlformats.org/drawingml/2006/main">
                  <a:graphicData uri="http://schemas.microsoft.com/office/word/2010/wordprocessingGroup">
                    <wpg:wgp>
                      <wpg:cNvGrpSpPr/>
                      <wpg:grpSpPr bwMode="auto">
                        <a:xfrm>
                          <a:off x="0" y="0"/>
                          <a:ext cx="4868545" cy="2207895"/>
                          <a:chOff x="0" y="0"/>
                          <a:chExt cx="4869767" cy="2208452"/>
                        </a:xfrm>
                      </wpg:grpSpPr>
                      <wps:wsp>
                        <wps:cNvPr id="16" name="Freeform: Shape 16"/>
                        <wps:cNvSpPr/>
                        <wps:spPr>
                          <a:xfrm>
                            <a:off x="0" y="0"/>
                            <a:ext cx="1392496" cy="628718"/>
                          </a:xfrm>
                          <a:custGeom>
                            <a:avLst/>
                            <a:gdLst>
                              <a:gd name="connsiteX0" fmla="*/ 0 w 1393031"/>
                              <a:gd name="connsiteY0" fmla="*/ 0 h 2937306"/>
                              <a:gd name="connsiteX1" fmla="*/ 1393031 w 1393031"/>
                              <a:gd name="connsiteY1" fmla="*/ 0 h 2937306"/>
                              <a:gd name="connsiteX2" fmla="*/ 1393031 w 1393031"/>
                              <a:gd name="connsiteY2" fmla="*/ 2937306 h 2937306"/>
                              <a:gd name="connsiteX3" fmla="*/ 0 w 1393031"/>
                              <a:gd name="connsiteY3" fmla="*/ 2937306 h 2937306"/>
                              <a:gd name="connsiteX4" fmla="*/ 0 w 1393031"/>
                              <a:gd name="connsiteY4" fmla="*/ 0 h 293730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3031" h="2937306">
                                <a:moveTo>
                                  <a:pt x="0" y="0"/>
                                </a:moveTo>
                                <a:lnTo>
                                  <a:pt x="1393031" y="0"/>
                                </a:lnTo>
                                <a:lnTo>
                                  <a:pt x="1393031" y="2937306"/>
                                </a:lnTo>
                                <a:lnTo>
                                  <a:pt x="0" y="2937306"/>
                                </a:lnTo>
                                <a:lnTo>
                                  <a:pt x="0" y="0"/>
                                </a:lnTo>
                                <a:close/>
                              </a:path>
                            </a:pathLst>
                          </a:custGeom>
                          <a:solidFill>
                            <a:schemeClr val="accent6">
                              <a:lumMod val="60000"/>
                              <a:lumOff val="40000"/>
                            </a:schemeClr>
                          </a:solidFill>
                          <a:ln>
                            <a:solidFill>
                              <a:schemeClr val="tx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345D1F" w:rsidP="00345D1F" w:rsidRDefault="00345D1F" w14:paraId="289103FF" w14:textId="77777777">
                              <w:pPr>
                                <w:spacing w:after="84" w:line="216" w:lineRule="auto"/>
                                <w:jc w:val="center"/>
                                <w:rPr>
                                  <w:rFonts w:ascii="Arial" w:hAnsi="Arial" w:cs="Arial"/>
                                  <w:b/>
                                  <w:bCs/>
                                  <w:color w:val="000000" w:themeColor="text1"/>
                                  <w:kern w:val="24"/>
                                  <w:sz w:val="20"/>
                                  <w:szCs w:val="20"/>
                                </w:rPr>
                              </w:pPr>
                              <w:r>
                                <w:rPr>
                                  <w:rFonts w:ascii="Arial" w:hAnsi="Arial" w:cs="Arial"/>
                                  <w:b/>
                                  <w:bCs/>
                                  <w:color w:val="000000" w:themeColor="text1"/>
                                  <w:kern w:val="24"/>
                                  <w:sz w:val="20"/>
                                  <w:szCs w:val="20"/>
                                </w:rPr>
                                <w:t>Low Risk</w:t>
                              </w:r>
                            </w:p>
                          </w:txbxContent>
                        </wps:txbx>
                        <wps:bodyPr lIns="71120" tIns="40640" rIns="71120" bIns="40640" spcCol="1270" anchor="ctr"/>
                      </wps:wsp>
                      <wps:wsp>
                        <wps:cNvPr id="17" name="Freeform: Shape 17"/>
                        <wps:cNvSpPr/>
                        <wps:spPr>
                          <a:xfrm>
                            <a:off x="0" y="722391"/>
                            <a:ext cx="1392496" cy="1486061"/>
                          </a:xfrm>
                          <a:custGeom>
                            <a:avLst/>
                            <a:gdLst>
                              <a:gd name="connsiteX0" fmla="*/ 0 w 1393031"/>
                              <a:gd name="connsiteY0" fmla="*/ 0 h 864675"/>
                              <a:gd name="connsiteX1" fmla="*/ 1393031 w 1393031"/>
                              <a:gd name="connsiteY1" fmla="*/ 0 h 864675"/>
                              <a:gd name="connsiteX2" fmla="*/ 1393031 w 1393031"/>
                              <a:gd name="connsiteY2" fmla="*/ 864675 h 864675"/>
                              <a:gd name="connsiteX3" fmla="*/ 0 w 1393031"/>
                              <a:gd name="connsiteY3" fmla="*/ 864675 h 864675"/>
                              <a:gd name="connsiteX4" fmla="*/ 0 w 1393031"/>
                              <a:gd name="connsiteY4" fmla="*/ 0 h 864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3031" h="864675">
                                <a:moveTo>
                                  <a:pt x="0" y="0"/>
                                </a:moveTo>
                                <a:lnTo>
                                  <a:pt x="1393031" y="0"/>
                                </a:lnTo>
                                <a:lnTo>
                                  <a:pt x="1393031" y="864675"/>
                                </a:lnTo>
                                <a:lnTo>
                                  <a:pt x="0" y="864675"/>
                                </a:lnTo>
                                <a:lnTo>
                                  <a:pt x="0" y="0"/>
                                </a:lnTo>
                                <a:close/>
                              </a:path>
                            </a:pathLst>
                          </a:custGeom>
                          <a:solidFill>
                            <a:schemeClr val="accent6">
                              <a:lumMod val="60000"/>
                              <a:lumOff val="40000"/>
                              <a:alpha val="90000"/>
                            </a:schemeClr>
                          </a:solidFill>
                          <a:ln>
                            <a:solidFill>
                              <a:schemeClr val="tx1"/>
                            </a:solidFill>
                          </a:ln>
                        </wps:spPr>
                        <wps:style>
                          <a:lnRef idx="2">
                            <a:schemeClr val="accent1">
                              <a:alpha val="90000"/>
                              <a:tint val="40000"/>
                              <a:hueOff val="0"/>
                              <a:satOff val="0"/>
                              <a:lumOff val="0"/>
                              <a:alphaOff val="0"/>
                            </a:schemeClr>
                          </a:lnRef>
                          <a:fillRef idx="1">
                            <a:schemeClr val="accent1">
                              <a:alpha val="90000"/>
                              <a:tint val="40000"/>
                              <a:hueOff val="0"/>
                              <a:satOff val="0"/>
                              <a:lumOff val="0"/>
                              <a:alphaOff val="0"/>
                            </a:schemeClr>
                          </a:fillRef>
                          <a:effectRef idx="0">
                            <a:schemeClr val="accent1">
                              <a:alpha val="90000"/>
                              <a:tint val="40000"/>
                              <a:hueOff val="0"/>
                              <a:satOff val="0"/>
                              <a:lumOff val="0"/>
                              <a:alphaOff val="0"/>
                            </a:schemeClr>
                          </a:effectRef>
                          <a:fontRef idx="minor">
                            <a:schemeClr val="dk1">
                              <a:hueOff val="0"/>
                              <a:satOff val="0"/>
                              <a:lumOff val="0"/>
                              <a:alphaOff val="0"/>
                            </a:schemeClr>
                          </a:fontRef>
                        </wps:style>
                        <wps:txbx>
                          <w:txbxContent>
                            <w:p w:rsidR="00345D1F" w:rsidP="00345D1F" w:rsidRDefault="00345D1F" w14:paraId="5E5325C0" w14:textId="77777777">
                              <w:pPr>
                                <w:spacing w:after="36" w:line="216" w:lineRule="auto"/>
                                <w:jc w:val="center"/>
                                <w:rPr>
                                  <w:rFonts w:ascii="Arial" w:hAnsi="Arial" w:cs="Arial"/>
                                  <w:color w:val="000000" w:themeColor="dark1"/>
                                  <w:kern w:val="24"/>
                                  <w:sz w:val="20"/>
                                  <w:szCs w:val="20"/>
                                  <w14:textFill>
                                    <w14:solidFill>
                                      <w14:schemeClr w14:val="dk1">
                                        <w14:satOff w14:val="0"/>
                                        <w14:lumOff w14:val="0"/>
                                      </w14:schemeClr>
                                    </w14:solidFill>
                                  </w14:textFill>
                                </w:rPr>
                              </w:pPr>
                              <w:r>
                                <w:rPr>
                                  <w:rFonts w:ascii="Arial" w:hAnsi="Arial" w:cs="Arial"/>
                                  <w:color w:val="000000" w:themeColor="dark1"/>
                                  <w:kern w:val="24"/>
                                  <w:sz w:val="20"/>
                                  <w:szCs w:val="20"/>
                                  <w14:textFill>
                                    <w14:solidFill>
                                      <w14:schemeClr w14:val="dk1">
                                        <w14:satOff w14:val="0"/>
                                        <w14:lumOff w14:val="0"/>
                                      </w14:schemeClr>
                                    </w14:solidFill>
                                  </w14:textFill>
                                </w:rPr>
                                <w:t>Can Start</w:t>
                              </w:r>
                            </w:p>
                            <w:p w:rsidR="00345D1F" w:rsidP="00345D1F" w:rsidRDefault="00345D1F" w14:paraId="36DC27F8" w14:textId="77777777">
                              <w:pPr>
                                <w:spacing w:after="36" w:line="216" w:lineRule="auto"/>
                                <w:jc w:val="center"/>
                                <w:rPr>
                                  <w:rFonts w:ascii="Arial" w:hAnsi="Arial" w:cs="Arial"/>
                                  <w:color w:val="000000" w:themeColor="dark1"/>
                                  <w:kern w:val="24"/>
                                  <w:sz w:val="20"/>
                                  <w:szCs w:val="20"/>
                                  <w14:textFill>
                                    <w14:solidFill>
                                      <w14:schemeClr w14:val="dk1">
                                        <w14:satOff w14:val="0"/>
                                        <w14:lumOff w14:val="0"/>
                                      </w14:schemeClr>
                                    </w14:solidFill>
                                  </w14:textFill>
                                </w:rPr>
                              </w:pPr>
                              <w:r>
                                <w:rPr>
                                  <w:rFonts w:ascii="Arial" w:hAnsi="Arial" w:cs="Arial"/>
                                  <w:color w:val="000000" w:themeColor="dark1"/>
                                  <w:kern w:val="24"/>
                                  <w:sz w:val="20"/>
                                  <w:szCs w:val="20"/>
                                  <w14:textFill>
                                    <w14:solidFill>
                                      <w14:schemeClr w14:val="dk1">
                                        <w14:satOff w14:val="0"/>
                                        <w14:lumOff w14:val="0"/>
                                      </w14:schemeClr>
                                    </w14:solidFill>
                                  </w14:textFill>
                                </w:rPr>
                                <w:t>No Additional Supervision</w:t>
                              </w:r>
                            </w:p>
                          </w:txbxContent>
                        </wps:txbx>
                        <wps:bodyPr lIns="53340" tIns="53340" rIns="71120" bIns="80010" spcCol="1270"/>
                      </wps:wsp>
                      <wps:wsp>
                        <wps:cNvPr id="18" name="Freeform: Shape 18"/>
                        <wps:cNvSpPr/>
                        <wps:spPr>
                          <a:xfrm>
                            <a:off x="1738635" y="0"/>
                            <a:ext cx="1392497" cy="628718"/>
                          </a:xfrm>
                          <a:custGeom>
                            <a:avLst/>
                            <a:gdLst>
                              <a:gd name="connsiteX0" fmla="*/ 0 w 1393031"/>
                              <a:gd name="connsiteY0" fmla="*/ 0 h 432000"/>
                              <a:gd name="connsiteX1" fmla="*/ 1393031 w 1393031"/>
                              <a:gd name="connsiteY1" fmla="*/ 0 h 432000"/>
                              <a:gd name="connsiteX2" fmla="*/ 1393031 w 1393031"/>
                              <a:gd name="connsiteY2" fmla="*/ 432000 h 432000"/>
                              <a:gd name="connsiteX3" fmla="*/ 0 w 1393031"/>
                              <a:gd name="connsiteY3" fmla="*/ 432000 h 432000"/>
                              <a:gd name="connsiteX4" fmla="*/ 0 w 1393031"/>
                              <a:gd name="connsiteY4" fmla="*/ 0 h 432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3031" h="432000">
                                <a:moveTo>
                                  <a:pt x="0" y="0"/>
                                </a:moveTo>
                                <a:lnTo>
                                  <a:pt x="1393031" y="0"/>
                                </a:lnTo>
                                <a:lnTo>
                                  <a:pt x="1393031" y="432000"/>
                                </a:lnTo>
                                <a:lnTo>
                                  <a:pt x="0" y="432000"/>
                                </a:lnTo>
                                <a:lnTo>
                                  <a:pt x="0" y="0"/>
                                </a:lnTo>
                                <a:close/>
                              </a:path>
                            </a:pathLst>
                          </a:custGeom>
                          <a:solidFill>
                            <a:schemeClr val="accent2">
                              <a:lumMod val="60000"/>
                              <a:lumOff val="40000"/>
                            </a:schemeClr>
                          </a:solidFill>
                          <a:ln>
                            <a:solidFill>
                              <a:schemeClr val="tx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345D1F" w:rsidP="00345D1F" w:rsidRDefault="00345D1F" w14:paraId="36F61A2E" w14:textId="77777777">
                              <w:pPr>
                                <w:spacing w:after="84" w:line="216" w:lineRule="auto"/>
                                <w:jc w:val="center"/>
                                <w:rPr>
                                  <w:rFonts w:ascii="Arial" w:hAnsi="Arial" w:cs="Arial"/>
                                  <w:b/>
                                  <w:bCs/>
                                  <w:color w:val="000000" w:themeColor="text1"/>
                                  <w:kern w:val="24"/>
                                  <w:sz w:val="20"/>
                                  <w:szCs w:val="20"/>
                                </w:rPr>
                              </w:pPr>
                              <w:r>
                                <w:rPr>
                                  <w:rFonts w:ascii="Arial" w:hAnsi="Arial" w:cs="Arial"/>
                                  <w:b/>
                                  <w:bCs/>
                                  <w:color w:val="000000" w:themeColor="text1"/>
                                  <w:kern w:val="24"/>
                                  <w:sz w:val="20"/>
                                  <w:szCs w:val="20"/>
                                </w:rPr>
                                <w:t>Medium</w:t>
                              </w:r>
                              <w:r>
                                <w:rPr>
                                  <w:rFonts w:ascii="Arial" w:hAnsi="Arial" w:cs="Arial"/>
                                  <w:b/>
                                  <w:bCs/>
                                  <w:color w:val="FFFFFF" w:themeColor="light1"/>
                                  <w:kern w:val="24"/>
                                  <w:sz w:val="20"/>
                                  <w:szCs w:val="20"/>
                                </w:rPr>
                                <w:t xml:space="preserve"> </w:t>
                              </w:r>
                              <w:r>
                                <w:rPr>
                                  <w:rFonts w:ascii="Arial" w:hAnsi="Arial" w:cs="Arial"/>
                                  <w:b/>
                                  <w:bCs/>
                                  <w:color w:val="000000" w:themeColor="text1"/>
                                  <w:kern w:val="24"/>
                                  <w:sz w:val="20"/>
                                  <w:szCs w:val="20"/>
                                </w:rPr>
                                <w:t>Risk</w:t>
                              </w:r>
                            </w:p>
                          </w:txbxContent>
                        </wps:txbx>
                        <wps:bodyPr lIns="71120" tIns="40640" rIns="71120" bIns="40640" spcCol="1270" anchor="ctr"/>
                      </wps:wsp>
                      <wps:wsp>
                        <wps:cNvPr id="19" name="Freeform: Shape 19"/>
                        <wps:cNvSpPr/>
                        <wps:spPr>
                          <a:xfrm>
                            <a:off x="1738635" y="722391"/>
                            <a:ext cx="1392497" cy="1486061"/>
                          </a:xfrm>
                          <a:custGeom>
                            <a:avLst/>
                            <a:gdLst>
                              <a:gd name="connsiteX0" fmla="*/ 0 w 1393031"/>
                              <a:gd name="connsiteY0" fmla="*/ 0 h 864675"/>
                              <a:gd name="connsiteX1" fmla="*/ 1393031 w 1393031"/>
                              <a:gd name="connsiteY1" fmla="*/ 0 h 864675"/>
                              <a:gd name="connsiteX2" fmla="*/ 1393031 w 1393031"/>
                              <a:gd name="connsiteY2" fmla="*/ 864675 h 864675"/>
                              <a:gd name="connsiteX3" fmla="*/ 0 w 1393031"/>
                              <a:gd name="connsiteY3" fmla="*/ 864675 h 864675"/>
                              <a:gd name="connsiteX4" fmla="*/ 0 w 1393031"/>
                              <a:gd name="connsiteY4" fmla="*/ 0 h 864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3031" h="864675">
                                <a:moveTo>
                                  <a:pt x="0" y="0"/>
                                </a:moveTo>
                                <a:lnTo>
                                  <a:pt x="1393031" y="0"/>
                                </a:lnTo>
                                <a:lnTo>
                                  <a:pt x="1393031" y="864675"/>
                                </a:lnTo>
                                <a:lnTo>
                                  <a:pt x="0" y="864675"/>
                                </a:lnTo>
                                <a:lnTo>
                                  <a:pt x="0" y="0"/>
                                </a:lnTo>
                                <a:close/>
                              </a:path>
                            </a:pathLst>
                          </a:custGeom>
                          <a:solidFill>
                            <a:schemeClr val="accent2">
                              <a:lumMod val="60000"/>
                              <a:lumOff val="40000"/>
                              <a:alpha val="90000"/>
                            </a:schemeClr>
                          </a:solidFill>
                          <a:ln>
                            <a:solidFill>
                              <a:schemeClr val="tx1"/>
                            </a:solidFill>
                          </a:ln>
                        </wps:spPr>
                        <wps:style>
                          <a:lnRef idx="2">
                            <a:schemeClr val="accent1">
                              <a:alpha val="90000"/>
                              <a:tint val="40000"/>
                              <a:hueOff val="0"/>
                              <a:satOff val="0"/>
                              <a:lumOff val="0"/>
                              <a:alphaOff val="0"/>
                            </a:schemeClr>
                          </a:lnRef>
                          <a:fillRef idx="1">
                            <a:schemeClr val="accent1">
                              <a:alpha val="90000"/>
                              <a:tint val="40000"/>
                              <a:hueOff val="0"/>
                              <a:satOff val="0"/>
                              <a:lumOff val="0"/>
                              <a:alphaOff val="0"/>
                            </a:schemeClr>
                          </a:fillRef>
                          <a:effectRef idx="0">
                            <a:schemeClr val="accent1">
                              <a:alpha val="90000"/>
                              <a:tint val="40000"/>
                              <a:hueOff val="0"/>
                              <a:satOff val="0"/>
                              <a:lumOff val="0"/>
                              <a:alphaOff val="0"/>
                            </a:schemeClr>
                          </a:effectRef>
                          <a:fontRef idx="minor">
                            <a:schemeClr val="dk1">
                              <a:hueOff val="0"/>
                              <a:satOff val="0"/>
                              <a:lumOff val="0"/>
                              <a:alphaOff val="0"/>
                            </a:schemeClr>
                          </a:fontRef>
                        </wps:style>
                        <wps:txbx>
                          <w:txbxContent>
                            <w:p w:rsidR="00345D1F" w:rsidP="00345D1F" w:rsidRDefault="00345D1F" w14:paraId="1A571C52" w14:textId="77777777">
                              <w:pPr>
                                <w:spacing w:after="36" w:line="216" w:lineRule="auto"/>
                                <w:jc w:val="center"/>
                                <w:rPr>
                                  <w:rFonts w:ascii="Arial" w:hAnsi="Arial" w:cs="Arial"/>
                                  <w:color w:val="000000" w:themeColor="dark1"/>
                                  <w:kern w:val="24"/>
                                  <w:sz w:val="20"/>
                                  <w:szCs w:val="20"/>
                                  <w14:textFill>
                                    <w14:solidFill>
                                      <w14:schemeClr w14:val="dk1">
                                        <w14:satOff w14:val="0"/>
                                        <w14:lumOff w14:val="0"/>
                                      </w14:schemeClr>
                                    </w14:solidFill>
                                  </w14:textFill>
                                </w:rPr>
                              </w:pPr>
                              <w:r>
                                <w:rPr>
                                  <w:rFonts w:ascii="Arial" w:hAnsi="Arial" w:cs="Arial"/>
                                  <w:color w:val="000000" w:themeColor="dark1"/>
                                  <w:kern w:val="24"/>
                                  <w:sz w:val="20"/>
                                  <w:szCs w:val="20"/>
                                  <w14:textFill>
                                    <w14:solidFill>
                                      <w14:schemeClr w14:val="dk1">
                                        <w14:satOff w14:val="0"/>
                                        <w14:lumOff w14:val="0"/>
                                      </w14:schemeClr>
                                    </w14:solidFill>
                                  </w14:textFill>
                                </w:rPr>
                                <w:t>Can Start</w:t>
                              </w:r>
                            </w:p>
                            <w:p w:rsidR="00345D1F" w:rsidP="00345D1F" w:rsidRDefault="00345D1F" w14:paraId="1AE645D1" w14:textId="77777777">
                              <w:pPr>
                                <w:spacing w:after="36" w:line="216" w:lineRule="auto"/>
                                <w:jc w:val="center"/>
                                <w:rPr>
                                  <w:rFonts w:ascii="Arial" w:hAnsi="Arial" w:cs="Arial"/>
                                  <w:color w:val="000000" w:themeColor="dark1"/>
                                  <w:kern w:val="24"/>
                                  <w:sz w:val="20"/>
                                  <w:szCs w:val="20"/>
                                  <w14:textFill>
                                    <w14:solidFill>
                                      <w14:schemeClr w14:val="dk1">
                                        <w14:satOff w14:val="0"/>
                                        <w14:lumOff w14:val="0"/>
                                      </w14:schemeClr>
                                    </w14:solidFill>
                                  </w14:textFill>
                                </w:rPr>
                              </w:pPr>
                              <w:r>
                                <w:rPr>
                                  <w:rFonts w:ascii="Arial" w:hAnsi="Arial" w:cs="Arial"/>
                                  <w:color w:val="000000" w:themeColor="dark1"/>
                                  <w:kern w:val="24"/>
                                  <w:sz w:val="20"/>
                                  <w:szCs w:val="20"/>
                                  <w14:textFill>
                                    <w14:solidFill>
                                      <w14:schemeClr w14:val="dk1">
                                        <w14:satOff w14:val="0"/>
                                        <w14:lumOff w14:val="0"/>
                                      </w14:schemeClr>
                                    </w14:solidFill>
                                  </w14:textFill>
                                </w:rPr>
                                <w:t>Red Lanyard</w:t>
                              </w:r>
                            </w:p>
                            <w:p w:rsidR="00345D1F" w:rsidP="00345D1F" w:rsidRDefault="00345D1F" w14:paraId="0F11161B" w14:textId="77777777">
                              <w:pPr>
                                <w:spacing w:after="36" w:line="216" w:lineRule="auto"/>
                                <w:jc w:val="center"/>
                                <w:rPr>
                                  <w:rFonts w:ascii="Arial" w:hAnsi="Arial" w:cs="Arial"/>
                                  <w:color w:val="000000" w:themeColor="dark1"/>
                                  <w:kern w:val="24"/>
                                  <w:sz w:val="20"/>
                                  <w:szCs w:val="20"/>
                                  <w14:textFill>
                                    <w14:solidFill>
                                      <w14:schemeClr w14:val="dk1">
                                        <w14:satOff w14:val="0"/>
                                        <w14:lumOff w14:val="0"/>
                                      </w14:schemeClr>
                                    </w14:solidFill>
                                  </w14:textFill>
                                </w:rPr>
                              </w:pPr>
                              <w:r>
                                <w:rPr>
                                  <w:rFonts w:ascii="Arial" w:hAnsi="Arial" w:cs="Arial"/>
                                  <w:color w:val="000000" w:themeColor="dark1"/>
                                  <w:kern w:val="24"/>
                                  <w:sz w:val="20"/>
                                  <w:szCs w:val="20"/>
                                  <w14:textFill>
                                    <w14:solidFill>
                                      <w14:schemeClr w14:val="dk1">
                                        <w14:satOff w14:val="0"/>
                                        <w14:lumOff w14:val="0"/>
                                      </w14:schemeClr>
                                    </w14:solidFill>
                                  </w14:textFill>
                                </w:rPr>
                                <w:t>Fully Supervised at all times</w:t>
                              </w:r>
                            </w:p>
                            <w:p w:rsidR="00345D1F" w:rsidP="00345D1F" w:rsidRDefault="00345D1F" w14:paraId="1D89BF9C" w14:textId="77777777">
                              <w:pPr>
                                <w:spacing w:after="36" w:line="216" w:lineRule="auto"/>
                                <w:jc w:val="center"/>
                                <w:rPr>
                                  <w:rFonts w:ascii="Arial" w:hAnsi="Arial" w:cs="Arial"/>
                                  <w:color w:val="000000" w:themeColor="dark1"/>
                                  <w:kern w:val="24"/>
                                  <w:sz w:val="20"/>
                                  <w:szCs w:val="20"/>
                                  <w14:textFill>
                                    <w14:solidFill>
                                      <w14:schemeClr w14:val="dk1">
                                        <w14:satOff w14:val="0"/>
                                        <w14:lumOff w14:val="0"/>
                                      </w14:schemeClr>
                                    </w14:solidFill>
                                  </w14:textFill>
                                </w:rPr>
                              </w:pPr>
                              <w:r>
                                <w:rPr>
                                  <w:rFonts w:ascii="Arial" w:hAnsi="Arial" w:cs="Arial"/>
                                  <w:color w:val="000000" w:themeColor="dark1"/>
                                  <w:kern w:val="24"/>
                                  <w:sz w:val="20"/>
                                  <w:szCs w:val="20"/>
                                  <w14:textFill>
                                    <w14:solidFill>
                                      <w14:schemeClr w14:val="dk1">
                                        <w14:satOff w14:val="0"/>
                                        <w14:lumOff w14:val="0"/>
                                      </w14:schemeClr>
                                    </w14:solidFill>
                                  </w14:textFill>
                                </w:rPr>
                                <w:t>Mitigations</w:t>
                              </w:r>
                            </w:p>
                          </w:txbxContent>
                        </wps:txbx>
                        <wps:bodyPr lIns="53340" tIns="53340" rIns="71120" bIns="80010" spcCol="1270"/>
                      </wps:wsp>
                      <wps:wsp>
                        <wps:cNvPr id="20" name="Freeform: Shape 20"/>
                        <wps:cNvSpPr/>
                        <wps:spPr>
                          <a:xfrm>
                            <a:off x="3477271" y="0"/>
                            <a:ext cx="1392496" cy="628718"/>
                          </a:xfrm>
                          <a:custGeom>
                            <a:avLst/>
                            <a:gdLst>
                              <a:gd name="connsiteX0" fmla="*/ 0 w 1393031"/>
                              <a:gd name="connsiteY0" fmla="*/ 0 h 432000"/>
                              <a:gd name="connsiteX1" fmla="*/ 1393031 w 1393031"/>
                              <a:gd name="connsiteY1" fmla="*/ 0 h 432000"/>
                              <a:gd name="connsiteX2" fmla="*/ 1393031 w 1393031"/>
                              <a:gd name="connsiteY2" fmla="*/ 432000 h 432000"/>
                              <a:gd name="connsiteX3" fmla="*/ 0 w 1393031"/>
                              <a:gd name="connsiteY3" fmla="*/ 432000 h 432000"/>
                              <a:gd name="connsiteX4" fmla="*/ 0 w 1393031"/>
                              <a:gd name="connsiteY4" fmla="*/ 0 h 432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3031" h="432000">
                                <a:moveTo>
                                  <a:pt x="0" y="0"/>
                                </a:moveTo>
                                <a:lnTo>
                                  <a:pt x="1393031" y="0"/>
                                </a:lnTo>
                                <a:lnTo>
                                  <a:pt x="1393031" y="432000"/>
                                </a:lnTo>
                                <a:lnTo>
                                  <a:pt x="0" y="432000"/>
                                </a:lnTo>
                                <a:lnTo>
                                  <a:pt x="0" y="0"/>
                                </a:lnTo>
                                <a:close/>
                              </a:path>
                            </a:pathLst>
                          </a:custGeom>
                          <a:solidFill>
                            <a:srgbClr val="FF0000"/>
                          </a:solidFill>
                          <a:ln>
                            <a:solidFill>
                              <a:schemeClr val="tx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rsidR="00345D1F" w:rsidP="00345D1F" w:rsidRDefault="00345D1F" w14:paraId="4888872F" w14:textId="77777777">
                              <w:pPr>
                                <w:spacing w:after="84" w:line="216" w:lineRule="auto"/>
                                <w:jc w:val="center"/>
                                <w:rPr>
                                  <w:rFonts w:ascii="Arial" w:hAnsi="Arial" w:cs="Arial"/>
                                  <w:b/>
                                  <w:bCs/>
                                  <w:color w:val="000000" w:themeColor="text1"/>
                                  <w:kern w:val="24"/>
                                  <w:sz w:val="20"/>
                                  <w:szCs w:val="20"/>
                                </w:rPr>
                              </w:pPr>
                              <w:r>
                                <w:rPr>
                                  <w:rFonts w:ascii="Arial" w:hAnsi="Arial" w:cs="Arial"/>
                                  <w:b/>
                                  <w:bCs/>
                                  <w:color w:val="000000" w:themeColor="text1"/>
                                  <w:kern w:val="24"/>
                                  <w:sz w:val="20"/>
                                  <w:szCs w:val="20"/>
                                </w:rPr>
                                <w:t>High Risk</w:t>
                              </w:r>
                            </w:p>
                          </w:txbxContent>
                        </wps:txbx>
                        <wps:bodyPr lIns="71120" tIns="40640" rIns="71120" bIns="40640" spcCol="1270" anchor="ctr"/>
                      </wps:wsp>
                      <wps:wsp>
                        <wps:cNvPr id="21" name="Freeform: Shape 21"/>
                        <wps:cNvSpPr/>
                        <wps:spPr>
                          <a:xfrm>
                            <a:off x="3477271" y="722391"/>
                            <a:ext cx="1392496" cy="1486061"/>
                          </a:xfrm>
                          <a:custGeom>
                            <a:avLst/>
                            <a:gdLst>
                              <a:gd name="connsiteX0" fmla="*/ 0 w 1393031"/>
                              <a:gd name="connsiteY0" fmla="*/ 0 h 864675"/>
                              <a:gd name="connsiteX1" fmla="*/ 1393031 w 1393031"/>
                              <a:gd name="connsiteY1" fmla="*/ 0 h 864675"/>
                              <a:gd name="connsiteX2" fmla="*/ 1393031 w 1393031"/>
                              <a:gd name="connsiteY2" fmla="*/ 864675 h 864675"/>
                              <a:gd name="connsiteX3" fmla="*/ 0 w 1393031"/>
                              <a:gd name="connsiteY3" fmla="*/ 864675 h 864675"/>
                              <a:gd name="connsiteX4" fmla="*/ 0 w 1393031"/>
                              <a:gd name="connsiteY4" fmla="*/ 0 h 864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3031" h="864675">
                                <a:moveTo>
                                  <a:pt x="0" y="0"/>
                                </a:moveTo>
                                <a:lnTo>
                                  <a:pt x="1393031" y="0"/>
                                </a:lnTo>
                                <a:lnTo>
                                  <a:pt x="1393031" y="864675"/>
                                </a:lnTo>
                                <a:lnTo>
                                  <a:pt x="0" y="864675"/>
                                </a:lnTo>
                                <a:lnTo>
                                  <a:pt x="0" y="0"/>
                                </a:lnTo>
                                <a:close/>
                              </a:path>
                            </a:pathLst>
                          </a:custGeom>
                          <a:solidFill>
                            <a:srgbClr val="FF0000">
                              <a:alpha val="90000"/>
                            </a:srgbClr>
                          </a:solidFill>
                          <a:ln>
                            <a:solidFill>
                              <a:schemeClr val="tx1"/>
                            </a:solidFill>
                          </a:ln>
                        </wps:spPr>
                        <wps:style>
                          <a:lnRef idx="2">
                            <a:schemeClr val="accent1">
                              <a:alpha val="90000"/>
                              <a:tint val="40000"/>
                              <a:hueOff val="0"/>
                              <a:satOff val="0"/>
                              <a:lumOff val="0"/>
                              <a:alphaOff val="0"/>
                            </a:schemeClr>
                          </a:lnRef>
                          <a:fillRef idx="1">
                            <a:schemeClr val="accent1">
                              <a:alpha val="90000"/>
                              <a:tint val="40000"/>
                              <a:hueOff val="0"/>
                              <a:satOff val="0"/>
                              <a:lumOff val="0"/>
                              <a:alphaOff val="0"/>
                            </a:schemeClr>
                          </a:fillRef>
                          <a:effectRef idx="0">
                            <a:schemeClr val="accent1">
                              <a:alpha val="90000"/>
                              <a:tint val="40000"/>
                              <a:hueOff val="0"/>
                              <a:satOff val="0"/>
                              <a:lumOff val="0"/>
                              <a:alphaOff val="0"/>
                            </a:schemeClr>
                          </a:effectRef>
                          <a:fontRef idx="minor">
                            <a:schemeClr val="dk1">
                              <a:hueOff val="0"/>
                              <a:satOff val="0"/>
                              <a:lumOff val="0"/>
                              <a:alphaOff val="0"/>
                            </a:schemeClr>
                          </a:fontRef>
                        </wps:style>
                        <wps:txbx>
                          <w:txbxContent>
                            <w:p w:rsidR="00345D1F" w:rsidP="00345D1F" w:rsidRDefault="00345D1F" w14:paraId="38B6E2CD" w14:textId="77777777">
                              <w:pPr>
                                <w:spacing w:after="36" w:line="216" w:lineRule="auto"/>
                                <w:jc w:val="center"/>
                                <w:rPr>
                                  <w:rFonts w:ascii="Arial" w:hAnsi="Arial" w:cs="Arial"/>
                                  <w:color w:val="000000" w:themeColor="dark1"/>
                                  <w:kern w:val="24"/>
                                  <w:sz w:val="20"/>
                                  <w:szCs w:val="20"/>
                                  <w14:textFill>
                                    <w14:solidFill>
                                      <w14:schemeClr w14:val="dk1">
                                        <w14:satOff w14:val="0"/>
                                        <w14:lumOff w14:val="0"/>
                                      </w14:schemeClr>
                                    </w14:solidFill>
                                  </w14:textFill>
                                </w:rPr>
                              </w:pPr>
                              <w:r>
                                <w:rPr>
                                  <w:rFonts w:ascii="Arial" w:hAnsi="Arial" w:cs="Arial"/>
                                  <w:color w:val="000000" w:themeColor="dark1"/>
                                  <w:kern w:val="24"/>
                                  <w:sz w:val="20"/>
                                  <w:szCs w:val="20"/>
                                  <w14:textFill>
                                    <w14:solidFill>
                                      <w14:schemeClr w14:val="dk1">
                                        <w14:satOff w14:val="0"/>
                                        <w14:lumOff w14:val="0"/>
                                      </w14:schemeClr>
                                    </w14:solidFill>
                                  </w14:textFill>
                                </w:rPr>
                                <w:t>Cannot Start</w:t>
                              </w:r>
                            </w:p>
                          </w:txbxContent>
                        </wps:txbx>
                        <wps:bodyPr lIns="53340" tIns="53340" rIns="71120" bIns="80010" spcCol="1270"/>
                      </wps:wsp>
                    </wpg:wgp>
                  </a:graphicData>
                </a:graphic>
              </wp:anchor>
            </w:drawing>
          </mc:Choice>
          <mc:Fallback>
            <w:pict w14:anchorId="66DB6567">
              <v:group id="Group 13" style="position:absolute;left:0;text-align:left;margin-left:0;margin-top:14.5pt;width:383.35pt;height:173.85pt;z-index:251659264;mso-position-horizontal:center;mso-position-horizontal-relative:margin" coordsize="48697,22084" o:spid="_x0000_s1071" w14:anchorId="1C0A4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">
                <v:shape id="Freeform: Shape 16" style="position:absolute;width:13924;height:6287;visibility:visible;mso-wrap-style:square;v-text-anchor:middle" coordsize="1393031,2937306" o:spid="_x0000_s1072" fillcolor="#a8d08d [1945]" strokecolor="black [3213]" strokeweight="1pt" o:spt="100" adj="-11796480,,5400" path="m,l1393031,r,2937306l,29373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">
                  <v:stroke joinstyle="miter"/>
                  <v:formulas/>
                  <v:path textboxrect="0,0,1393031,2937306" arrowok="t" o:connecttype="custom" o:connectlocs="0,0;1392496,0;1392496,628718;0,628718;0,0" o:connectangles="0,0,0,0,0"/>
                  <v:textbox inset="5.6pt,3.2pt,5.6pt,3.2pt">
                    <w:txbxContent>
                      <w:p w:rsidR="00345D1F" w:rsidP="00345D1F" w:rsidRDefault="00345D1F" w14:paraId="33AB87BE" w14:textId="77777777">
                        <w:pPr>
                          <w:spacing w:after="84" w:line="216" w:lineRule="auto"/>
                          <w:jc w:val="center"/>
                          <w:rPr>
                            <w:rFonts w:ascii="Arial" w:hAnsi="Arial" w:cs="Arial"/>
                            <w:b/>
                            <w:bCs/>
                            <w:color w:val="000000" w:themeColor="text1"/>
                            <w:kern w:val="24"/>
                            <w:sz w:val="20"/>
                            <w:szCs w:val="20"/>
                          </w:rPr>
                        </w:pPr>
                        <w:r>
                          <w:rPr>
                            <w:rFonts w:ascii="Arial" w:hAnsi="Arial" w:cs="Arial"/>
                            <w:b/>
                            <w:bCs/>
                            <w:color w:val="000000" w:themeColor="text1"/>
                            <w:kern w:val="24"/>
                            <w:sz w:val="20"/>
                            <w:szCs w:val="20"/>
                          </w:rPr>
                          <w:t>Low Risk</w:t>
                        </w:r>
                      </w:p>
                    </w:txbxContent>
                  </v:textbox>
                </v:shape>
                <v:shape id="Freeform: Shape 17" style="position:absolute;top:7223;width:13924;height:14861;visibility:visible;mso-wrap-style:square;v-text-anchor:top" coordsize="1393031,864675" o:spid="_x0000_s1073" fillcolor="#a8d08d [1945]" strokecolor="black [3213]" strokeweight="1pt" o:spt="100" adj="-11796480,,5400" path="m,l1393031,r,864675l,8646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">
                  <v:fill opacity="59110f"/>
                  <v:stroke joinstyle="miter"/>
                  <v:formulas/>
                  <v:path textboxrect="0,0,1393031,864675" arrowok="t" o:connecttype="custom" o:connectlocs="0,0;1392496,0;1392496,1486061;0,1486061;0,0" o:connectangles="0,0,0,0,0"/>
                  <v:textbox inset="4.2pt,4.2pt,5.6pt,6.3pt">
                    <w:txbxContent>
                      <w:p w:rsidR="00345D1F" w:rsidP="00345D1F" w:rsidRDefault="00345D1F" w14:paraId="68C837CE" w14:textId="77777777">
                        <w:pPr>
                          <w:spacing w:after="36" w:line="216" w:lineRule="auto"/>
                          <w:jc w:val="center"/>
                          <w:rPr>
                            <w:rFonts w:ascii="Arial" w:hAnsi="Arial" w:cs="Arial"/>
                            <w:color w:val="000000" w:themeColor="dark1"/>
                            <w:kern w:val="24"/>
                            <w:sz w:val="20"/>
                            <w:szCs w:val="20"/>
                            <w14:textFill>
                              <w14:solidFill>
                                <w14:schemeClr w14:val="dk1">
                                  <w14:satOff w14:val="0"/>
                                  <w14:lumOff w14:val="0"/>
                                </w14:schemeClr>
                              </w14:solidFill>
                            </w14:textFill>
                          </w:rPr>
                        </w:pPr>
                        <w:r>
                          <w:rPr>
                            <w:rFonts w:ascii="Arial" w:hAnsi="Arial" w:cs="Arial"/>
                            <w:color w:val="000000" w:themeColor="dark1"/>
                            <w:kern w:val="24"/>
                            <w:sz w:val="20"/>
                            <w:szCs w:val="20"/>
                            <w14:textFill>
                              <w14:solidFill>
                                <w14:schemeClr w14:val="dk1">
                                  <w14:satOff w14:val="0"/>
                                  <w14:lumOff w14:val="0"/>
                                </w14:schemeClr>
                              </w14:solidFill>
                            </w14:textFill>
                          </w:rPr>
                          <w:t>Can Start</w:t>
                        </w:r>
                      </w:p>
                      <w:p w:rsidR="00345D1F" w:rsidP="00345D1F" w:rsidRDefault="00345D1F" w14:paraId="63CCA24E" w14:textId="77777777">
                        <w:pPr>
                          <w:spacing w:after="36" w:line="216" w:lineRule="auto"/>
                          <w:jc w:val="center"/>
                          <w:rPr>
                            <w:rFonts w:ascii="Arial" w:hAnsi="Arial" w:cs="Arial"/>
                            <w:color w:val="000000" w:themeColor="dark1"/>
                            <w:kern w:val="24"/>
                            <w:sz w:val="20"/>
                            <w:szCs w:val="20"/>
                            <w14:textFill>
                              <w14:solidFill>
                                <w14:schemeClr w14:val="dk1">
                                  <w14:satOff w14:val="0"/>
                                  <w14:lumOff w14:val="0"/>
                                </w14:schemeClr>
                              </w14:solidFill>
                            </w14:textFill>
                          </w:rPr>
                        </w:pPr>
                        <w:r>
                          <w:rPr>
                            <w:rFonts w:ascii="Arial" w:hAnsi="Arial" w:cs="Arial"/>
                            <w:color w:val="000000" w:themeColor="dark1"/>
                            <w:kern w:val="24"/>
                            <w:sz w:val="20"/>
                            <w:szCs w:val="20"/>
                            <w14:textFill>
                              <w14:solidFill>
                                <w14:schemeClr w14:val="dk1">
                                  <w14:satOff w14:val="0"/>
                                  <w14:lumOff w14:val="0"/>
                                </w14:schemeClr>
                              </w14:solidFill>
                            </w14:textFill>
                          </w:rPr>
                          <w:t>No Additional Supervision</w:t>
                        </w:r>
                      </w:p>
                    </w:txbxContent>
                  </v:textbox>
                </v:shape>
                <v:shape id="Freeform: Shape 18" style="position:absolute;left:17386;width:13925;height:6287;visibility:visible;mso-wrap-style:square;v-text-anchor:middle" coordsize="1393031,432000" o:spid="_x0000_s1074" fillcolor="#f4b083 [1941]" strokecolor="black [3213]" strokeweight="1pt" o:spt="100" adj="-11796480,,5400" path="m,l1393031,r,432000l,432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">
                  <v:stroke joinstyle="miter"/>
                  <v:formulas/>
                  <v:path textboxrect="0,0,1393031,432000" arrowok="t" o:connecttype="custom" o:connectlocs="0,0;1392497,0;1392497,628718;0,628718;0,0" o:connectangles="0,0,0,0,0"/>
                  <v:textbox inset="5.6pt,3.2pt,5.6pt,3.2pt">
                    <w:txbxContent>
                      <w:p w:rsidR="00345D1F" w:rsidP="00345D1F" w:rsidRDefault="00345D1F" w14:paraId="30107ACC" w14:textId="77777777">
                        <w:pPr>
                          <w:spacing w:after="84" w:line="216" w:lineRule="auto"/>
                          <w:jc w:val="center"/>
                          <w:rPr>
                            <w:rFonts w:ascii="Arial" w:hAnsi="Arial" w:cs="Arial"/>
                            <w:b/>
                            <w:bCs/>
                            <w:color w:val="000000" w:themeColor="text1"/>
                            <w:kern w:val="24"/>
                            <w:sz w:val="20"/>
                            <w:szCs w:val="20"/>
                          </w:rPr>
                        </w:pPr>
                        <w:r>
                          <w:rPr>
                            <w:rFonts w:ascii="Arial" w:hAnsi="Arial" w:cs="Arial"/>
                            <w:b/>
                            <w:bCs/>
                            <w:color w:val="000000" w:themeColor="text1"/>
                            <w:kern w:val="24"/>
                            <w:sz w:val="20"/>
                            <w:szCs w:val="20"/>
                          </w:rPr>
                          <w:t>Medium</w:t>
                        </w:r>
                        <w:r>
                          <w:rPr>
                            <w:rFonts w:ascii="Arial" w:hAnsi="Arial" w:cs="Arial"/>
                            <w:b/>
                            <w:bCs/>
                            <w:color w:val="FFFFFF" w:themeColor="light1"/>
                            <w:kern w:val="24"/>
                            <w:sz w:val="20"/>
                            <w:szCs w:val="20"/>
                          </w:rPr>
                          <w:t xml:space="preserve"> </w:t>
                        </w:r>
                        <w:r>
                          <w:rPr>
                            <w:rFonts w:ascii="Arial" w:hAnsi="Arial" w:cs="Arial"/>
                            <w:b/>
                            <w:bCs/>
                            <w:color w:val="000000" w:themeColor="text1"/>
                            <w:kern w:val="24"/>
                            <w:sz w:val="20"/>
                            <w:szCs w:val="20"/>
                          </w:rPr>
                          <w:t>Risk</w:t>
                        </w:r>
                      </w:p>
                    </w:txbxContent>
                  </v:textbox>
                </v:shape>
                <v:shape id="Freeform: Shape 19" style="position:absolute;left:17386;top:7223;width:13925;height:14861;visibility:visible;mso-wrap-style:square;v-text-anchor:top" coordsize="1393031,864675" o:spid="_x0000_s1075" fillcolor="#f4b083 [1941]" strokecolor="black [3213]" strokeweight="1pt" o:spt="100" adj="-11796480,,5400" path="m,l1393031,r,864675l,8646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">
                  <v:fill opacity="59110f"/>
                  <v:stroke joinstyle="miter"/>
                  <v:formulas/>
                  <v:path textboxrect="0,0,1393031,864675" arrowok="t" o:connecttype="custom" o:connectlocs="0,0;1392497,0;1392497,1486061;0,1486061;0,0" o:connectangles="0,0,0,0,0"/>
                  <v:textbox inset="4.2pt,4.2pt,5.6pt,6.3pt">
                    <w:txbxContent>
                      <w:p w:rsidR="00345D1F" w:rsidP="00345D1F" w:rsidRDefault="00345D1F" w14:paraId="37B6A5F1" w14:textId="77777777">
                        <w:pPr>
                          <w:spacing w:after="36" w:line="216" w:lineRule="auto"/>
                          <w:jc w:val="center"/>
                          <w:rPr>
                            <w:rFonts w:ascii="Arial" w:hAnsi="Arial" w:cs="Arial"/>
                            <w:color w:val="000000" w:themeColor="dark1"/>
                            <w:kern w:val="24"/>
                            <w:sz w:val="20"/>
                            <w:szCs w:val="20"/>
                            <w14:textFill>
                              <w14:solidFill>
                                <w14:schemeClr w14:val="dk1">
                                  <w14:satOff w14:val="0"/>
                                  <w14:lumOff w14:val="0"/>
                                </w14:schemeClr>
                              </w14:solidFill>
                            </w14:textFill>
                          </w:rPr>
                        </w:pPr>
                        <w:r>
                          <w:rPr>
                            <w:rFonts w:ascii="Arial" w:hAnsi="Arial" w:cs="Arial"/>
                            <w:color w:val="000000" w:themeColor="dark1"/>
                            <w:kern w:val="24"/>
                            <w:sz w:val="20"/>
                            <w:szCs w:val="20"/>
                            <w14:textFill>
                              <w14:solidFill>
                                <w14:schemeClr w14:val="dk1">
                                  <w14:satOff w14:val="0"/>
                                  <w14:lumOff w14:val="0"/>
                                </w14:schemeClr>
                              </w14:solidFill>
                            </w14:textFill>
                          </w:rPr>
                          <w:t>Can Start</w:t>
                        </w:r>
                      </w:p>
                      <w:p w:rsidR="00345D1F" w:rsidP="00345D1F" w:rsidRDefault="00345D1F" w14:paraId="21C9F91A" w14:textId="77777777">
                        <w:pPr>
                          <w:spacing w:after="36" w:line="216" w:lineRule="auto"/>
                          <w:jc w:val="center"/>
                          <w:rPr>
                            <w:rFonts w:ascii="Arial" w:hAnsi="Arial" w:cs="Arial"/>
                            <w:color w:val="000000" w:themeColor="dark1"/>
                            <w:kern w:val="24"/>
                            <w:sz w:val="20"/>
                            <w:szCs w:val="20"/>
                            <w14:textFill>
                              <w14:solidFill>
                                <w14:schemeClr w14:val="dk1">
                                  <w14:satOff w14:val="0"/>
                                  <w14:lumOff w14:val="0"/>
                                </w14:schemeClr>
                              </w14:solidFill>
                            </w14:textFill>
                          </w:rPr>
                        </w:pPr>
                        <w:r>
                          <w:rPr>
                            <w:rFonts w:ascii="Arial" w:hAnsi="Arial" w:cs="Arial"/>
                            <w:color w:val="000000" w:themeColor="dark1"/>
                            <w:kern w:val="24"/>
                            <w:sz w:val="20"/>
                            <w:szCs w:val="20"/>
                            <w14:textFill>
                              <w14:solidFill>
                                <w14:schemeClr w14:val="dk1">
                                  <w14:satOff w14:val="0"/>
                                  <w14:lumOff w14:val="0"/>
                                </w14:schemeClr>
                              </w14:solidFill>
                            </w14:textFill>
                          </w:rPr>
                          <w:t>Red Lanyard</w:t>
                        </w:r>
                      </w:p>
                      <w:p w:rsidR="00345D1F" w:rsidP="00345D1F" w:rsidRDefault="00345D1F" w14:paraId="4B28A8A2" w14:textId="77777777">
                        <w:pPr>
                          <w:spacing w:after="36" w:line="216" w:lineRule="auto"/>
                          <w:jc w:val="center"/>
                          <w:rPr>
                            <w:rFonts w:ascii="Arial" w:hAnsi="Arial" w:cs="Arial"/>
                            <w:color w:val="000000" w:themeColor="dark1"/>
                            <w:kern w:val="24"/>
                            <w:sz w:val="20"/>
                            <w:szCs w:val="20"/>
                            <w14:textFill>
                              <w14:solidFill>
                                <w14:schemeClr w14:val="dk1">
                                  <w14:satOff w14:val="0"/>
                                  <w14:lumOff w14:val="0"/>
                                </w14:schemeClr>
                              </w14:solidFill>
                            </w14:textFill>
                          </w:rPr>
                        </w:pPr>
                        <w:r>
                          <w:rPr>
                            <w:rFonts w:ascii="Arial" w:hAnsi="Arial" w:cs="Arial"/>
                            <w:color w:val="000000" w:themeColor="dark1"/>
                            <w:kern w:val="24"/>
                            <w:sz w:val="20"/>
                            <w:szCs w:val="20"/>
                            <w14:textFill>
                              <w14:solidFill>
                                <w14:schemeClr w14:val="dk1">
                                  <w14:satOff w14:val="0"/>
                                  <w14:lumOff w14:val="0"/>
                                </w14:schemeClr>
                              </w14:solidFill>
                            </w14:textFill>
                          </w:rPr>
                          <w:t>Fully Supervised at all times</w:t>
                        </w:r>
                      </w:p>
                      <w:p w:rsidR="00345D1F" w:rsidP="00345D1F" w:rsidRDefault="00345D1F" w14:paraId="2FA9FE83" w14:textId="77777777">
                        <w:pPr>
                          <w:spacing w:after="36" w:line="216" w:lineRule="auto"/>
                          <w:jc w:val="center"/>
                          <w:rPr>
                            <w:rFonts w:ascii="Arial" w:hAnsi="Arial" w:cs="Arial"/>
                            <w:color w:val="000000" w:themeColor="dark1"/>
                            <w:kern w:val="24"/>
                            <w:sz w:val="20"/>
                            <w:szCs w:val="20"/>
                            <w14:textFill>
                              <w14:solidFill>
                                <w14:schemeClr w14:val="dk1">
                                  <w14:satOff w14:val="0"/>
                                  <w14:lumOff w14:val="0"/>
                                </w14:schemeClr>
                              </w14:solidFill>
                            </w14:textFill>
                          </w:rPr>
                        </w:pPr>
                        <w:r>
                          <w:rPr>
                            <w:rFonts w:ascii="Arial" w:hAnsi="Arial" w:cs="Arial"/>
                            <w:color w:val="000000" w:themeColor="dark1"/>
                            <w:kern w:val="24"/>
                            <w:sz w:val="20"/>
                            <w:szCs w:val="20"/>
                            <w14:textFill>
                              <w14:solidFill>
                                <w14:schemeClr w14:val="dk1">
                                  <w14:satOff w14:val="0"/>
                                  <w14:lumOff w14:val="0"/>
                                </w14:schemeClr>
                              </w14:solidFill>
                            </w14:textFill>
                          </w:rPr>
                          <w:t>Mitigations</w:t>
                        </w:r>
                      </w:p>
                    </w:txbxContent>
                  </v:textbox>
                </v:shape>
                <v:shape id="Freeform: Shape 20" style="position:absolute;left:34772;width:13925;height:6287;visibility:visible;mso-wrap-style:square;v-text-anchor:middle" coordsize="1393031,432000" o:spid="_x0000_s1076" fillcolor="red" strokecolor="black [3213]" strokeweight="1pt" o:spt="100" adj="-11796480,,5400" path="m,l1393031,r,432000l,4320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">
                  <v:stroke joinstyle="miter"/>
                  <v:formulas/>
                  <v:path textboxrect="0,0,1393031,432000" arrowok="t" o:connecttype="custom" o:connectlocs="0,0;1392496,0;1392496,628718;0,628718;0,0" o:connectangles="0,0,0,0,0"/>
                  <v:textbox inset="5.6pt,3.2pt,5.6pt,3.2pt">
                    <w:txbxContent>
                      <w:p w:rsidR="00345D1F" w:rsidP="00345D1F" w:rsidRDefault="00345D1F" w14:paraId="72A1F1F4" w14:textId="77777777">
                        <w:pPr>
                          <w:spacing w:after="84" w:line="216" w:lineRule="auto"/>
                          <w:jc w:val="center"/>
                          <w:rPr>
                            <w:rFonts w:ascii="Arial" w:hAnsi="Arial" w:cs="Arial"/>
                            <w:b/>
                            <w:bCs/>
                            <w:color w:val="000000" w:themeColor="text1"/>
                            <w:kern w:val="24"/>
                            <w:sz w:val="20"/>
                            <w:szCs w:val="20"/>
                          </w:rPr>
                        </w:pPr>
                        <w:r>
                          <w:rPr>
                            <w:rFonts w:ascii="Arial" w:hAnsi="Arial" w:cs="Arial"/>
                            <w:b/>
                            <w:bCs/>
                            <w:color w:val="000000" w:themeColor="text1"/>
                            <w:kern w:val="24"/>
                            <w:sz w:val="20"/>
                            <w:szCs w:val="20"/>
                          </w:rPr>
                          <w:t>High Risk</w:t>
                        </w:r>
                      </w:p>
                    </w:txbxContent>
                  </v:textbox>
                </v:shape>
                <v:shape id="Freeform: Shape 21" style="position:absolute;left:34772;top:7223;width:13925;height:14861;visibility:visible;mso-wrap-style:square;v-text-anchor:top" coordsize="1393031,864675" o:spid="_x0000_s1077" fillcolor="red" strokecolor="black [3213]" strokeweight="1pt" o:spt="100" adj="-11796480,,5400" path="m,l1393031,r,864675l,8646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">
                  <v:fill opacity="59110f"/>
                  <v:stroke joinstyle="miter"/>
                  <v:formulas/>
                  <v:path textboxrect="0,0,1393031,864675" arrowok="t" o:connecttype="custom" o:connectlocs="0,0;1392496,0;1392496,1486061;0,1486061;0,0" o:connectangles="0,0,0,0,0"/>
                  <v:textbox inset="4.2pt,4.2pt,5.6pt,6.3pt">
                    <w:txbxContent>
                      <w:p w:rsidR="00345D1F" w:rsidP="00345D1F" w:rsidRDefault="00345D1F" w14:paraId="6CAB254D" w14:textId="77777777">
                        <w:pPr>
                          <w:spacing w:after="36" w:line="216" w:lineRule="auto"/>
                          <w:jc w:val="center"/>
                          <w:rPr>
                            <w:rFonts w:ascii="Arial" w:hAnsi="Arial" w:cs="Arial"/>
                            <w:color w:val="000000" w:themeColor="dark1"/>
                            <w:kern w:val="24"/>
                            <w:sz w:val="20"/>
                            <w:szCs w:val="20"/>
                            <w14:textFill>
                              <w14:solidFill>
                                <w14:schemeClr w14:val="dk1">
                                  <w14:satOff w14:val="0"/>
                                  <w14:lumOff w14:val="0"/>
                                </w14:schemeClr>
                              </w14:solidFill>
                            </w14:textFill>
                          </w:rPr>
                        </w:pPr>
                        <w:r>
                          <w:rPr>
                            <w:rFonts w:ascii="Arial" w:hAnsi="Arial" w:cs="Arial"/>
                            <w:color w:val="000000" w:themeColor="dark1"/>
                            <w:kern w:val="24"/>
                            <w:sz w:val="20"/>
                            <w:szCs w:val="20"/>
                            <w14:textFill>
                              <w14:solidFill>
                                <w14:schemeClr w14:val="dk1">
                                  <w14:satOff w14:val="0"/>
                                  <w14:lumOff w14:val="0"/>
                                </w14:schemeClr>
                              </w14:solidFill>
                            </w14:textFill>
                          </w:rPr>
                          <w:t>Cannot Start</w:t>
                        </w:r>
                      </w:p>
                    </w:txbxContent>
                  </v:textbox>
                </v:shape>
                <w10:wrap type="topAndBottom" anchorx="margin"/>
              </v:group>
            </w:pict>
          </mc:Fallback>
        </mc:AlternateContent>
      </w:r>
    </w:p>
    <w:p w:rsidR="00984C36" w:rsidP="003E0317" w:rsidRDefault="00984C36" w14:paraId="025E0DD4" w14:textId="77777777">
      <w:pPr>
        <w:pStyle w:val="NoSpacing"/>
        <w:jc w:val="center"/>
      </w:pPr>
    </w:p>
    <w:p w:rsidRPr="00F716D5" w:rsidR="00F83891" w:rsidP="00F716D5" w:rsidRDefault="00F83891" w14:paraId="2483EF19" w14:textId="77777777">
      <w:pPr>
        <w:pStyle w:val="NoSpacing"/>
      </w:pPr>
    </w:p>
    <w:p w:rsidRPr="00343896" w:rsidR="004000B6" w:rsidP="00936F8B" w:rsidRDefault="004000B6" w14:paraId="478094EF" w14:textId="48ABF04E">
      <w:pPr>
        <w:pStyle w:val="Heading1"/>
        <w:numPr>
          <w:ilvl w:val="0"/>
          <w:numId w:val="59"/>
        </w:numPr>
        <w:rPr>
          <w:noProof/>
        </w:rPr>
      </w:pPr>
      <w:bookmarkStart w:name="_Toc137978585" w:id="64"/>
      <w:r w:rsidRPr="00343896">
        <w:rPr>
          <w:noProof/>
        </w:rPr>
        <w:t>DBS</w:t>
      </w:r>
      <w:bookmarkEnd w:id="64"/>
    </w:p>
    <w:p w:rsidR="008E1B99" w:rsidP="00A37E56" w:rsidRDefault="008E1B99" w14:paraId="59295726" w14:textId="14F2DEB1">
      <w:pPr>
        <w:pStyle w:val="NoSpacing"/>
        <w:rPr>
          <w:rFonts w:ascii="Arial" w:hAnsi="Arial" w:cs="Arial"/>
          <w:noProof/>
        </w:rPr>
      </w:pPr>
    </w:p>
    <w:p w:rsidR="008E1B99" w:rsidP="007A5013" w:rsidRDefault="008E1B99" w14:paraId="4455F7D4" w14:textId="69485876">
      <w:pPr>
        <w:pStyle w:val="Heading2"/>
        <w:rPr>
          <w:noProof/>
        </w:rPr>
      </w:pPr>
      <w:r>
        <w:rPr>
          <w:noProof/>
        </w:rPr>
        <w:t>Where a DBS check is not completed, a Cognita application must have been made and a separate Barred Check complete</w:t>
      </w:r>
      <w:r w:rsidR="00F83891">
        <w:rPr>
          <w:noProof/>
        </w:rPr>
        <w:t>d.</w:t>
      </w:r>
    </w:p>
    <w:p w:rsidR="00343896" w:rsidP="00343896" w:rsidRDefault="00343896" w14:paraId="670F54BA" w14:textId="77777777">
      <w:pPr>
        <w:pStyle w:val="NoSpacing"/>
        <w:ind w:left="709"/>
        <w:rPr>
          <w:rFonts w:ascii="Arial" w:hAnsi="Arial" w:cs="Arial"/>
          <w:noProof/>
        </w:rPr>
      </w:pPr>
    </w:p>
    <w:p w:rsidR="00727DD6" w:rsidP="007A5013" w:rsidRDefault="00727DD6" w14:paraId="6831FEEC" w14:textId="68D85D83">
      <w:pPr>
        <w:pStyle w:val="Heading2"/>
        <w:rPr>
          <w:noProof/>
        </w:rPr>
      </w:pPr>
      <w:r>
        <w:rPr>
          <w:noProof/>
        </w:rPr>
        <w:t>Does the candidate have a previous Enhanced DBS, and if so what is the issue date?</w:t>
      </w:r>
    </w:p>
    <w:p w:rsidR="00343896" w:rsidP="007A5013" w:rsidRDefault="00343896" w14:paraId="6CCE4DD5" w14:textId="77777777">
      <w:pPr>
        <w:pStyle w:val="Heading2"/>
        <w:numPr>
          <w:ilvl w:val="0"/>
          <w:numId w:val="0"/>
        </w:numPr>
        <w:ind w:left="718"/>
        <w:rPr>
          <w:noProof/>
        </w:rPr>
      </w:pPr>
    </w:p>
    <w:p w:rsidR="00B92171" w:rsidP="007A5013" w:rsidRDefault="00B92171" w14:paraId="01D323A6" w14:textId="248DBE67">
      <w:pPr>
        <w:pStyle w:val="Heading2"/>
        <w:rPr>
          <w:noProof/>
        </w:rPr>
      </w:pPr>
      <w:r>
        <w:rPr>
          <w:noProof/>
        </w:rPr>
        <w:t>Is the issue date on previous Enhanced DBS less than 3 months, and from an Education Setting?</w:t>
      </w:r>
      <w:r w:rsidR="00160758">
        <w:rPr>
          <w:noProof/>
        </w:rPr>
        <w:t xml:space="preserve"> If yes, a check is not legally required as per KCSIE, although Cognita will instigate a new one, therefore given sufficient information, this can be categorised as low risk</w:t>
      </w:r>
    </w:p>
    <w:p w:rsidR="00C13E7A" w:rsidP="00C13E7A" w:rsidRDefault="00C13E7A" w14:paraId="0EADFD45" w14:textId="77777777">
      <w:pPr>
        <w:pStyle w:val="NoSpacing"/>
      </w:pPr>
    </w:p>
    <w:tbl>
      <w:tblPr>
        <w:tblStyle w:val="TableGrid"/>
        <w:tblW w:w="0" w:type="auto"/>
        <w:tblInd w:w="718" w:type="dxa"/>
        <w:tblLook w:val="04A0" w:firstRow="1" w:lastRow="0" w:firstColumn="1" w:lastColumn="0" w:noHBand="0" w:noVBand="1"/>
      </w:tblPr>
      <w:tblGrid>
        <w:gridCol w:w="3082"/>
        <w:gridCol w:w="3084"/>
        <w:gridCol w:w="3084"/>
      </w:tblGrid>
      <w:tr w:rsidR="004E1F76" w:rsidTr="009845DA" w14:paraId="22D2C110" w14:textId="77777777">
        <w:tc>
          <w:tcPr>
            <w:tcW w:w="9250" w:type="dxa"/>
            <w:gridSpan w:val="3"/>
            <w:shd w:val="clear" w:color="auto" w:fill="2F5496" w:themeFill="accent5" w:themeFillShade="BF"/>
          </w:tcPr>
          <w:p w:rsidRPr="009845DA" w:rsidR="004E1F76" w:rsidP="004E1F76" w:rsidRDefault="004E1F76" w14:paraId="496A6C12" w14:textId="77777777">
            <w:pPr>
              <w:pStyle w:val="Heading2"/>
              <w:numPr>
                <w:ilvl w:val="0"/>
                <w:numId w:val="0"/>
              </w:numPr>
              <w:jc w:val="center"/>
              <w:rPr>
                <w:b/>
                <w:bCs w:val="0"/>
                <w:noProof/>
                <w:color w:val="FFFFFF" w:themeColor="background1"/>
              </w:rPr>
            </w:pPr>
            <w:r w:rsidRPr="009845DA">
              <w:rPr>
                <w:b/>
                <w:bCs w:val="0"/>
                <w:noProof/>
                <w:color w:val="FFFFFF" w:themeColor="background1"/>
              </w:rPr>
              <w:t>DBS</w:t>
            </w:r>
          </w:p>
          <w:p w:rsidRPr="009845DA" w:rsidR="004E1F76" w:rsidP="004E1F76" w:rsidRDefault="004E1F76" w14:paraId="09C3424A" w14:textId="087D491C">
            <w:pPr>
              <w:pStyle w:val="NoSpacing"/>
              <w:rPr>
                <w:color w:val="FFFFFF" w:themeColor="background1"/>
              </w:rPr>
            </w:pPr>
          </w:p>
        </w:tc>
      </w:tr>
      <w:tr w:rsidR="005C4FCE" w:rsidTr="00954AFB" w14:paraId="1F1A8DB3" w14:textId="77777777">
        <w:tc>
          <w:tcPr>
            <w:tcW w:w="3082" w:type="dxa"/>
            <w:shd w:val="clear" w:color="auto" w:fill="A8D08D" w:themeFill="accent6" w:themeFillTint="99"/>
          </w:tcPr>
          <w:p w:rsidR="0004618A" w:rsidP="0004618A" w:rsidRDefault="0004618A" w14:paraId="7D795784" w14:textId="77777777">
            <w:pPr>
              <w:pStyle w:val="Heading2"/>
              <w:numPr>
                <w:ilvl w:val="0"/>
                <w:numId w:val="0"/>
              </w:numPr>
              <w:jc w:val="center"/>
              <w:rPr>
                <w:b/>
                <w:bCs w:val="0"/>
                <w:noProof/>
              </w:rPr>
            </w:pPr>
            <w:r w:rsidRPr="0004618A">
              <w:rPr>
                <w:b/>
                <w:bCs w:val="0"/>
                <w:noProof/>
              </w:rPr>
              <w:t>Low Risk</w:t>
            </w:r>
          </w:p>
          <w:p w:rsidRPr="00B57B67" w:rsidR="00B57B67" w:rsidP="00B57B67" w:rsidRDefault="00B57B67" w14:paraId="022FC564" w14:textId="65D37D43">
            <w:pPr>
              <w:pStyle w:val="NoSpacing"/>
            </w:pPr>
          </w:p>
        </w:tc>
        <w:tc>
          <w:tcPr>
            <w:tcW w:w="3084" w:type="dxa"/>
            <w:shd w:val="clear" w:color="auto" w:fill="F4B083" w:themeFill="accent2" w:themeFillTint="99"/>
          </w:tcPr>
          <w:p w:rsidRPr="0004618A" w:rsidR="0004618A" w:rsidP="0004618A" w:rsidRDefault="0004618A" w14:paraId="7DB44A64" w14:textId="2020EAA2">
            <w:pPr>
              <w:pStyle w:val="Heading2"/>
              <w:numPr>
                <w:ilvl w:val="0"/>
                <w:numId w:val="0"/>
              </w:numPr>
              <w:jc w:val="center"/>
              <w:rPr>
                <w:b/>
                <w:bCs w:val="0"/>
                <w:noProof/>
              </w:rPr>
            </w:pPr>
            <w:r w:rsidRPr="0004618A">
              <w:rPr>
                <w:b/>
                <w:bCs w:val="0"/>
                <w:noProof/>
              </w:rPr>
              <w:t>Medium Risk</w:t>
            </w:r>
          </w:p>
        </w:tc>
        <w:tc>
          <w:tcPr>
            <w:tcW w:w="3084" w:type="dxa"/>
            <w:shd w:val="clear" w:color="auto" w:fill="FF0000"/>
          </w:tcPr>
          <w:p w:rsidRPr="0004618A" w:rsidR="0004618A" w:rsidP="0004618A" w:rsidRDefault="0004618A" w14:paraId="0896DFF6" w14:textId="490BAFF4">
            <w:pPr>
              <w:pStyle w:val="Heading2"/>
              <w:numPr>
                <w:ilvl w:val="0"/>
                <w:numId w:val="0"/>
              </w:numPr>
              <w:jc w:val="center"/>
              <w:rPr>
                <w:b/>
                <w:bCs w:val="0"/>
                <w:noProof/>
              </w:rPr>
            </w:pPr>
            <w:r w:rsidRPr="0004618A">
              <w:rPr>
                <w:b/>
                <w:bCs w:val="0"/>
                <w:noProof/>
              </w:rPr>
              <w:t>High Risk</w:t>
            </w:r>
          </w:p>
        </w:tc>
      </w:tr>
      <w:tr w:rsidR="005839D0" w:rsidTr="00954AFB" w14:paraId="6B452DA0" w14:textId="77777777">
        <w:tc>
          <w:tcPr>
            <w:tcW w:w="3082" w:type="dxa"/>
            <w:shd w:val="clear" w:color="auto" w:fill="A8D08D" w:themeFill="accent6" w:themeFillTint="99"/>
          </w:tcPr>
          <w:p w:rsidR="00C02FC8" w:rsidP="005839D0" w:rsidRDefault="005839D0" w14:paraId="07E885DE" w14:textId="77777777">
            <w:pPr>
              <w:pStyle w:val="Heading2"/>
              <w:numPr>
                <w:ilvl w:val="0"/>
                <w:numId w:val="0"/>
              </w:numPr>
              <w:jc w:val="center"/>
              <w:rPr>
                <w:b/>
                <w:bCs w:val="0"/>
                <w:noProof/>
              </w:rPr>
            </w:pPr>
            <w:r w:rsidRPr="005839D0">
              <w:rPr>
                <w:b/>
                <w:bCs w:val="0"/>
                <w:noProof/>
              </w:rPr>
              <w:t>Start</w:t>
            </w:r>
          </w:p>
          <w:p w:rsidR="0004618A" w:rsidP="005839D0" w:rsidRDefault="005839D0" w14:paraId="6AD6A7CC" w14:textId="77777777">
            <w:pPr>
              <w:pStyle w:val="Heading2"/>
              <w:numPr>
                <w:ilvl w:val="0"/>
                <w:numId w:val="0"/>
              </w:numPr>
              <w:jc w:val="center"/>
              <w:rPr>
                <w:b/>
                <w:bCs w:val="0"/>
                <w:noProof/>
              </w:rPr>
            </w:pPr>
            <w:r w:rsidRPr="005839D0">
              <w:rPr>
                <w:b/>
                <w:bCs w:val="0"/>
                <w:noProof/>
              </w:rPr>
              <w:t>no supervision</w:t>
            </w:r>
          </w:p>
          <w:p w:rsidRPr="00D5359C" w:rsidR="00D5359C" w:rsidP="00D5359C" w:rsidRDefault="00D5359C" w14:paraId="2AD663D9" w14:textId="5A6B8B95">
            <w:pPr>
              <w:pStyle w:val="NoSpacing"/>
            </w:pPr>
          </w:p>
        </w:tc>
        <w:tc>
          <w:tcPr>
            <w:tcW w:w="3084" w:type="dxa"/>
            <w:shd w:val="clear" w:color="auto" w:fill="F4B083" w:themeFill="accent2" w:themeFillTint="99"/>
          </w:tcPr>
          <w:p w:rsidR="00C02FC8" w:rsidP="005839D0" w:rsidRDefault="005839D0" w14:paraId="047A84AA" w14:textId="77777777">
            <w:pPr>
              <w:pStyle w:val="Heading2"/>
              <w:numPr>
                <w:ilvl w:val="0"/>
                <w:numId w:val="0"/>
              </w:numPr>
              <w:jc w:val="center"/>
              <w:rPr>
                <w:b/>
                <w:bCs w:val="0"/>
                <w:noProof/>
              </w:rPr>
            </w:pPr>
            <w:r w:rsidRPr="005839D0">
              <w:rPr>
                <w:b/>
                <w:bCs w:val="0"/>
                <w:noProof/>
              </w:rPr>
              <w:t>Start on Red Lanyard</w:t>
            </w:r>
          </w:p>
          <w:p w:rsidRPr="005839D0" w:rsidR="0004618A" w:rsidP="005839D0" w:rsidRDefault="005839D0" w14:paraId="7DC14628" w14:textId="18477574">
            <w:pPr>
              <w:pStyle w:val="Heading2"/>
              <w:numPr>
                <w:ilvl w:val="0"/>
                <w:numId w:val="0"/>
              </w:numPr>
              <w:jc w:val="center"/>
              <w:rPr>
                <w:b/>
                <w:bCs w:val="0"/>
                <w:noProof/>
              </w:rPr>
            </w:pPr>
            <w:r w:rsidRPr="005839D0">
              <w:rPr>
                <w:b/>
                <w:bCs w:val="0"/>
                <w:noProof/>
              </w:rPr>
              <w:t>fully supervised</w:t>
            </w:r>
          </w:p>
        </w:tc>
        <w:tc>
          <w:tcPr>
            <w:tcW w:w="3084" w:type="dxa"/>
            <w:shd w:val="clear" w:color="auto" w:fill="FF0000"/>
          </w:tcPr>
          <w:p w:rsidRPr="005839D0" w:rsidR="0004618A" w:rsidP="005839D0" w:rsidRDefault="005839D0" w14:paraId="7AAD73EC" w14:textId="2C6B9AB5">
            <w:pPr>
              <w:pStyle w:val="Heading2"/>
              <w:numPr>
                <w:ilvl w:val="0"/>
                <w:numId w:val="0"/>
              </w:numPr>
              <w:jc w:val="center"/>
              <w:rPr>
                <w:b/>
                <w:bCs w:val="0"/>
                <w:noProof/>
              </w:rPr>
            </w:pPr>
            <w:r w:rsidRPr="005839D0">
              <w:rPr>
                <w:b/>
                <w:bCs w:val="0"/>
                <w:noProof/>
              </w:rPr>
              <w:t>Cannot Start</w:t>
            </w:r>
          </w:p>
        </w:tc>
      </w:tr>
      <w:tr w:rsidR="005C4FCE" w:rsidTr="004E1F76" w14:paraId="3DFDEDC9" w14:textId="77777777">
        <w:tc>
          <w:tcPr>
            <w:tcW w:w="3082" w:type="dxa"/>
          </w:tcPr>
          <w:p w:rsidR="00C02FC8" w:rsidP="00E74CF6" w:rsidRDefault="00C02FC8" w14:paraId="6181617E" w14:textId="77777777">
            <w:pPr>
              <w:pStyle w:val="NoSpacing"/>
              <w:rPr>
                <w:rFonts w:ascii="Arial" w:hAnsi="Arial" w:cs="Arial"/>
                <w:noProof/>
              </w:rPr>
            </w:pPr>
            <w:r>
              <w:rPr>
                <w:rFonts w:ascii="Arial" w:hAnsi="Arial" w:cs="Arial"/>
                <w:noProof/>
              </w:rPr>
              <w:t>They have a previous Enhanced DBS certificate</w:t>
            </w:r>
          </w:p>
          <w:p w:rsidR="00E74CF6" w:rsidP="00E74CF6" w:rsidRDefault="00E74CF6" w14:paraId="1ABDDAEF" w14:textId="77777777">
            <w:pPr>
              <w:pStyle w:val="NoSpacing"/>
              <w:rPr>
                <w:rFonts w:ascii="Arial" w:hAnsi="Arial" w:cs="Arial"/>
                <w:noProof/>
              </w:rPr>
            </w:pPr>
          </w:p>
          <w:p w:rsidR="00C02FC8" w:rsidP="00E74CF6" w:rsidRDefault="00C02FC8" w14:paraId="3B85FF22" w14:textId="3C5EC524">
            <w:pPr>
              <w:pStyle w:val="NoSpacing"/>
              <w:rPr>
                <w:rFonts w:ascii="Arial" w:hAnsi="Arial" w:cs="Arial"/>
                <w:noProof/>
              </w:rPr>
            </w:pPr>
            <w:r w:rsidRPr="00BA2A02">
              <w:rPr>
                <w:rFonts w:ascii="Arial" w:hAnsi="Arial" w:cs="Arial"/>
                <w:noProof/>
              </w:rPr>
              <w:t xml:space="preserve">The gap is less than 3 months between working at a previous employer in an Education Setting and commencement date </w:t>
            </w:r>
          </w:p>
          <w:p w:rsidR="0004618A" w:rsidP="007A5013" w:rsidRDefault="0004618A" w14:paraId="58BAE1BE" w14:textId="77777777">
            <w:pPr>
              <w:pStyle w:val="Heading2"/>
              <w:numPr>
                <w:ilvl w:val="0"/>
                <w:numId w:val="0"/>
              </w:numPr>
              <w:rPr>
                <w:noProof/>
              </w:rPr>
            </w:pPr>
          </w:p>
        </w:tc>
        <w:tc>
          <w:tcPr>
            <w:tcW w:w="3084" w:type="dxa"/>
          </w:tcPr>
          <w:p w:rsidR="005C4FCE" w:rsidP="00E74CF6" w:rsidRDefault="00C02FC8" w14:paraId="251CCF4B" w14:textId="77777777">
            <w:pPr>
              <w:pStyle w:val="NoSpacing"/>
              <w:ind w:firstLine="9"/>
              <w:rPr>
                <w:rFonts w:ascii="Arial" w:hAnsi="Arial" w:cs="Arial"/>
                <w:noProof/>
              </w:rPr>
            </w:pPr>
            <w:r>
              <w:rPr>
                <w:rFonts w:ascii="Arial" w:hAnsi="Arial" w:cs="Arial"/>
                <w:noProof/>
              </w:rPr>
              <w:t>There is a gap of more than 3 months between working at a previous employer in an Education Setting and commencement date</w:t>
            </w:r>
          </w:p>
          <w:p w:rsidR="005C4FCE" w:rsidP="00E74CF6" w:rsidRDefault="005C4FCE" w14:paraId="5B8D0F20" w14:textId="77777777">
            <w:pPr>
              <w:pStyle w:val="NoSpacing"/>
              <w:ind w:firstLine="9"/>
              <w:rPr>
                <w:rFonts w:ascii="Arial" w:hAnsi="Arial" w:cs="Arial"/>
                <w:noProof/>
              </w:rPr>
            </w:pPr>
          </w:p>
          <w:p w:rsidR="005C4FCE" w:rsidP="00E74CF6" w:rsidRDefault="00C02FC8" w14:paraId="0AE6D9E6" w14:textId="77777777">
            <w:pPr>
              <w:pStyle w:val="NoSpacing"/>
              <w:ind w:firstLine="9"/>
              <w:rPr>
                <w:rFonts w:ascii="Arial" w:hAnsi="Arial" w:cs="Arial"/>
                <w:noProof/>
              </w:rPr>
            </w:pPr>
            <w:r>
              <w:rPr>
                <w:rFonts w:ascii="Arial" w:hAnsi="Arial" w:cs="Arial"/>
                <w:noProof/>
              </w:rPr>
              <w:t>or candidate will have no unsupervised contact with children or access to sensitve records</w:t>
            </w:r>
            <w:r w:rsidR="005C4FCE">
              <w:rPr>
                <w:rFonts w:ascii="Arial" w:hAnsi="Arial" w:cs="Arial"/>
                <w:noProof/>
              </w:rPr>
              <w:t xml:space="preserve"> </w:t>
            </w:r>
          </w:p>
          <w:p w:rsidR="005C4FCE" w:rsidP="00E74CF6" w:rsidRDefault="005C4FCE" w14:paraId="5F1C4F2E" w14:textId="77777777">
            <w:pPr>
              <w:pStyle w:val="NoSpacing"/>
              <w:ind w:firstLine="9"/>
              <w:rPr>
                <w:rFonts w:ascii="Arial" w:hAnsi="Arial" w:cs="Arial"/>
                <w:noProof/>
              </w:rPr>
            </w:pPr>
          </w:p>
          <w:p w:rsidR="00C02FC8" w:rsidP="00E74CF6" w:rsidRDefault="005C4FCE" w14:paraId="6AF2DAE5" w14:textId="7757425D">
            <w:pPr>
              <w:pStyle w:val="NoSpacing"/>
              <w:ind w:firstLine="9"/>
              <w:rPr>
                <w:rFonts w:ascii="Arial" w:hAnsi="Arial" w:cs="Arial"/>
                <w:noProof/>
              </w:rPr>
            </w:pPr>
            <w:r>
              <w:rPr>
                <w:rFonts w:ascii="Arial" w:hAnsi="Arial" w:cs="Arial"/>
                <w:noProof/>
              </w:rPr>
              <w:t>T</w:t>
            </w:r>
            <w:r w:rsidR="00C02FC8">
              <w:rPr>
                <w:rFonts w:ascii="Arial" w:hAnsi="Arial" w:cs="Arial"/>
                <w:noProof/>
              </w:rPr>
              <w:t>here is sufficient information on other pre-employment checks</w:t>
            </w:r>
          </w:p>
          <w:p w:rsidR="0004618A" w:rsidP="007A5013" w:rsidRDefault="0004618A" w14:paraId="14732E70" w14:textId="77777777">
            <w:pPr>
              <w:pStyle w:val="Heading2"/>
              <w:numPr>
                <w:ilvl w:val="0"/>
                <w:numId w:val="0"/>
              </w:numPr>
              <w:rPr>
                <w:noProof/>
              </w:rPr>
            </w:pPr>
          </w:p>
        </w:tc>
        <w:tc>
          <w:tcPr>
            <w:tcW w:w="3084" w:type="dxa"/>
          </w:tcPr>
          <w:p w:rsidR="00C02FC8" w:rsidP="005C4FCE" w:rsidRDefault="00C02FC8" w14:paraId="461E91DF" w14:textId="77777777">
            <w:pPr>
              <w:pStyle w:val="NoSpacing"/>
              <w:rPr>
                <w:rFonts w:ascii="Arial" w:hAnsi="Arial" w:cs="Arial"/>
                <w:noProof/>
              </w:rPr>
            </w:pPr>
            <w:r>
              <w:rPr>
                <w:rFonts w:ascii="Arial" w:hAnsi="Arial" w:cs="Arial"/>
                <w:noProof/>
              </w:rPr>
              <w:t>There</w:t>
            </w:r>
            <w:r w:rsidRPr="00F07576">
              <w:rPr>
                <w:rFonts w:ascii="Arial" w:hAnsi="Arial" w:cs="Arial"/>
                <w:noProof/>
              </w:rPr>
              <w:t xml:space="preserve"> </w:t>
            </w:r>
            <w:r>
              <w:rPr>
                <w:rFonts w:ascii="Arial" w:hAnsi="Arial" w:cs="Arial"/>
                <w:noProof/>
              </w:rPr>
              <w:t>is a gap of more than 3 months between working at a previous employer in an Education Setting and commencement date</w:t>
            </w:r>
          </w:p>
          <w:p w:rsidR="005C4FCE" w:rsidP="005C4FCE" w:rsidRDefault="005C4FCE" w14:paraId="26FE13F1" w14:textId="77777777">
            <w:pPr>
              <w:pStyle w:val="NoSpacing"/>
              <w:rPr>
                <w:rFonts w:ascii="Arial" w:hAnsi="Arial" w:cs="Arial"/>
                <w:noProof/>
              </w:rPr>
            </w:pPr>
          </w:p>
          <w:p w:rsidR="00C02FC8" w:rsidP="005C4FCE" w:rsidRDefault="00C02FC8" w14:paraId="1DCEDFB8" w14:textId="77777777">
            <w:pPr>
              <w:pStyle w:val="NoSpacing"/>
              <w:rPr>
                <w:rFonts w:ascii="Arial" w:hAnsi="Arial" w:cs="Arial"/>
                <w:noProof/>
              </w:rPr>
            </w:pPr>
            <w:r>
              <w:rPr>
                <w:rFonts w:ascii="Arial" w:hAnsi="Arial" w:cs="Arial"/>
                <w:noProof/>
              </w:rPr>
              <w:t>There is no previous Enhanced DBS certificate</w:t>
            </w:r>
          </w:p>
          <w:p w:rsidR="005C4FCE" w:rsidP="005C4FCE" w:rsidRDefault="005C4FCE" w14:paraId="1E8C5A15" w14:textId="77777777">
            <w:pPr>
              <w:pStyle w:val="NoSpacing"/>
              <w:rPr>
                <w:rFonts w:ascii="Arial" w:hAnsi="Arial" w:cs="Arial"/>
                <w:noProof/>
              </w:rPr>
            </w:pPr>
          </w:p>
          <w:p w:rsidR="00C02FC8" w:rsidP="005C4FCE" w:rsidRDefault="00C02FC8" w14:paraId="2469692B" w14:textId="77777777">
            <w:pPr>
              <w:pStyle w:val="NoSpacing"/>
              <w:rPr>
                <w:rFonts w:ascii="Arial" w:hAnsi="Arial" w:cs="Arial"/>
                <w:noProof/>
              </w:rPr>
            </w:pPr>
            <w:r>
              <w:rPr>
                <w:rFonts w:ascii="Arial" w:hAnsi="Arial" w:cs="Arial"/>
                <w:noProof/>
              </w:rPr>
              <w:t>There is unsufficient information in the other pre-employment checks</w:t>
            </w:r>
          </w:p>
          <w:p w:rsidR="0004618A" w:rsidP="007A5013" w:rsidRDefault="0004618A" w14:paraId="21C92E32" w14:textId="77777777">
            <w:pPr>
              <w:pStyle w:val="Heading2"/>
              <w:numPr>
                <w:ilvl w:val="0"/>
                <w:numId w:val="0"/>
              </w:numPr>
              <w:rPr>
                <w:noProof/>
              </w:rPr>
            </w:pPr>
          </w:p>
        </w:tc>
      </w:tr>
    </w:tbl>
    <w:p w:rsidR="00F019BB" w:rsidP="00F019BB" w:rsidRDefault="00F019BB" w14:paraId="308AAB6F" w14:textId="11DC4496">
      <w:pPr>
        <w:pStyle w:val="NoSpacing"/>
        <w:ind w:left="2160"/>
        <w:rPr>
          <w:rFonts w:ascii="Arial" w:hAnsi="Arial" w:cs="Arial"/>
          <w:noProof/>
        </w:rPr>
      </w:pPr>
    </w:p>
    <w:p w:rsidR="009D7408" w:rsidP="00861036" w:rsidRDefault="00861036" w14:paraId="52DA6DCA" w14:textId="0680ABA0">
      <w:pPr>
        <w:pStyle w:val="Heading2"/>
        <w:rPr>
          <w:noProof/>
        </w:rPr>
      </w:pPr>
      <w:r>
        <w:rPr>
          <w:noProof/>
        </w:rPr>
        <w:t>Any Risk Assessments for DBS, need to be reviewed every 2 weeks on the DBS portal to check what stage the application is at</w:t>
      </w:r>
      <w:r w:rsidR="00330000">
        <w:rPr>
          <w:noProof/>
        </w:rPr>
        <w:t xml:space="preserve">. </w:t>
      </w:r>
      <w:r w:rsidR="006F07A0">
        <w:rPr>
          <w:noProof/>
        </w:rPr>
        <w:t>The earliest we are able to escalate the check, is when it is at Stage 4 for 60 days or more</w:t>
      </w:r>
      <w:r w:rsidR="007A2964">
        <w:rPr>
          <w:noProof/>
        </w:rPr>
        <w:t>.</w:t>
      </w:r>
      <w:r w:rsidR="00330000">
        <w:rPr>
          <w:noProof/>
        </w:rPr>
        <w:t xml:space="preserve">Please note we are unable to </w:t>
      </w:r>
      <w:r w:rsidR="00BA0A43">
        <w:rPr>
          <w:noProof/>
        </w:rPr>
        <w:t>escalte the delay in receiving the check</w:t>
      </w:r>
      <w:r w:rsidR="00F7549D">
        <w:rPr>
          <w:noProof/>
        </w:rPr>
        <w:t>.</w:t>
      </w:r>
      <w:r w:rsidR="00AF08D9">
        <w:rPr>
          <w:noProof/>
        </w:rPr>
        <w:t xml:space="preserve"> Risk Assessments must be closed permanently once the certificate has been viewed.</w:t>
      </w:r>
    </w:p>
    <w:p w:rsidR="00F7549D" w:rsidP="00F7549D" w:rsidRDefault="00F7549D" w14:paraId="47BD0F8C" w14:textId="77777777">
      <w:pPr>
        <w:pStyle w:val="NoSpacing"/>
      </w:pPr>
    </w:p>
    <w:p w:rsidR="00F7549D" w:rsidP="00F7549D" w:rsidRDefault="00CA7A07" w14:paraId="090FBB7B" w14:textId="6935DBBC">
      <w:pPr>
        <w:pStyle w:val="Heading2"/>
      </w:pPr>
      <w:r>
        <w:t>Where a certificate is not received after 2 weeks of the issue date, the candidate will need to request for a duplicate</w:t>
      </w:r>
      <w:r w:rsidR="00F976FF">
        <w:t xml:space="preserve"> to be issued, a duplicate will only be issued if this is within 93 days of issue date.</w:t>
      </w:r>
    </w:p>
    <w:p w:rsidR="00F976FF" w:rsidP="00F976FF" w:rsidRDefault="00F976FF" w14:paraId="3678F521" w14:textId="77777777">
      <w:pPr>
        <w:pStyle w:val="NoSpacing"/>
      </w:pPr>
    </w:p>
    <w:p w:rsidR="00F976FF" w:rsidP="00F976FF" w:rsidRDefault="00284D40" w14:paraId="70351004" w14:textId="4D85ACDC">
      <w:pPr>
        <w:pStyle w:val="Heading2"/>
      </w:pPr>
      <w:r>
        <w:t xml:space="preserve">Registration on Update Service can only be done within 30 days of </w:t>
      </w:r>
      <w:r w:rsidR="00E426D3">
        <w:t>receipt of certificate.</w:t>
      </w:r>
    </w:p>
    <w:p w:rsidRPr="0065254B" w:rsidR="0065254B" w:rsidP="0065254B" w:rsidRDefault="0065254B" w14:paraId="657F39DA" w14:textId="77777777">
      <w:pPr>
        <w:pStyle w:val="NoSpacing"/>
      </w:pPr>
    </w:p>
    <w:p w:rsidRPr="00343896" w:rsidR="00F019BB" w:rsidP="00936F8B" w:rsidRDefault="00F019BB" w14:paraId="2DEE0169" w14:textId="06148A83">
      <w:pPr>
        <w:pStyle w:val="Heading1"/>
        <w:rPr>
          <w:noProof/>
        </w:rPr>
      </w:pPr>
      <w:bookmarkStart w:name="_Toc137978586" w:id="65"/>
      <w:r>
        <w:rPr>
          <w:noProof/>
        </w:rPr>
        <w:t>Overseas Check</w:t>
      </w:r>
      <w:bookmarkEnd w:id="65"/>
    </w:p>
    <w:p w:rsidR="00F019BB" w:rsidP="00F019BB" w:rsidRDefault="00F019BB" w14:paraId="1EB8F11D" w14:textId="77777777">
      <w:pPr>
        <w:pStyle w:val="NoSpacing"/>
        <w:rPr>
          <w:rFonts w:ascii="Arial" w:hAnsi="Arial" w:cs="Arial"/>
          <w:noProof/>
        </w:rPr>
      </w:pPr>
    </w:p>
    <w:p w:rsidR="00F019BB" w:rsidP="007A5013" w:rsidRDefault="008F74FB" w14:paraId="4D176F1D" w14:textId="7F4B412A">
      <w:pPr>
        <w:pStyle w:val="Heading2"/>
        <w:rPr>
          <w:noProof/>
        </w:rPr>
      </w:pPr>
      <w:r>
        <w:rPr>
          <w:noProof/>
        </w:rPr>
        <w:t xml:space="preserve">Where an overseas check is required, but not completed, </w:t>
      </w:r>
      <w:r w:rsidR="00DC3FBB">
        <w:rPr>
          <w:noProof/>
        </w:rPr>
        <w:t xml:space="preserve">evidence must be provided </w:t>
      </w:r>
      <w:r w:rsidR="00B66B5F">
        <w:rPr>
          <w:noProof/>
        </w:rPr>
        <w:t>demonstrating that the check has been applied for and is being processed</w:t>
      </w:r>
      <w:r w:rsidR="00DC3FBB">
        <w:rPr>
          <w:noProof/>
        </w:rPr>
        <w:t>.</w:t>
      </w:r>
    </w:p>
    <w:p w:rsidR="00B66B5F" w:rsidP="007A5013" w:rsidRDefault="00B66B5F" w14:paraId="247DA569" w14:textId="77777777">
      <w:pPr>
        <w:pStyle w:val="Heading2"/>
        <w:numPr>
          <w:ilvl w:val="0"/>
          <w:numId w:val="0"/>
        </w:numPr>
        <w:ind w:left="718"/>
        <w:rPr>
          <w:noProof/>
        </w:rPr>
      </w:pPr>
    </w:p>
    <w:p w:rsidR="00B66B5F" w:rsidP="007A5013" w:rsidRDefault="00D472B2" w14:paraId="09D3FC2B" w14:textId="4B73BC38">
      <w:pPr>
        <w:pStyle w:val="Heading2"/>
      </w:pPr>
      <w:r>
        <w:rPr>
          <w:noProof/>
        </w:rPr>
        <w:t xml:space="preserve">Where the candidate has stated, it is impossible to obtain the check, Cognita must check this against </w:t>
      </w:r>
      <w:r w:rsidR="00163B1C">
        <w:rPr>
          <w:noProof/>
        </w:rPr>
        <w:t>Guidance on the application process for criminal records checks overseas (</w:t>
      </w:r>
      <w:hyperlink w:history="1" r:id="rId32">
        <w:r w:rsidRPr="00DA7D6C" w:rsidR="00DA7D6C">
          <w:rPr>
            <w:color w:val="0000FF"/>
            <w:u w:val="single"/>
          </w:rPr>
          <w:t>Criminal records checks for overseas applicants - GOV.UK (www.gov.uk)</w:t>
        </w:r>
      </w:hyperlink>
      <w:r w:rsidR="00DA7D6C">
        <w:t>) to verify this and retain a copy in the file as evidence.</w:t>
      </w:r>
    </w:p>
    <w:p w:rsidR="00F76A15" w:rsidP="00F76A15" w:rsidRDefault="00F76A15" w14:paraId="2E504880" w14:textId="77777777">
      <w:pPr>
        <w:pStyle w:val="NoSpacing"/>
      </w:pPr>
    </w:p>
    <w:p w:rsidR="00F76A15" w:rsidP="00F76A15" w:rsidRDefault="00DB5FA2" w14:paraId="0F629F32" w14:textId="34CA95BC">
      <w:pPr>
        <w:pStyle w:val="Heading2"/>
      </w:pPr>
      <w:r>
        <w:t>Risk Assessments for outstanding overseas checks, must be reviewed and followed up with the candidate every two weeks.</w:t>
      </w:r>
    </w:p>
    <w:p w:rsidR="00A2673B" w:rsidP="00A2673B" w:rsidRDefault="00A2673B" w14:paraId="53FC229A" w14:textId="77777777">
      <w:pPr>
        <w:pStyle w:val="NoSpacing"/>
      </w:pPr>
    </w:p>
    <w:p w:rsidR="00A2673B" w:rsidP="00C81DCA" w:rsidRDefault="004B0A96" w14:paraId="1B1FD7FB" w14:textId="57B9059E">
      <w:pPr>
        <w:pStyle w:val="Heading2"/>
      </w:pPr>
      <w:r>
        <w:t xml:space="preserve">If the </w:t>
      </w:r>
      <w:r w:rsidR="000F488B">
        <w:t>candidate provides evidence, where they have submitted the request, and been rejected, this needs to be confirmed by</w:t>
      </w:r>
      <w:r w:rsidR="00220149">
        <w:t xml:space="preserve"> Cognita before permanently closing the Risk Assessment</w:t>
      </w:r>
      <w:r w:rsidR="001F434A">
        <w:t xml:space="preserve"> and confirming as check completed on SCRT else it will show as non-compliant.</w:t>
      </w:r>
    </w:p>
    <w:p w:rsidR="00CA7968" w:rsidP="00CA7968" w:rsidRDefault="00CA7968" w14:paraId="7815A1AE" w14:textId="77777777">
      <w:pPr>
        <w:pStyle w:val="NoSpacing"/>
      </w:pPr>
    </w:p>
    <w:p w:rsidR="00CA7968" w:rsidP="00CA7968" w:rsidRDefault="00CA7968" w14:paraId="05B69265" w14:textId="77777777">
      <w:pPr>
        <w:pStyle w:val="NoSpacing"/>
      </w:pPr>
    </w:p>
    <w:p w:rsidR="00CA7968" w:rsidP="00CA7968" w:rsidRDefault="00CA7968" w14:paraId="4A1C6309" w14:textId="77777777">
      <w:pPr>
        <w:pStyle w:val="NoSpacing"/>
      </w:pPr>
    </w:p>
    <w:p w:rsidRPr="00CA7968" w:rsidR="00CA7968" w:rsidP="00CA7968" w:rsidRDefault="00CA7968" w14:paraId="0BDED4D9" w14:textId="77777777">
      <w:pPr>
        <w:pStyle w:val="NoSpacing"/>
      </w:pPr>
    </w:p>
    <w:p w:rsidR="00F019BB" w:rsidP="007A5013" w:rsidRDefault="00F019BB" w14:paraId="170E853A" w14:textId="77777777">
      <w:pPr>
        <w:pStyle w:val="Heading2"/>
        <w:numPr>
          <w:ilvl w:val="0"/>
          <w:numId w:val="0"/>
        </w:numPr>
        <w:ind w:left="718"/>
        <w:rPr>
          <w:noProof/>
        </w:rPr>
      </w:pPr>
    </w:p>
    <w:tbl>
      <w:tblPr>
        <w:tblStyle w:val="TableGrid"/>
        <w:tblW w:w="0" w:type="auto"/>
        <w:tblInd w:w="718" w:type="dxa"/>
        <w:tblLook w:val="04A0" w:firstRow="1" w:lastRow="0" w:firstColumn="1" w:lastColumn="0" w:noHBand="0" w:noVBand="1"/>
      </w:tblPr>
      <w:tblGrid>
        <w:gridCol w:w="3082"/>
        <w:gridCol w:w="3084"/>
        <w:gridCol w:w="3084"/>
      </w:tblGrid>
      <w:tr w:rsidR="004E1F76" w:rsidTr="009845DA" w14:paraId="6825D350" w14:textId="77777777">
        <w:tc>
          <w:tcPr>
            <w:tcW w:w="9250" w:type="dxa"/>
            <w:gridSpan w:val="3"/>
            <w:shd w:val="clear" w:color="auto" w:fill="2F5496" w:themeFill="accent5" w:themeFillShade="BF"/>
          </w:tcPr>
          <w:p w:rsidRPr="009845DA" w:rsidR="004E1F76" w:rsidP="009845DA" w:rsidRDefault="004E1F76" w14:paraId="20F090FD" w14:textId="010D52E9">
            <w:pPr>
              <w:jc w:val="center"/>
              <w:rPr>
                <w:b/>
                <w:bCs/>
                <w:noProof/>
                <w:color w:val="FFFFFF" w:themeColor="background1"/>
              </w:rPr>
            </w:pPr>
            <w:r w:rsidRPr="009845DA">
              <w:rPr>
                <w:b/>
                <w:bCs/>
                <w:color w:val="FFFFFF" w:themeColor="background1"/>
              </w:rPr>
              <w:t>Overseas</w:t>
            </w:r>
            <w:r w:rsidRPr="009845DA">
              <w:rPr>
                <w:b/>
                <w:bCs/>
                <w:noProof/>
                <w:color w:val="FFFFFF" w:themeColor="background1"/>
              </w:rPr>
              <w:t xml:space="preserve"> Check</w:t>
            </w:r>
          </w:p>
          <w:p w:rsidRPr="009845DA" w:rsidR="004E1F76" w:rsidP="009845DA" w:rsidRDefault="004E1F76" w14:paraId="47F6F51A" w14:textId="77777777">
            <w:pPr>
              <w:pStyle w:val="NoSpacing"/>
              <w:jc w:val="center"/>
              <w:rPr>
                <w:b/>
                <w:bCs/>
                <w:color w:val="FFFFFF" w:themeColor="background1"/>
              </w:rPr>
            </w:pPr>
          </w:p>
        </w:tc>
      </w:tr>
      <w:tr w:rsidR="004E1F76" w:rsidTr="00954AFB" w14:paraId="1198F6D3" w14:textId="77777777">
        <w:tc>
          <w:tcPr>
            <w:tcW w:w="3082" w:type="dxa"/>
            <w:shd w:val="clear" w:color="auto" w:fill="A8D08D" w:themeFill="accent6" w:themeFillTint="99"/>
          </w:tcPr>
          <w:p w:rsidR="004E1F76" w:rsidP="00636DDA" w:rsidRDefault="004E1F76" w14:paraId="0E28A159" w14:textId="77777777">
            <w:pPr>
              <w:pStyle w:val="Heading2"/>
              <w:numPr>
                <w:ilvl w:val="0"/>
                <w:numId w:val="0"/>
              </w:numPr>
              <w:jc w:val="center"/>
              <w:rPr>
                <w:b/>
                <w:bCs w:val="0"/>
                <w:noProof/>
              </w:rPr>
            </w:pPr>
            <w:r w:rsidRPr="0004618A">
              <w:rPr>
                <w:b/>
                <w:bCs w:val="0"/>
                <w:noProof/>
              </w:rPr>
              <w:t>Low Risk</w:t>
            </w:r>
          </w:p>
          <w:p w:rsidRPr="00B57B67" w:rsidR="004E1F76" w:rsidP="00636DDA" w:rsidRDefault="004E1F76" w14:paraId="47C27B6B" w14:textId="77777777">
            <w:pPr>
              <w:pStyle w:val="NoSpacing"/>
            </w:pPr>
          </w:p>
        </w:tc>
        <w:tc>
          <w:tcPr>
            <w:tcW w:w="3084" w:type="dxa"/>
            <w:shd w:val="clear" w:color="auto" w:fill="F4B083" w:themeFill="accent2" w:themeFillTint="99"/>
          </w:tcPr>
          <w:p w:rsidRPr="0004618A" w:rsidR="004E1F76" w:rsidP="00636DDA" w:rsidRDefault="004E1F76" w14:paraId="0B059888" w14:textId="77777777">
            <w:pPr>
              <w:pStyle w:val="Heading2"/>
              <w:numPr>
                <w:ilvl w:val="0"/>
                <w:numId w:val="0"/>
              </w:numPr>
              <w:jc w:val="center"/>
              <w:rPr>
                <w:b/>
                <w:bCs w:val="0"/>
                <w:noProof/>
              </w:rPr>
            </w:pPr>
            <w:r w:rsidRPr="0004618A">
              <w:rPr>
                <w:b/>
                <w:bCs w:val="0"/>
                <w:noProof/>
              </w:rPr>
              <w:t>Medium Risk</w:t>
            </w:r>
          </w:p>
        </w:tc>
        <w:tc>
          <w:tcPr>
            <w:tcW w:w="3084" w:type="dxa"/>
            <w:shd w:val="clear" w:color="auto" w:fill="FF0000"/>
          </w:tcPr>
          <w:p w:rsidRPr="0004618A" w:rsidR="004E1F76" w:rsidP="00636DDA" w:rsidRDefault="004E1F76" w14:paraId="70B95905" w14:textId="77777777">
            <w:pPr>
              <w:pStyle w:val="Heading2"/>
              <w:numPr>
                <w:ilvl w:val="0"/>
                <w:numId w:val="0"/>
              </w:numPr>
              <w:jc w:val="center"/>
              <w:rPr>
                <w:b/>
                <w:bCs w:val="0"/>
                <w:noProof/>
              </w:rPr>
            </w:pPr>
            <w:r w:rsidRPr="0004618A">
              <w:rPr>
                <w:b/>
                <w:bCs w:val="0"/>
                <w:noProof/>
              </w:rPr>
              <w:t>High Risk</w:t>
            </w:r>
          </w:p>
        </w:tc>
      </w:tr>
      <w:tr w:rsidR="004E1F76" w:rsidTr="00954AFB" w14:paraId="6AC8A77C" w14:textId="77777777">
        <w:tc>
          <w:tcPr>
            <w:tcW w:w="3082" w:type="dxa"/>
            <w:shd w:val="clear" w:color="auto" w:fill="A8D08D" w:themeFill="accent6" w:themeFillTint="99"/>
          </w:tcPr>
          <w:p w:rsidR="004E1F76" w:rsidP="00636DDA" w:rsidRDefault="004E1F76" w14:paraId="3441C69C" w14:textId="77777777">
            <w:pPr>
              <w:pStyle w:val="Heading2"/>
              <w:numPr>
                <w:ilvl w:val="0"/>
                <w:numId w:val="0"/>
              </w:numPr>
              <w:jc w:val="center"/>
              <w:rPr>
                <w:b/>
                <w:bCs w:val="0"/>
                <w:noProof/>
              </w:rPr>
            </w:pPr>
            <w:r w:rsidRPr="005839D0">
              <w:rPr>
                <w:b/>
                <w:bCs w:val="0"/>
                <w:noProof/>
              </w:rPr>
              <w:t>Start</w:t>
            </w:r>
          </w:p>
          <w:p w:rsidR="004E1F76" w:rsidP="00636DDA" w:rsidRDefault="004E1F76" w14:paraId="6222E936" w14:textId="77777777">
            <w:pPr>
              <w:pStyle w:val="Heading2"/>
              <w:numPr>
                <w:ilvl w:val="0"/>
                <w:numId w:val="0"/>
              </w:numPr>
              <w:jc w:val="center"/>
              <w:rPr>
                <w:b/>
                <w:bCs w:val="0"/>
                <w:noProof/>
              </w:rPr>
            </w:pPr>
            <w:r w:rsidRPr="005839D0">
              <w:rPr>
                <w:b/>
                <w:bCs w:val="0"/>
                <w:noProof/>
              </w:rPr>
              <w:t>no supervision</w:t>
            </w:r>
          </w:p>
          <w:p w:rsidRPr="00D5359C" w:rsidR="00D5359C" w:rsidP="00D5359C" w:rsidRDefault="00D5359C" w14:paraId="5A6D0CDC" w14:textId="47F020B0">
            <w:pPr>
              <w:pStyle w:val="NoSpacing"/>
            </w:pPr>
          </w:p>
        </w:tc>
        <w:tc>
          <w:tcPr>
            <w:tcW w:w="3084" w:type="dxa"/>
            <w:shd w:val="clear" w:color="auto" w:fill="F4B083" w:themeFill="accent2" w:themeFillTint="99"/>
          </w:tcPr>
          <w:p w:rsidR="004E1F76" w:rsidP="00636DDA" w:rsidRDefault="004E1F76" w14:paraId="24934AFC" w14:textId="77777777">
            <w:pPr>
              <w:pStyle w:val="Heading2"/>
              <w:numPr>
                <w:ilvl w:val="0"/>
                <w:numId w:val="0"/>
              </w:numPr>
              <w:jc w:val="center"/>
              <w:rPr>
                <w:b/>
                <w:bCs w:val="0"/>
                <w:noProof/>
              </w:rPr>
            </w:pPr>
            <w:r w:rsidRPr="005839D0">
              <w:rPr>
                <w:b/>
                <w:bCs w:val="0"/>
                <w:noProof/>
              </w:rPr>
              <w:t>Start on Red Lanyard</w:t>
            </w:r>
          </w:p>
          <w:p w:rsidRPr="005839D0" w:rsidR="004E1F76" w:rsidP="00636DDA" w:rsidRDefault="004E1F76" w14:paraId="41B07113" w14:textId="77777777">
            <w:pPr>
              <w:pStyle w:val="Heading2"/>
              <w:numPr>
                <w:ilvl w:val="0"/>
                <w:numId w:val="0"/>
              </w:numPr>
              <w:jc w:val="center"/>
              <w:rPr>
                <w:b/>
                <w:bCs w:val="0"/>
                <w:noProof/>
              </w:rPr>
            </w:pPr>
            <w:r w:rsidRPr="005839D0">
              <w:rPr>
                <w:b/>
                <w:bCs w:val="0"/>
                <w:noProof/>
              </w:rPr>
              <w:t>fully supervised</w:t>
            </w:r>
          </w:p>
        </w:tc>
        <w:tc>
          <w:tcPr>
            <w:tcW w:w="3084" w:type="dxa"/>
            <w:shd w:val="clear" w:color="auto" w:fill="FF0000"/>
          </w:tcPr>
          <w:p w:rsidRPr="005839D0" w:rsidR="004E1F76" w:rsidP="00636DDA" w:rsidRDefault="004E1F76" w14:paraId="28EEC357" w14:textId="77777777">
            <w:pPr>
              <w:pStyle w:val="Heading2"/>
              <w:numPr>
                <w:ilvl w:val="0"/>
                <w:numId w:val="0"/>
              </w:numPr>
              <w:jc w:val="center"/>
              <w:rPr>
                <w:b/>
                <w:bCs w:val="0"/>
                <w:noProof/>
              </w:rPr>
            </w:pPr>
            <w:r w:rsidRPr="005839D0">
              <w:rPr>
                <w:b/>
                <w:bCs w:val="0"/>
                <w:noProof/>
              </w:rPr>
              <w:t>Cannot Start</w:t>
            </w:r>
          </w:p>
        </w:tc>
      </w:tr>
      <w:tr w:rsidR="004E1F76" w:rsidTr="00636DDA" w14:paraId="2E5C97F5" w14:textId="77777777">
        <w:tc>
          <w:tcPr>
            <w:tcW w:w="3082" w:type="dxa"/>
          </w:tcPr>
          <w:p w:rsidR="004E1F76" w:rsidP="00636DDA" w:rsidRDefault="00E71A32" w14:paraId="1D7A49E7" w14:textId="77777777">
            <w:pPr>
              <w:pStyle w:val="Heading2"/>
              <w:numPr>
                <w:ilvl w:val="0"/>
                <w:numId w:val="0"/>
              </w:numPr>
              <w:rPr>
                <w:rFonts w:ascii="Arial" w:hAnsi="Arial" w:cs="Arial"/>
                <w:noProof/>
              </w:rPr>
            </w:pPr>
            <w:r>
              <w:rPr>
                <w:rFonts w:ascii="Arial" w:hAnsi="Arial" w:cs="Arial"/>
                <w:noProof/>
              </w:rPr>
              <w:t>Cognita has verified with Guidance via Gov.uk that the check is not being issued by the relevant country</w:t>
            </w:r>
          </w:p>
          <w:p w:rsidR="0015136E" w:rsidP="0015136E" w:rsidRDefault="0015136E" w14:paraId="6662C50A" w14:textId="77777777">
            <w:pPr>
              <w:pStyle w:val="NoSpacing"/>
            </w:pPr>
          </w:p>
          <w:p w:rsidR="00744BEC" w:rsidP="0015136E" w:rsidRDefault="00744BEC" w14:paraId="1BEC6FD1" w14:textId="5D872CE8">
            <w:pPr>
              <w:pStyle w:val="NoSpacing"/>
            </w:pPr>
            <w:r>
              <w:t>And</w:t>
            </w:r>
          </w:p>
          <w:p w:rsidR="00744BEC" w:rsidP="0015136E" w:rsidRDefault="00744BEC" w14:paraId="202F523B" w14:textId="77777777">
            <w:pPr>
              <w:pStyle w:val="NoSpacing"/>
            </w:pPr>
          </w:p>
          <w:p w:rsidR="0015136E" w:rsidP="0015136E" w:rsidRDefault="000B722C" w14:paraId="6DAA1677" w14:textId="77777777">
            <w:pPr>
              <w:pStyle w:val="NoSpacing"/>
            </w:pPr>
            <w:r>
              <w:t>Employment Reference from overseas employer has been received</w:t>
            </w:r>
          </w:p>
          <w:p w:rsidRPr="0015136E" w:rsidR="000B722C" w:rsidP="0015136E" w:rsidRDefault="000B722C" w14:paraId="29C9F54E" w14:textId="490F5E86">
            <w:pPr>
              <w:pStyle w:val="NoSpacing"/>
            </w:pPr>
          </w:p>
        </w:tc>
        <w:tc>
          <w:tcPr>
            <w:tcW w:w="3084" w:type="dxa"/>
          </w:tcPr>
          <w:p w:rsidR="00E71A32" w:rsidP="00E71A32" w:rsidRDefault="00E71A32" w14:paraId="5059D2F1" w14:textId="77777777">
            <w:pPr>
              <w:pStyle w:val="NoSpacing"/>
              <w:rPr>
                <w:rFonts w:ascii="Arial" w:hAnsi="Arial" w:cs="Arial"/>
                <w:noProof/>
              </w:rPr>
            </w:pPr>
            <w:r>
              <w:rPr>
                <w:rFonts w:ascii="Arial" w:hAnsi="Arial" w:cs="Arial"/>
                <w:noProof/>
              </w:rPr>
              <w:t>Evidence that an application has been made and is being processed</w:t>
            </w:r>
          </w:p>
          <w:p w:rsidR="00E71A32" w:rsidP="00E71A32" w:rsidRDefault="00E71A32" w14:paraId="70A38092" w14:textId="77777777">
            <w:pPr>
              <w:pStyle w:val="Heading2"/>
              <w:numPr>
                <w:ilvl w:val="0"/>
                <w:numId w:val="0"/>
              </w:numPr>
              <w:rPr>
                <w:rFonts w:ascii="Arial" w:hAnsi="Arial" w:cs="Arial"/>
                <w:noProof/>
              </w:rPr>
            </w:pPr>
          </w:p>
          <w:p w:rsidR="004E1F76" w:rsidP="00E71A32" w:rsidRDefault="00E71A32" w14:paraId="45BA6ABA" w14:textId="77777777">
            <w:pPr>
              <w:pStyle w:val="Heading2"/>
              <w:numPr>
                <w:ilvl w:val="0"/>
                <w:numId w:val="0"/>
              </w:numPr>
              <w:rPr>
                <w:rFonts w:ascii="Arial" w:hAnsi="Arial" w:cs="Arial"/>
                <w:noProof/>
              </w:rPr>
            </w:pPr>
            <w:r>
              <w:rPr>
                <w:rFonts w:ascii="Arial" w:hAnsi="Arial" w:cs="Arial"/>
                <w:noProof/>
              </w:rPr>
              <w:t>All other pre-employment checks have been completed</w:t>
            </w:r>
          </w:p>
          <w:p w:rsidR="00E71A32" w:rsidP="00E71A32" w:rsidRDefault="00E71A32" w14:paraId="075038D9" w14:textId="77777777">
            <w:pPr>
              <w:pStyle w:val="NoSpacing"/>
            </w:pPr>
          </w:p>
          <w:p w:rsidRPr="00E71A32" w:rsidR="0097510F" w:rsidP="00E71A32" w:rsidRDefault="0097510F" w14:paraId="06A62BD3" w14:textId="0DCEB4A5">
            <w:pPr>
              <w:pStyle w:val="NoSpacing"/>
            </w:pPr>
          </w:p>
        </w:tc>
        <w:tc>
          <w:tcPr>
            <w:tcW w:w="3084" w:type="dxa"/>
          </w:tcPr>
          <w:p w:rsidR="00DA1F4E" w:rsidP="00636DDA" w:rsidRDefault="00DA1F4E" w14:paraId="3265C7B8" w14:textId="77777777">
            <w:pPr>
              <w:pStyle w:val="Heading2"/>
              <w:numPr>
                <w:ilvl w:val="0"/>
                <w:numId w:val="0"/>
              </w:numPr>
              <w:rPr>
                <w:rFonts w:ascii="Arial" w:hAnsi="Arial" w:cs="Arial"/>
                <w:noProof/>
              </w:rPr>
            </w:pPr>
            <w:r>
              <w:rPr>
                <w:rFonts w:ascii="Arial" w:hAnsi="Arial" w:cs="Arial"/>
                <w:noProof/>
              </w:rPr>
              <w:t>Possible to obtain overseas check</w:t>
            </w:r>
          </w:p>
          <w:p w:rsidR="00DA1F4E" w:rsidP="00636DDA" w:rsidRDefault="00DA1F4E" w14:paraId="26ACF204" w14:textId="77777777">
            <w:pPr>
              <w:pStyle w:val="Heading2"/>
              <w:numPr>
                <w:ilvl w:val="0"/>
                <w:numId w:val="0"/>
              </w:numPr>
              <w:rPr>
                <w:rFonts w:ascii="Arial" w:hAnsi="Arial" w:cs="Arial"/>
                <w:noProof/>
              </w:rPr>
            </w:pPr>
          </w:p>
          <w:p w:rsidR="004E1F76" w:rsidP="00636DDA" w:rsidRDefault="00E71A32" w14:paraId="6932AB3B" w14:textId="05ABB0DE">
            <w:pPr>
              <w:pStyle w:val="Heading2"/>
              <w:numPr>
                <w:ilvl w:val="0"/>
                <w:numId w:val="0"/>
              </w:numPr>
              <w:rPr>
                <w:rFonts w:ascii="Arial" w:hAnsi="Arial" w:cs="Arial"/>
                <w:noProof/>
              </w:rPr>
            </w:pPr>
            <w:r>
              <w:rPr>
                <w:rFonts w:ascii="Arial" w:hAnsi="Arial" w:cs="Arial"/>
                <w:noProof/>
              </w:rPr>
              <w:t>No Evidence to prove the application has been submitted and is under process</w:t>
            </w:r>
          </w:p>
          <w:p w:rsidRPr="00E71A32" w:rsidR="00E71A32" w:rsidP="00E71A32" w:rsidRDefault="00E71A32" w14:paraId="5CF14122" w14:textId="78016954">
            <w:pPr>
              <w:pStyle w:val="NoSpacing"/>
            </w:pPr>
          </w:p>
        </w:tc>
      </w:tr>
    </w:tbl>
    <w:p w:rsidR="00D5359C" w:rsidP="00F019BB" w:rsidRDefault="00D5359C" w14:paraId="74FC7F86" w14:textId="756C7E54">
      <w:pPr>
        <w:pStyle w:val="NoSpacing"/>
        <w:ind w:left="2160"/>
        <w:rPr>
          <w:rFonts w:ascii="Arial" w:hAnsi="Arial" w:cs="Arial"/>
          <w:noProof/>
        </w:rPr>
      </w:pPr>
    </w:p>
    <w:p w:rsidRPr="00CE4176" w:rsidR="00D56EE8" w:rsidP="00936F8B" w:rsidRDefault="00D56EE8" w14:paraId="1D88F89C" w14:textId="0797C68E">
      <w:pPr>
        <w:pStyle w:val="Heading1"/>
        <w:rPr>
          <w:noProof/>
        </w:rPr>
      </w:pPr>
      <w:bookmarkStart w:name="_Toc137978587" w:id="66"/>
      <w:r>
        <w:rPr>
          <w:noProof/>
        </w:rPr>
        <w:t>Letter of Profesional Standing</w:t>
      </w:r>
      <w:bookmarkEnd w:id="66"/>
    </w:p>
    <w:p w:rsidR="00D56EE8" w:rsidP="00D56EE8" w:rsidRDefault="00D56EE8" w14:paraId="2AB631EB" w14:textId="77777777">
      <w:pPr>
        <w:pStyle w:val="NoSpacing"/>
        <w:rPr>
          <w:rFonts w:ascii="Arial" w:hAnsi="Arial" w:cs="Arial"/>
          <w:noProof/>
        </w:rPr>
      </w:pPr>
    </w:p>
    <w:p w:rsidR="004D413A" w:rsidP="00DA7313" w:rsidRDefault="00D56EE8" w14:paraId="5CCF6368" w14:textId="0B98452E">
      <w:pPr>
        <w:pStyle w:val="Heading2"/>
        <w:rPr>
          <w:noProof/>
        </w:rPr>
      </w:pPr>
      <w:r>
        <w:rPr>
          <w:noProof/>
        </w:rPr>
        <w:t>Where a Letter of Professional Standing is required and not completed</w:t>
      </w:r>
      <w:r w:rsidR="00A46031">
        <w:rPr>
          <w:noProof/>
        </w:rPr>
        <w:t xml:space="preserve">, </w:t>
      </w:r>
      <w:r w:rsidR="00170112">
        <w:rPr>
          <w:noProof/>
        </w:rPr>
        <w:t xml:space="preserve">Is there sufficient evidence to demonstrate that </w:t>
      </w:r>
      <w:r w:rsidR="00AD208D">
        <w:rPr>
          <w:noProof/>
        </w:rPr>
        <w:t>every effort has been made to obtain the check or alternates in place of the check</w:t>
      </w:r>
      <w:r>
        <w:rPr>
          <w:noProof/>
        </w:rPr>
        <w:t>?</w:t>
      </w:r>
    </w:p>
    <w:p w:rsidRPr="00547541" w:rsidR="00547541" w:rsidP="00547541" w:rsidRDefault="00547541" w14:paraId="14D1F8C2" w14:textId="77777777">
      <w:pPr>
        <w:pStyle w:val="NoSpacing"/>
      </w:pPr>
    </w:p>
    <w:tbl>
      <w:tblPr>
        <w:tblStyle w:val="TableGrid"/>
        <w:tblW w:w="0" w:type="auto"/>
        <w:tblInd w:w="718" w:type="dxa"/>
        <w:tblLook w:val="04A0" w:firstRow="1" w:lastRow="0" w:firstColumn="1" w:lastColumn="0" w:noHBand="0" w:noVBand="1"/>
      </w:tblPr>
      <w:tblGrid>
        <w:gridCol w:w="3082"/>
        <w:gridCol w:w="3084"/>
        <w:gridCol w:w="3084"/>
      </w:tblGrid>
      <w:tr w:rsidR="00547541" w:rsidTr="009845DA" w14:paraId="7E0EAFA3" w14:textId="77777777">
        <w:tc>
          <w:tcPr>
            <w:tcW w:w="9250" w:type="dxa"/>
            <w:gridSpan w:val="3"/>
            <w:shd w:val="clear" w:color="auto" w:fill="2F5496" w:themeFill="accent5" w:themeFillShade="BF"/>
          </w:tcPr>
          <w:p w:rsidRPr="009845DA" w:rsidR="00547541" w:rsidP="00636DDA" w:rsidRDefault="00547541" w14:paraId="4819F6EE" w14:textId="18AAE9B0">
            <w:pPr>
              <w:pStyle w:val="Heading2"/>
              <w:numPr>
                <w:ilvl w:val="0"/>
                <w:numId w:val="0"/>
              </w:numPr>
              <w:jc w:val="center"/>
              <w:rPr>
                <w:b/>
                <w:bCs w:val="0"/>
                <w:noProof/>
                <w:color w:val="FFFFFF" w:themeColor="background1"/>
              </w:rPr>
            </w:pPr>
            <w:r w:rsidRPr="009845DA">
              <w:rPr>
                <w:b/>
                <w:bCs w:val="0"/>
                <w:noProof/>
                <w:color w:val="FFFFFF" w:themeColor="background1"/>
              </w:rPr>
              <w:t>Letter of Professional Standing</w:t>
            </w:r>
          </w:p>
          <w:p w:rsidRPr="004E1F76" w:rsidR="00547541" w:rsidP="00636DDA" w:rsidRDefault="00547541" w14:paraId="2722D33E" w14:textId="77777777">
            <w:pPr>
              <w:pStyle w:val="NoSpacing"/>
            </w:pPr>
          </w:p>
        </w:tc>
      </w:tr>
      <w:tr w:rsidR="00547541" w:rsidTr="00954AFB" w14:paraId="20CFD2B9" w14:textId="77777777">
        <w:tc>
          <w:tcPr>
            <w:tcW w:w="3082" w:type="dxa"/>
            <w:shd w:val="clear" w:color="auto" w:fill="A8D08D" w:themeFill="accent6" w:themeFillTint="99"/>
          </w:tcPr>
          <w:p w:rsidR="00547541" w:rsidP="00636DDA" w:rsidRDefault="00547541" w14:paraId="1474F050" w14:textId="77777777">
            <w:pPr>
              <w:pStyle w:val="Heading2"/>
              <w:numPr>
                <w:ilvl w:val="0"/>
                <w:numId w:val="0"/>
              </w:numPr>
              <w:jc w:val="center"/>
              <w:rPr>
                <w:b/>
                <w:bCs w:val="0"/>
                <w:noProof/>
              </w:rPr>
            </w:pPr>
            <w:r w:rsidRPr="0004618A">
              <w:rPr>
                <w:b/>
                <w:bCs w:val="0"/>
                <w:noProof/>
              </w:rPr>
              <w:t>Low Risk</w:t>
            </w:r>
          </w:p>
          <w:p w:rsidRPr="00B57B67" w:rsidR="00547541" w:rsidP="00636DDA" w:rsidRDefault="00547541" w14:paraId="6533D659" w14:textId="77777777">
            <w:pPr>
              <w:pStyle w:val="NoSpacing"/>
            </w:pPr>
          </w:p>
        </w:tc>
        <w:tc>
          <w:tcPr>
            <w:tcW w:w="3084" w:type="dxa"/>
            <w:shd w:val="clear" w:color="auto" w:fill="F4B083" w:themeFill="accent2" w:themeFillTint="99"/>
          </w:tcPr>
          <w:p w:rsidRPr="0004618A" w:rsidR="00547541" w:rsidP="00636DDA" w:rsidRDefault="00547541" w14:paraId="10B2F165" w14:textId="77777777">
            <w:pPr>
              <w:pStyle w:val="Heading2"/>
              <w:numPr>
                <w:ilvl w:val="0"/>
                <w:numId w:val="0"/>
              </w:numPr>
              <w:jc w:val="center"/>
              <w:rPr>
                <w:b/>
                <w:bCs w:val="0"/>
                <w:noProof/>
              </w:rPr>
            </w:pPr>
            <w:r w:rsidRPr="0004618A">
              <w:rPr>
                <w:b/>
                <w:bCs w:val="0"/>
                <w:noProof/>
              </w:rPr>
              <w:t>Medium Risk</w:t>
            </w:r>
          </w:p>
        </w:tc>
        <w:tc>
          <w:tcPr>
            <w:tcW w:w="3084" w:type="dxa"/>
            <w:shd w:val="clear" w:color="auto" w:fill="FF0000"/>
          </w:tcPr>
          <w:p w:rsidRPr="0004618A" w:rsidR="00547541" w:rsidP="00636DDA" w:rsidRDefault="00547541" w14:paraId="3BE37A19" w14:textId="77777777">
            <w:pPr>
              <w:pStyle w:val="Heading2"/>
              <w:numPr>
                <w:ilvl w:val="0"/>
                <w:numId w:val="0"/>
              </w:numPr>
              <w:jc w:val="center"/>
              <w:rPr>
                <w:b/>
                <w:bCs w:val="0"/>
                <w:noProof/>
              </w:rPr>
            </w:pPr>
            <w:r w:rsidRPr="0004618A">
              <w:rPr>
                <w:b/>
                <w:bCs w:val="0"/>
                <w:noProof/>
              </w:rPr>
              <w:t>High Risk</w:t>
            </w:r>
          </w:p>
        </w:tc>
      </w:tr>
      <w:tr w:rsidR="00547541" w:rsidTr="00954AFB" w14:paraId="206E4768" w14:textId="77777777">
        <w:tc>
          <w:tcPr>
            <w:tcW w:w="3082" w:type="dxa"/>
            <w:shd w:val="clear" w:color="auto" w:fill="A8D08D" w:themeFill="accent6" w:themeFillTint="99"/>
          </w:tcPr>
          <w:p w:rsidR="00547541" w:rsidP="00636DDA" w:rsidRDefault="00547541" w14:paraId="5FD3BB2D" w14:textId="77777777">
            <w:pPr>
              <w:pStyle w:val="Heading2"/>
              <w:numPr>
                <w:ilvl w:val="0"/>
                <w:numId w:val="0"/>
              </w:numPr>
              <w:jc w:val="center"/>
              <w:rPr>
                <w:b/>
                <w:bCs w:val="0"/>
                <w:noProof/>
              </w:rPr>
            </w:pPr>
            <w:r w:rsidRPr="005839D0">
              <w:rPr>
                <w:b/>
                <w:bCs w:val="0"/>
                <w:noProof/>
              </w:rPr>
              <w:t>Start</w:t>
            </w:r>
          </w:p>
          <w:p w:rsidR="00547541" w:rsidP="00636DDA" w:rsidRDefault="00547541" w14:paraId="27FC5476" w14:textId="77777777">
            <w:pPr>
              <w:pStyle w:val="Heading2"/>
              <w:numPr>
                <w:ilvl w:val="0"/>
                <w:numId w:val="0"/>
              </w:numPr>
              <w:jc w:val="center"/>
              <w:rPr>
                <w:b/>
                <w:bCs w:val="0"/>
                <w:noProof/>
              </w:rPr>
            </w:pPr>
            <w:r w:rsidRPr="005839D0">
              <w:rPr>
                <w:b/>
                <w:bCs w:val="0"/>
                <w:noProof/>
              </w:rPr>
              <w:t>no supervision</w:t>
            </w:r>
          </w:p>
          <w:p w:rsidRPr="00D5359C" w:rsidR="00D5359C" w:rsidP="00D5359C" w:rsidRDefault="00D5359C" w14:paraId="58C0A17C" w14:textId="2D72CBAC">
            <w:pPr>
              <w:pStyle w:val="NoSpacing"/>
            </w:pPr>
          </w:p>
        </w:tc>
        <w:tc>
          <w:tcPr>
            <w:tcW w:w="3084" w:type="dxa"/>
            <w:shd w:val="clear" w:color="auto" w:fill="F4B083" w:themeFill="accent2" w:themeFillTint="99"/>
          </w:tcPr>
          <w:p w:rsidR="00547541" w:rsidP="00636DDA" w:rsidRDefault="00547541" w14:paraId="710000B7" w14:textId="77777777">
            <w:pPr>
              <w:pStyle w:val="Heading2"/>
              <w:numPr>
                <w:ilvl w:val="0"/>
                <w:numId w:val="0"/>
              </w:numPr>
              <w:jc w:val="center"/>
              <w:rPr>
                <w:b/>
                <w:bCs w:val="0"/>
                <w:noProof/>
              </w:rPr>
            </w:pPr>
            <w:r w:rsidRPr="005839D0">
              <w:rPr>
                <w:b/>
                <w:bCs w:val="0"/>
                <w:noProof/>
              </w:rPr>
              <w:t>Start on Red Lanyard</w:t>
            </w:r>
          </w:p>
          <w:p w:rsidRPr="005839D0" w:rsidR="00547541" w:rsidP="00636DDA" w:rsidRDefault="00547541" w14:paraId="28285130" w14:textId="77777777">
            <w:pPr>
              <w:pStyle w:val="Heading2"/>
              <w:numPr>
                <w:ilvl w:val="0"/>
                <w:numId w:val="0"/>
              </w:numPr>
              <w:jc w:val="center"/>
              <w:rPr>
                <w:b/>
                <w:bCs w:val="0"/>
                <w:noProof/>
              </w:rPr>
            </w:pPr>
            <w:r w:rsidRPr="005839D0">
              <w:rPr>
                <w:b/>
                <w:bCs w:val="0"/>
                <w:noProof/>
              </w:rPr>
              <w:t>fully supervised</w:t>
            </w:r>
          </w:p>
        </w:tc>
        <w:tc>
          <w:tcPr>
            <w:tcW w:w="3084" w:type="dxa"/>
            <w:shd w:val="clear" w:color="auto" w:fill="FF0000"/>
          </w:tcPr>
          <w:p w:rsidRPr="005839D0" w:rsidR="00547541" w:rsidP="00636DDA" w:rsidRDefault="00547541" w14:paraId="2DBF56B6" w14:textId="77777777">
            <w:pPr>
              <w:pStyle w:val="Heading2"/>
              <w:numPr>
                <w:ilvl w:val="0"/>
                <w:numId w:val="0"/>
              </w:numPr>
              <w:jc w:val="center"/>
              <w:rPr>
                <w:b/>
                <w:bCs w:val="0"/>
                <w:noProof/>
              </w:rPr>
            </w:pPr>
            <w:r w:rsidRPr="005839D0">
              <w:rPr>
                <w:b/>
                <w:bCs w:val="0"/>
                <w:noProof/>
              </w:rPr>
              <w:t>Cannot Start</w:t>
            </w:r>
          </w:p>
        </w:tc>
      </w:tr>
      <w:tr w:rsidR="00547541" w:rsidTr="00636DDA" w14:paraId="1731909D" w14:textId="77777777">
        <w:tc>
          <w:tcPr>
            <w:tcW w:w="3082" w:type="dxa"/>
          </w:tcPr>
          <w:p w:rsidR="00547541" w:rsidP="00547541" w:rsidRDefault="00547541" w14:paraId="4CE04EF6" w14:textId="77777777">
            <w:pPr>
              <w:pStyle w:val="NoSpacing"/>
              <w:rPr>
                <w:rFonts w:ascii="Arial" w:hAnsi="Arial" w:cs="Arial"/>
                <w:noProof/>
              </w:rPr>
            </w:pPr>
            <w:r>
              <w:rPr>
                <w:rFonts w:ascii="Arial" w:hAnsi="Arial" w:cs="Arial"/>
                <w:noProof/>
              </w:rPr>
              <w:t>Cognita has verified with relevant authorities that the check is unobtainable and reference from overseas employer has been obtained</w:t>
            </w:r>
          </w:p>
          <w:p w:rsidR="00547541" w:rsidP="00547541" w:rsidRDefault="00547541" w14:paraId="68B24D4D" w14:textId="77777777">
            <w:pPr>
              <w:pStyle w:val="NoSpacing"/>
              <w:rPr>
                <w:rFonts w:ascii="Arial" w:hAnsi="Arial" w:cs="Arial"/>
                <w:noProof/>
              </w:rPr>
            </w:pPr>
          </w:p>
          <w:p w:rsidR="00547541" w:rsidP="00547541" w:rsidRDefault="00547541" w14:paraId="54420437" w14:textId="73FA699B">
            <w:pPr>
              <w:pStyle w:val="NoSpacing"/>
              <w:rPr>
                <w:rFonts w:ascii="Arial" w:hAnsi="Arial" w:cs="Arial"/>
                <w:noProof/>
              </w:rPr>
            </w:pPr>
            <w:r>
              <w:rPr>
                <w:rFonts w:ascii="Arial" w:hAnsi="Arial" w:cs="Arial"/>
                <w:noProof/>
              </w:rPr>
              <w:t>The duration and nature of teaching time spent overseas is less than 12 months and more than 5 years ago</w:t>
            </w:r>
          </w:p>
          <w:p w:rsidR="00547541" w:rsidP="00547541" w:rsidRDefault="00547541" w14:paraId="5F4BBE4C" w14:textId="77777777">
            <w:pPr>
              <w:pStyle w:val="Heading2"/>
              <w:numPr>
                <w:ilvl w:val="0"/>
                <w:numId w:val="0"/>
              </w:numPr>
              <w:rPr>
                <w:rFonts w:ascii="Arial" w:hAnsi="Arial" w:cs="Arial"/>
                <w:noProof/>
              </w:rPr>
            </w:pPr>
          </w:p>
          <w:p w:rsidR="00547541" w:rsidP="00547541" w:rsidRDefault="00547541" w14:paraId="0D958EFC" w14:textId="73D160CF">
            <w:pPr>
              <w:pStyle w:val="Heading2"/>
              <w:numPr>
                <w:ilvl w:val="0"/>
                <w:numId w:val="0"/>
              </w:numPr>
              <w:rPr>
                <w:rFonts w:ascii="Arial" w:hAnsi="Arial" w:cs="Arial"/>
                <w:noProof/>
              </w:rPr>
            </w:pPr>
            <w:r>
              <w:rPr>
                <w:rFonts w:ascii="Arial" w:hAnsi="Arial" w:cs="Arial"/>
                <w:noProof/>
              </w:rPr>
              <w:t xml:space="preserve">All other checks are </w:t>
            </w:r>
            <w:r w:rsidR="005E6B0A">
              <w:rPr>
                <w:rFonts w:ascii="Arial" w:hAnsi="Arial" w:cs="Arial"/>
                <w:noProof/>
              </w:rPr>
              <w:t>complete</w:t>
            </w:r>
          </w:p>
          <w:p w:rsidRPr="00547541" w:rsidR="00547541" w:rsidP="00547541" w:rsidRDefault="00547541" w14:paraId="41B6189A" w14:textId="77D04FE2">
            <w:pPr>
              <w:pStyle w:val="NoSpacing"/>
            </w:pPr>
          </w:p>
        </w:tc>
        <w:tc>
          <w:tcPr>
            <w:tcW w:w="3084" w:type="dxa"/>
          </w:tcPr>
          <w:p w:rsidR="00547541" w:rsidP="00547541" w:rsidRDefault="00547541" w14:paraId="504F9B26" w14:textId="77777777">
            <w:pPr>
              <w:pStyle w:val="NoSpacing"/>
              <w:rPr>
                <w:rFonts w:ascii="Arial" w:hAnsi="Arial" w:cs="Arial"/>
                <w:noProof/>
              </w:rPr>
            </w:pPr>
            <w:r>
              <w:rPr>
                <w:rFonts w:ascii="Arial" w:hAnsi="Arial" w:cs="Arial"/>
                <w:noProof/>
              </w:rPr>
              <w:t>Evidence that the check in under process and alternates are being sought</w:t>
            </w:r>
          </w:p>
          <w:p w:rsidR="00547541" w:rsidP="00547541" w:rsidRDefault="00547541" w14:paraId="1C36D07E" w14:textId="77777777">
            <w:pPr>
              <w:pStyle w:val="NoSpacing"/>
              <w:rPr>
                <w:rFonts w:ascii="Arial" w:hAnsi="Arial" w:cs="Arial"/>
                <w:noProof/>
              </w:rPr>
            </w:pPr>
          </w:p>
          <w:p w:rsidR="00547541" w:rsidP="00547541" w:rsidRDefault="00547541" w14:paraId="78012EFC" w14:textId="77777777">
            <w:pPr>
              <w:pStyle w:val="NoSpacing"/>
            </w:pPr>
            <w:r>
              <w:rPr>
                <w:rFonts w:ascii="Arial" w:hAnsi="Arial" w:cs="Arial"/>
                <w:noProof/>
              </w:rPr>
              <w:t>All other pre-employment checks have been completed</w:t>
            </w:r>
            <w:r w:rsidRPr="00E71A32">
              <w:t xml:space="preserve"> </w:t>
            </w:r>
          </w:p>
          <w:p w:rsidRPr="00E71A32" w:rsidR="00547541" w:rsidP="00547541" w:rsidRDefault="00547541" w14:paraId="61D248FC" w14:textId="7DE93E1F">
            <w:pPr>
              <w:pStyle w:val="NoSpacing"/>
            </w:pPr>
          </w:p>
        </w:tc>
        <w:tc>
          <w:tcPr>
            <w:tcW w:w="3084" w:type="dxa"/>
          </w:tcPr>
          <w:p w:rsidRPr="00E71A32" w:rsidR="00547541" w:rsidP="00636DDA" w:rsidRDefault="00547541" w14:paraId="467F2815" w14:textId="13D50A89">
            <w:pPr>
              <w:pStyle w:val="NoSpacing"/>
            </w:pPr>
            <w:r>
              <w:rPr>
                <w:rFonts w:ascii="Arial" w:hAnsi="Arial" w:cs="Arial"/>
                <w:noProof/>
              </w:rPr>
              <w:t>No Evidence to demonstrate checks were being made</w:t>
            </w:r>
            <w:r w:rsidRPr="00E71A32">
              <w:t xml:space="preserve"> </w:t>
            </w:r>
          </w:p>
        </w:tc>
      </w:tr>
    </w:tbl>
    <w:p w:rsidR="00143457" w:rsidP="00547541" w:rsidRDefault="00143457" w14:paraId="6377A81B" w14:textId="7F7408A5">
      <w:pPr>
        <w:pStyle w:val="Heading2"/>
        <w:numPr>
          <w:ilvl w:val="0"/>
          <w:numId w:val="0"/>
        </w:numPr>
        <w:rPr>
          <w:rFonts w:ascii="Arial" w:hAnsi="Arial" w:cs="Arial"/>
          <w:noProof/>
        </w:rPr>
      </w:pPr>
    </w:p>
    <w:p w:rsidRPr="00385D26" w:rsidR="00CE4176" w:rsidP="00936F8B" w:rsidRDefault="00CE4176" w14:paraId="7ACCBD9B" w14:textId="4944E4E4">
      <w:pPr>
        <w:pStyle w:val="Heading1"/>
        <w:rPr>
          <w:rFonts w:ascii="Arial" w:hAnsi="Arial" w:cs="Arial"/>
          <w:noProof/>
        </w:rPr>
      </w:pPr>
      <w:bookmarkStart w:name="_Toc137978588" w:id="67"/>
      <w:r w:rsidRPr="00CE4176">
        <w:rPr>
          <w:noProof/>
        </w:rPr>
        <w:t>Disclosure</w:t>
      </w:r>
      <w:bookmarkEnd w:id="67"/>
    </w:p>
    <w:p w:rsidR="00CE4176" w:rsidP="00CE4176" w:rsidRDefault="00CE4176" w14:paraId="1B92E337" w14:textId="77777777">
      <w:pPr>
        <w:pStyle w:val="NoSpacing"/>
        <w:rPr>
          <w:rFonts w:ascii="Arial" w:hAnsi="Arial" w:cs="Arial"/>
          <w:noProof/>
        </w:rPr>
      </w:pPr>
    </w:p>
    <w:p w:rsidR="00CE4176" w:rsidP="007A5013" w:rsidRDefault="00CE4176" w14:paraId="6D236ADA" w14:textId="77777777">
      <w:pPr>
        <w:pStyle w:val="Heading2"/>
      </w:pPr>
      <w:r>
        <w:t>In the case of a Disclosure, before reaching a decision on whether to confirm employment, the following should be considered:</w:t>
      </w:r>
    </w:p>
    <w:p w:rsidR="00CE4176" w:rsidP="00576791" w:rsidRDefault="00CE4176" w14:paraId="02C71E0B" w14:textId="77777777">
      <w:pPr>
        <w:pStyle w:val="Heading3"/>
      </w:pPr>
      <w:r>
        <w:t>Did the applicant disclose this on the Self Declaration form, and if so, was this discussed at the interview</w:t>
      </w:r>
    </w:p>
    <w:p w:rsidR="00CE4176" w:rsidP="00576791" w:rsidRDefault="00CE4176" w14:paraId="2BD82E64" w14:textId="77777777">
      <w:pPr>
        <w:pStyle w:val="Heading3"/>
      </w:pPr>
      <w:r>
        <w:t>Is the applicant barred from appointment and is the declaration relevant to the role</w:t>
      </w:r>
    </w:p>
    <w:p w:rsidR="00CE4176" w:rsidP="00576791" w:rsidRDefault="00CE4176" w14:paraId="1F78741F" w14:textId="77777777">
      <w:pPr>
        <w:pStyle w:val="Heading3"/>
      </w:pPr>
      <w:r>
        <w:t>Does the nature of the role allow the applicant to potentially re-offend</w:t>
      </w:r>
    </w:p>
    <w:p w:rsidR="00CE4176" w:rsidP="00576791" w:rsidRDefault="00CE4176" w14:paraId="6B0B7FCF" w14:textId="77777777">
      <w:pPr>
        <w:pStyle w:val="Heading3"/>
      </w:pPr>
      <w:r>
        <w:t>Circumstances surrounding the declaration, seriousness, length of time since it occurred, is there a pattern to the behaviour or was this a one-off</w:t>
      </w:r>
    </w:p>
    <w:p w:rsidRPr="000D6744" w:rsidR="000D6744" w:rsidP="000D6744" w:rsidRDefault="000D6744" w14:paraId="34E15569" w14:textId="29C5A50A">
      <w:pPr>
        <w:pStyle w:val="Heading3"/>
      </w:pPr>
      <w:r>
        <w:t>Have the personal circumstances changed</w:t>
      </w:r>
    </w:p>
    <w:p w:rsidR="00CE4176" w:rsidP="00514A28" w:rsidRDefault="00CE4176" w14:paraId="33330B08" w14:textId="77777777">
      <w:pPr>
        <w:ind w:left="1996"/>
      </w:pPr>
    </w:p>
    <w:p w:rsidR="00CE4176" w:rsidP="007A5013" w:rsidRDefault="00CE4176" w14:paraId="483AFBDC" w14:textId="77777777">
      <w:pPr>
        <w:pStyle w:val="Heading2"/>
      </w:pPr>
      <w:r>
        <w:t>Assessing the Risks on Disclosures or Declarations:</w:t>
      </w:r>
    </w:p>
    <w:p w:rsidR="00CE4176" w:rsidP="00EA28B0" w:rsidRDefault="00CE4176" w14:paraId="19DD0B7A" w14:textId="77777777">
      <w:pPr>
        <w:pStyle w:val="ListParagraph"/>
        <w:numPr>
          <w:ilvl w:val="0"/>
          <w:numId w:val="40"/>
        </w:numPr>
      </w:pPr>
      <w:r>
        <w:t>Did the applicant declare this on DBS Application</w:t>
      </w:r>
    </w:p>
    <w:p w:rsidR="00CE4176" w:rsidP="00712A7D" w:rsidRDefault="00CE4176" w14:paraId="500E1804" w14:textId="77777777">
      <w:pPr>
        <w:pStyle w:val="Heading3"/>
      </w:pPr>
      <w:r>
        <w:t>Do they agree with the information on the DBS certificate</w:t>
      </w:r>
    </w:p>
    <w:p w:rsidR="00CE4176" w:rsidP="00712A7D" w:rsidRDefault="00CE4176" w14:paraId="47BC4358" w14:textId="77777777">
      <w:pPr>
        <w:pStyle w:val="Heading3"/>
      </w:pPr>
      <w:r>
        <w:t>Were any offenses work related or committed within the context of a work setting</w:t>
      </w:r>
    </w:p>
    <w:p w:rsidR="00CE4176" w:rsidP="00712A7D" w:rsidRDefault="00CE4176" w14:paraId="1C706468" w14:textId="77777777">
      <w:pPr>
        <w:pStyle w:val="Heading3"/>
      </w:pPr>
      <w:r>
        <w:t>Were any offenses committed within the last 2 years</w:t>
      </w:r>
    </w:p>
    <w:p w:rsidR="00CE4176" w:rsidP="00712A7D" w:rsidRDefault="00CE4176" w14:paraId="1EC8B0AA" w14:textId="77777777">
      <w:pPr>
        <w:pStyle w:val="Heading3"/>
      </w:pPr>
      <w:r>
        <w:t>What is their attitude to the offenses now</w:t>
      </w:r>
    </w:p>
    <w:p w:rsidR="00CE4176" w:rsidP="00712A7D" w:rsidRDefault="00CE4176" w14:paraId="142E3D28" w14:textId="77777777">
      <w:pPr>
        <w:pStyle w:val="Heading3"/>
      </w:pPr>
      <w:r>
        <w:t>Would they do anything differently now</w:t>
      </w:r>
    </w:p>
    <w:p w:rsidR="00CE4176" w:rsidP="00712A7D" w:rsidRDefault="00CE4176" w14:paraId="4CECE160" w14:textId="77777777">
      <w:pPr>
        <w:pStyle w:val="Heading3"/>
      </w:pPr>
      <w:r>
        <w:t>Have the circumstances changed since the conviction</w:t>
      </w:r>
    </w:p>
    <w:p w:rsidR="00CE4176" w:rsidP="00712A7D" w:rsidRDefault="00CE4176" w14:paraId="368F0268" w14:textId="77777777">
      <w:pPr>
        <w:pStyle w:val="Heading3"/>
      </w:pPr>
      <w:r>
        <w:t>Are there any mitigating circumstances</w:t>
      </w:r>
    </w:p>
    <w:p w:rsidR="00CE4176" w:rsidP="00712A7D" w:rsidRDefault="00CE4176" w14:paraId="275C2427" w14:textId="627E75D4">
      <w:pPr>
        <w:pStyle w:val="Heading3"/>
      </w:pPr>
      <w:r>
        <w:t xml:space="preserve">Can they demonstrate any </w:t>
      </w:r>
      <w:r w:rsidR="00D5489B">
        <w:t>efforts</w:t>
      </w:r>
      <w:r>
        <w:t xml:space="preserve"> not to re-offend</w:t>
      </w:r>
    </w:p>
    <w:p w:rsidR="00CE4176" w:rsidP="00712A7D" w:rsidRDefault="00CE4176" w14:paraId="14E3B3E1" w14:textId="77777777">
      <w:pPr>
        <w:pStyle w:val="Heading3"/>
      </w:pPr>
      <w:r>
        <w:t>Can safeguards be implemented to reduce or remove the risk</w:t>
      </w:r>
    </w:p>
    <w:p w:rsidR="00CE4176" w:rsidP="00712A7D" w:rsidRDefault="00CE4176" w14:paraId="7E786BB1" w14:textId="77777777">
      <w:pPr>
        <w:pStyle w:val="Heading3"/>
      </w:pPr>
      <w:r>
        <w:t>What supervision is available</w:t>
      </w:r>
    </w:p>
    <w:p w:rsidR="00CE4176" w:rsidP="00514A28" w:rsidRDefault="00CE4176" w14:paraId="6CC864E7" w14:textId="77777777">
      <w:pPr>
        <w:ind w:left="1560"/>
      </w:pPr>
    </w:p>
    <w:p w:rsidRPr="00BD461E" w:rsidR="00BD461E" w:rsidP="007A5013" w:rsidRDefault="00D32760" w14:paraId="7AE8465E" w14:textId="77777777">
      <w:pPr>
        <w:pStyle w:val="Heading2"/>
      </w:pPr>
      <w:r>
        <w:rPr>
          <w:noProof/>
        </w:rPr>
        <w:t>Decisions should be based on whether this is considered, High, Medium or Low after reviewing the above considerations</w:t>
      </w:r>
      <w:r w:rsidR="00BD461E">
        <w:rPr>
          <w:noProof/>
        </w:rPr>
        <w:t>:</w:t>
      </w:r>
    </w:p>
    <w:p w:rsidR="00D01656" w:rsidP="00890C52" w:rsidRDefault="00D01656" w14:paraId="65A45FCD" w14:textId="77777777">
      <w:pPr>
        <w:pStyle w:val="NoSpacing"/>
        <w:numPr>
          <w:ilvl w:val="0"/>
          <w:numId w:val="44"/>
        </w:numPr>
        <w:ind w:left="1560" w:hanging="284"/>
      </w:pPr>
      <w:r>
        <w:t>Can protective measures be put in place to render the risk low?</w:t>
      </w:r>
    </w:p>
    <w:p w:rsidR="00CE4176" w:rsidP="00890C52" w:rsidRDefault="00CE4176" w14:paraId="0E9DC743" w14:textId="3FF6443B">
      <w:pPr>
        <w:pStyle w:val="NoSpacing"/>
        <w:numPr>
          <w:ilvl w:val="0"/>
          <w:numId w:val="44"/>
        </w:numPr>
        <w:ind w:left="1560" w:hanging="284"/>
      </w:pPr>
      <w:r>
        <w:t>An outline of protective measures, e.g. Risk Management Plan such as limited access to sensitive information, additional supervision, change of work location, temporary diversion of low risk tasks or training</w:t>
      </w:r>
    </w:p>
    <w:p w:rsidR="00161B6D" w:rsidRDefault="00161B6D" w14:paraId="5BF2AECD" w14:textId="6B1B4F2F">
      <w:pPr>
        <w:jc w:val="left"/>
        <w:rPr>
          <w:rFonts w:ascii="Arial" w:hAnsi="Arial" w:cs="Arial"/>
          <w:noProof/>
        </w:rPr>
      </w:pPr>
      <w:r>
        <w:rPr>
          <w:rFonts w:ascii="Arial" w:hAnsi="Arial" w:cs="Arial"/>
          <w:noProof/>
        </w:rPr>
        <w:br w:type="page"/>
      </w:r>
    </w:p>
    <w:p w:rsidR="00161B6D" w:rsidP="00973638" w:rsidRDefault="00973638" w14:paraId="5FF7D742" w14:textId="25F4CAB2">
      <w:pPr>
        <w:pStyle w:val="Heading1"/>
        <w:numPr>
          <w:ilvl w:val="0"/>
          <w:numId w:val="0"/>
        </w:numPr>
        <w:ind w:left="360" w:hanging="360"/>
      </w:pPr>
      <w:bookmarkStart w:name="_Toc137978589" w:id="68"/>
      <w:r>
        <w:t>Appendix 5: Unsuccessful Candidates, External and Internal</w:t>
      </w:r>
      <w:bookmarkEnd w:id="68"/>
    </w:p>
    <w:p w:rsidRPr="00983FB9" w:rsidR="00983FB9" w:rsidP="00983FB9" w:rsidRDefault="00983FB9" w14:paraId="44406941" w14:textId="77777777">
      <w:pPr>
        <w:pStyle w:val="NoSpacing"/>
      </w:pPr>
    </w:p>
    <w:p w:rsidR="00705CE3" w:rsidP="00705CE3" w:rsidRDefault="00907F68" w14:paraId="6E92C500" w14:textId="1802EF13">
      <w:pPr>
        <w:pStyle w:val="Heading1"/>
        <w:numPr>
          <w:ilvl w:val="0"/>
          <w:numId w:val="66"/>
        </w:numPr>
      </w:pPr>
      <w:bookmarkStart w:name="_Toc137978590" w:id="69"/>
      <w:r>
        <w:t>External Candidates</w:t>
      </w:r>
      <w:bookmarkEnd w:id="69"/>
    </w:p>
    <w:p w:rsidR="00907F68" w:rsidP="00907F68" w:rsidRDefault="00907F68" w14:paraId="2B0E43E7" w14:textId="77777777">
      <w:pPr>
        <w:pStyle w:val="NoSpacing"/>
      </w:pPr>
    </w:p>
    <w:p w:rsidR="00907F68" w:rsidP="00AF0CE3" w:rsidRDefault="00AF0CE3" w14:paraId="59B89F86" w14:textId="2A43E2C0">
      <w:pPr>
        <w:pStyle w:val="Heading2"/>
      </w:pPr>
      <w:r>
        <w:t>The Hiring Manager should collate interview notes for all candidates and forward to those responsible for the recruitment process</w:t>
      </w:r>
      <w:r w:rsidR="00E80055">
        <w:t>. The Central HR Team will be responsible for these for Head Office based roles.</w:t>
      </w:r>
    </w:p>
    <w:p w:rsidR="00E80055" w:rsidP="00E80055" w:rsidRDefault="00E80055" w14:paraId="4B06A7F3" w14:textId="77777777">
      <w:pPr>
        <w:pStyle w:val="NoSpacing"/>
      </w:pPr>
    </w:p>
    <w:p w:rsidR="00E80055" w:rsidP="00DD3FD2" w:rsidRDefault="00DD3FD2" w14:paraId="26662401" w14:textId="54750DE8">
      <w:pPr>
        <w:pStyle w:val="Heading2"/>
      </w:pPr>
      <w:r>
        <w:t>The Application pack including the following, should be retained for six months</w:t>
      </w:r>
      <w:r w:rsidR="00996572">
        <w:t>, as they will provide justification on the event of a potential complaint about the selection process:</w:t>
      </w:r>
    </w:p>
    <w:p w:rsidR="00996572" w:rsidP="00996572" w:rsidRDefault="00594457" w14:paraId="33F96740" w14:textId="5B8E1397">
      <w:pPr>
        <w:pStyle w:val="Heading3"/>
      </w:pPr>
      <w:r>
        <w:t>Application Form</w:t>
      </w:r>
    </w:p>
    <w:p w:rsidR="00594457" w:rsidP="00594457" w:rsidRDefault="00594457" w14:paraId="40953CDE" w14:textId="6E7C4504">
      <w:pPr>
        <w:pStyle w:val="Heading3"/>
      </w:pPr>
      <w:r>
        <w:t>Self Declaration Form</w:t>
      </w:r>
    </w:p>
    <w:p w:rsidR="00594457" w:rsidP="00594457" w:rsidRDefault="00594457" w14:paraId="5681AF76" w14:textId="01F1AD7C">
      <w:pPr>
        <w:pStyle w:val="Heading3"/>
      </w:pPr>
      <w:r>
        <w:t>References</w:t>
      </w:r>
    </w:p>
    <w:p w:rsidR="00594457" w:rsidP="00594457" w:rsidRDefault="00594457" w14:paraId="12BD4EEE" w14:textId="7B864073">
      <w:pPr>
        <w:pStyle w:val="Heading3"/>
      </w:pPr>
      <w:r>
        <w:t>Qualifications, ID Documents</w:t>
      </w:r>
    </w:p>
    <w:p w:rsidR="001A7320" w:rsidP="001A7320" w:rsidRDefault="001A7320" w14:paraId="063E33F2" w14:textId="155F5541">
      <w:pPr>
        <w:pStyle w:val="Heading3"/>
      </w:pPr>
      <w:r>
        <w:t>Interview Notes</w:t>
      </w:r>
    </w:p>
    <w:p w:rsidR="001A7320" w:rsidP="001A7320" w:rsidRDefault="001A7320" w14:paraId="27BB69E7" w14:textId="4AB01BCF">
      <w:pPr>
        <w:pStyle w:val="Heading3"/>
      </w:pPr>
      <w:r>
        <w:t>Additional Notes made</w:t>
      </w:r>
      <w:r w:rsidR="002C6C9E">
        <w:t xml:space="preserve"> relating to Basic Internet and/or Social Media checks or any other </w:t>
      </w:r>
      <w:r w:rsidR="00D5489B">
        <w:t>clarifications</w:t>
      </w:r>
      <w:r w:rsidR="002C6C9E">
        <w:t xml:space="preserve"> and notes</w:t>
      </w:r>
    </w:p>
    <w:p w:rsidR="002C6C9E" w:rsidP="002C6C9E" w:rsidRDefault="002C6C9E" w14:paraId="4FC5D637" w14:textId="77777777">
      <w:pPr>
        <w:pStyle w:val="NoSpacing"/>
        <w:rPr>
          <w:lang w:val="en-AU" w:eastAsia="ko-KR"/>
        </w:rPr>
      </w:pPr>
    </w:p>
    <w:p w:rsidR="002C6C9E" w:rsidP="002C6C9E" w:rsidRDefault="002C6C9E" w14:paraId="417C8950" w14:textId="23C07B9F">
      <w:pPr>
        <w:pStyle w:val="Heading2"/>
        <w:rPr>
          <w:lang w:val="en-AU" w:eastAsia="ko-KR"/>
        </w:rPr>
      </w:pPr>
      <w:r>
        <w:rPr>
          <w:lang w:val="en-AU" w:eastAsia="ko-KR"/>
        </w:rPr>
        <w:t xml:space="preserve">All </w:t>
      </w:r>
      <w:r w:rsidR="002C4F49">
        <w:rPr>
          <w:lang w:val="en-AU" w:eastAsia="ko-KR"/>
        </w:rPr>
        <w:t>hard copies of the above should be shredded; all electronic copies should be deleted</w:t>
      </w:r>
      <w:r w:rsidR="008F4DBA">
        <w:rPr>
          <w:lang w:val="en-AU" w:eastAsia="ko-KR"/>
        </w:rPr>
        <w:t>.</w:t>
      </w:r>
    </w:p>
    <w:p w:rsidR="008F4DBA" w:rsidP="008F4DBA" w:rsidRDefault="008F4DBA" w14:paraId="7EAD4E0F" w14:textId="77777777">
      <w:pPr>
        <w:pStyle w:val="NoSpacing"/>
        <w:rPr>
          <w:lang w:val="en-AU" w:eastAsia="ko-KR"/>
        </w:rPr>
      </w:pPr>
    </w:p>
    <w:p w:rsidR="008F4DBA" w:rsidP="008F4DBA" w:rsidRDefault="008F4DBA" w14:paraId="27C16F25" w14:textId="10285DA5">
      <w:pPr>
        <w:pStyle w:val="Heading1"/>
        <w:rPr>
          <w:lang w:val="en-AU" w:eastAsia="ko-KR"/>
        </w:rPr>
      </w:pPr>
      <w:bookmarkStart w:name="_Toc137978591" w:id="70"/>
      <w:r>
        <w:rPr>
          <w:lang w:val="en-AU" w:eastAsia="ko-KR"/>
        </w:rPr>
        <w:t>Internal Candidates</w:t>
      </w:r>
      <w:bookmarkEnd w:id="70"/>
    </w:p>
    <w:p w:rsidR="008F4DBA" w:rsidP="008F4DBA" w:rsidRDefault="008F4DBA" w14:paraId="5575F632" w14:textId="77777777">
      <w:pPr>
        <w:pStyle w:val="NoSpacing"/>
        <w:rPr>
          <w:lang w:val="en-AU" w:eastAsia="ko-KR"/>
        </w:rPr>
      </w:pPr>
    </w:p>
    <w:p w:rsidR="008F4DBA" w:rsidP="008F4DBA" w:rsidRDefault="008F4DBA" w14:paraId="739CF095" w14:textId="77777777">
      <w:pPr>
        <w:pStyle w:val="Heading2"/>
      </w:pPr>
      <w:r>
        <w:t>The Hiring Manager should collate interview notes for all candidates and forward to those responsible for the recruitment process. The Central HR Team will be responsible for these for Head Office based roles.</w:t>
      </w:r>
    </w:p>
    <w:p w:rsidRPr="008F4DBA" w:rsidR="008F4DBA" w:rsidP="008F4DBA" w:rsidRDefault="008F4DBA" w14:paraId="57114A99" w14:textId="77777777">
      <w:pPr>
        <w:pStyle w:val="NoSpacing"/>
      </w:pPr>
    </w:p>
    <w:p w:rsidR="008F4DBA" w:rsidP="008F4DBA" w:rsidRDefault="008F4DBA" w14:paraId="365D6724" w14:textId="75FC4500">
      <w:pPr>
        <w:pStyle w:val="Heading2"/>
      </w:pPr>
      <w:r>
        <w:t>The Application pack including the following, should be retained on the employee file</w:t>
      </w:r>
      <w:r w:rsidR="00BF303C">
        <w:t xml:space="preserve">, </w:t>
      </w:r>
      <w:r>
        <w:t>as they will provide justification on the event of a potential complaint about the selection process:</w:t>
      </w:r>
    </w:p>
    <w:p w:rsidR="008F4DBA" w:rsidP="008F4DBA" w:rsidRDefault="008F4DBA" w14:paraId="384A99E2" w14:textId="583F25F0">
      <w:pPr>
        <w:pStyle w:val="Heading3"/>
      </w:pPr>
      <w:r>
        <w:t>Application Form</w:t>
      </w:r>
      <w:r w:rsidR="00CE66CB">
        <w:t xml:space="preserve"> and/or Expression of Interest</w:t>
      </w:r>
    </w:p>
    <w:p w:rsidR="008F4DBA" w:rsidP="008F4DBA" w:rsidRDefault="008F4DBA" w14:paraId="20FE49B9" w14:textId="77777777">
      <w:pPr>
        <w:pStyle w:val="Heading3"/>
      </w:pPr>
      <w:r>
        <w:t>Self Declaration Form</w:t>
      </w:r>
    </w:p>
    <w:p w:rsidR="008F4DBA" w:rsidP="008F4DBA" w:rsidRDefault="008F4DBA" w14:paraId="565EF0C8" w14:textId="77777777">
      <w:pPr>
        <w:pStyle w:val="Heading3"/>
      </w:pPr>
      <w:r>
        <w:t>References</w:t>
      </w:r>
    </w:p>
    <w:p w:rsidR="008F4DBA" w:rsidP="008F4DBA" w:rsidRDefault="008F4DBA" w14:paraId="134819CD" w14:textId="77777777">
      <w:pPr>
        <w:pStyle w:val="Heading3"/>
      </w:pPr>
      <w:r>
        <w:t>Qualifications, ID Documents</w:t>
      </w:r>
    </w:p>
    <w:p w:rsidR="008F4DBA" w:rsidP="008F4DBA" w:rsidRDefault="008F4DBA" w14:paraId="50128B96" w14:textId="77777777">
      <w:pPr>
        <w:pStyle w:val="Heading3"/>
      </w:pPr>
      <w:r>
        <w:t>Interview Notes</w:t>
      </w:r>
    </w:p>
    <w:p w:rsidR="008F4DBA" w:rsidP="008F4DBA" w:rsidRDefault="008F4DBA" w14:paraId="7281E995" w14:textId="205BA886">
      <w:pPr>
        <w:pStyle w:val="Heading3"/>
      </w:pPr>
      <w:r>
        <w:t xml:space="preserve">Additional Notes made relating to Basic Internet and/or Social Media checks or any other </w:t>
      </w:r>
      <w:r w:rsidR="00D5489B">
        <w:t>clarifications</w:t>
      </w:r>
      <w:r>
        <w:t xml:space="preserve"> and notes</w:t>
      </w:r>
    </w:p>
    <w:p w:rsidRPr="00BF303C" w:rsidR="00BF303C" w:rsidP="00BF303C" w:rsidRDefault="00BF303C" w14:paraId="38A8B6E2" w14:textId="77777777">
      <w:pPr>
        <w:pStyle w:val="NoSpacing"/>
        <w:rPr>
          <w:lang w:val="en-AU" w:eastAsia="ko-KR"/>
        </w:rPr>
      </w:pPr>
    </w:p>
    <w:p w:rsidR="008F4DBA" w:rsidP="008F4DBA" w:rsidRDefault="00BF303C" w14:paraId="6D8F9513" w14:textId="1A065053">
      <w:pPr>
        <w:pStyle w:val="Heading2"/>
        <w:rPr>
          <w:lang w:val="en-AU" w:eastAsia="ko-KR"/>
        </w:rPr>
      </w:pPr>
      <w:r>
        <w:rPr>
          <w:lang w:val="en-AU" w:eastAsia="ko-KR"/>
        </w:rPr>
        <w:t>The employee file would be subject to the Data Retention Policy</w:t>
      </w:r>
      <w:r w:rsidR="00D31847">
        <w:rPr>
          <w:lang w:val="en-AU" w:eastAsia="ko-KR"/>
        </w:rPr>
        <w:t>.</w:t>
      </w:r>
    </w:p>
    <w:p w:rsidRPr="00161B6D" w:rsidR="00161B6D" w:rsidP="00161B6D" w:rsidRDefault="00161B6D" w14:paraId="12649259" w14:textId="77777777">
      <w:pPr>
        <w:pStyle w:val="NoSpacing"/>
      </w:pPr>
    </w:p>
    <w:sectPr w:rsidRPr="00161B6D" w:rsidR="00161B6D" w:rsidSect="004069ED">
      <w:headerReference w:type="default" r:id="rId33"/>
      <w:footerReference w:type="default" r:id="rId34"/>
      <w:headerReference w:type="first" r:id="rId35"/>
      <w:footerReference w:type="first" r:id="rId36"/>
      <w:type w:val="continuous"/>
      <w:pgSz w:w="11906" w:h="16838" w:orient="portrait" w:code="9"/>
      <w:pgMar w:top="851" w:right="964" w:bottom="568" w:left="964"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25F8" w:rsidP="00C75CEE" w:rsidRDefault="009225F8" w14:paraId="0266D23D" w14:textId="77777777">
      <w:r>
        <w:separator/>
      </w:r>
    </w:p>
    <w:p w:rsidR="009225F8" w:rsidRDefault="009225F8" w14:paraId="3D9C17BF" w14:textId="77777777"/>
    <w:p w:rsidR="009225F8" w:rsidP="00546C02" w:rsidRDefault="009225F8" w14:paraId="2847CCF6" w14:textId="77777777"/>
  </w:endnote>
  <w:endnote w:type="continuationSeparator" w:id="0">
    <w:p w:rsidR="009225F8" w:rsidP="00C75CEE" w:rsidRDefault="009225F8" w14:paraId="31F35951" w14:textId="77777777">
      <w:r>
        <w:continuationSeparator/>
      </w:r>
    </w:p>
    <w:p w:rsidR="009225F8" w:rsidRDefault="009225F8" w14:paraId="5FB6497F" w14:textId="77777777"/>
    <w:p w:rsidR="009225F8" w:rsidP="00546C02" w:rsidRDefault="009225F8" w14:paraId="6F2E7B81" w14:textId="77777777"/>
  </w:endnote>
  <w:endnote w:type="continuationNotice" w:id="1">
    <w:p w:rsidR="009225F8" w:rsidRDefault="009225F8" w14:paraId="212D4F35" w14:textId="77777777"/>
    <w:p w:rsidR="009225F8" w:rsidRDefault="009225F8" w14:paraId="6244660A" w14:textId="77777777"/>
    <w:p w:rsidR="009225F8" w:rsidP="00546C02" w:rsidRDefault="009225F8" w14:paraId="750B79E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799918"/>
      <w:docPartObj>
        <w:docPartGallery w:val="Page Numbers (Bottom of Page)"/>
        <w:docPartUnique/>
      </w:docPartObj>
    </w:sdtPr>
    <w:sdtEndPr>
      <w:rPr>
        <w:rFonts w:ascii="Arial" w:hAnsi="Arial" w:cs="Arial"/>
        <w:noProof/>
        <w:sz w:val="14"/>
        <w:szCs w:val="14"/>
      </w:rPr>
    </w:sdtEndPr>
    <w:sdtContent>
      <w:p w:rsidR="007A2C01" w:rsidP="00C474A8" w:rsidRDefault="007A2C01" w14:paraId="66786EC5" w14:textId="77777777">
        <w:pPr>
          <w:pStyle w:val="Footer"/>
          <w:jc w:val="right"/>
        </w:pPr>
      </w:p>
      <w:p w:rsidRPr="00ED64DB" w:rsidR="00ED64DB" w:rsidP="00C474A8" w:rsidRDefault="00ED64DB" w14:paraId="226844FF" w14:textId="626BEE23">
        <w:pPr>
          <w:pStyle w:val="Footer"/>
          <w:jc w:val="right"/>
          <w:rPr>
            <w:rFonts w:ascii="Arial" w:hAnsi="Arial" w:cs="Arial"/>
            <w:sz w:val="14"/>
          </w:rPr>
        </w:pPr>
        <w:r w:rsidRPr="00ED64DB">
          <w:rPr>
            <w:rFonts w:ascii="Arial" w:hAnsi="Arial" w:cs="Arial"/>
            <w:sz w:val="14"/>
          </w:rPr>
          <w:fldChar w:fldCharType="begin"/>
        </w:r>
        <w:r w:rsidRPr="00ED64DB">
          <w:rPr>
            <w:rFonts w:ascii="Arial" w:hAnsi="Arial" w:cs="Arial"/>
            <w:sz w:val="14"/>
          </w:rPr>
          <w:instrText xml:space="preserve"> PAGE   \* MERGEFORMAT </w:instrText>
        </w:r>
        <w:r w:rsidRPr="00ED64DB">
          <w:rPr>
            <w:rFonts w:ascii="Arial" w:hAnsi="Arial" w:cs="Arial"/>
            <w:sz w:val="14"/>
          </w:rPr>
          <w:fldChar w:fldCharType="separate"/>
        </w:r>
        <w:r w:rsidR="00AD782F">
          <w:rPr>
            <w:rFonts w:ascii="Arial" w:hAnsi="Arial" w:cs="Arial"/>
            <w:noProof/>
            <w:sz w:val="14"/>
          </w:rPr>
          <w:t>9</w:t>
        </w:r>
        <w:r w:rsidRPr="00ED64DB">
          <w:rPr>
            <w:rFonts w:ascii="Arial" w:hAnsi="Arial" w:cs="Arial"/>
            <w:noProof/>
            <w:sz w:val="14"/>
          </w:rPr>
          <w:fldChar w:fldCharType="end"/>
        </w:r>
        <w:r w:rsidR="0031055F">
          <w:rPr>
            <w:rFonts w:ascii="Arial" w:hAnsi="Arial" w:cs="Arial"/>
            <w:noProof/>
            <w:sz w:val="14"/>
          </w:rPr>
          <w:tab/>
        </w:r>
        <w:r w:rsidR="0031055F">
          <w:rPr>
            <w:rFonts w:ascii="Arial" w:hAnsi="Arial" w:cs="Arial"/>
            <w:noProof/>
            <w:sz w:val="14"/>
          </w:rPr>
          <w:tab/>
        </w:r>
        <w:r w:rsidR="00C956CD">
          <w:rPr>
            <w:rFonts w:ascii="Arial" w:hAnsi="Arial" w:cs="Arial"/>
            <w:noProof/>
            <w:sz w:val="14"/>
          </w:rPr>
          <w:t>1 September 2024</w:t>
        </w:r>
      </w:p>
    </w:sdtContent>
  </w:sdt>
  <w:p w:rsidRPr="007B417F" w:rsidR="00080AA1" w:rsidP="00343D68" w:rsidRDefault="00080AA1" w14:paraId="2BFDF0C8" w14:textId="7F0FD894">
    <w:pPr>
      <w:pStyle w:val="Header"/>
      <w:rPr>
        <w:rFonts w:ascii="Arial" w:hAnsi="Arial" w:cs="Arial"/>
        <w:color w:val="808080" w:themeColor="background1" w:themeShade="80"/>
        <w:sz w:val="20"/>
      </w:rPr>
    </w:pPr>
  </w:p>
  <w:p w:rsidR="00C57860" w:rsidRDefault="00C57860" w14:paraId="293C7051" w14:textId="77777777"/>
  <w:p w:rsidR="00C57860" w:rsidP="00546C02" w:rsidRDefault="00C57860" w14:paraId="446607CF"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6AA7" w:rsidP="004C6AA7" w:rsidRDefault="004C6AA7" w14:paraId="14CCDE78" w14:textId="77777777">
    <w:pPr>
      <w:pStyle w:val="Footer"/>
      <w:spacing w:after="60"/>
      <w:ind w:left="-1260" w:right="-1228"/>
      <w:jc w:val="center"/>
      <w:rPr>
        <w:rFonts w:ascii="Arial" w:hAnsi="Arial" w:cs="Arial"/>
        <w:color w:val="808080" w:themeColor="background1" w:themeShade="80"/>
        <w:sz w:val="14"/>
        <w:szCs w:val="16"/>
      </w:rPr>
    </w:pPr>
    <w:r>
      <w:rPr>
        <w:rFonts w:ascii="Arial" w:hAnsi="Arial" w:cs="Arial"/>
        <w:color w:val="808080" w:themeColor="background1" w:themeShade="80"/>
        <w:sz w:val="14"/>
        <w:szCs w:val="16"/>
      </w:rPr>
      <w:t>2</w:t>
    </w:r>
    <w:r>
      <w:rPr>
        <w:rFonts w:ascii="Arial" w:hAnsi="Arial" w:cs="Arial"/>
        <w:color w:val="808080" w:themeColor="background1" w:themeShade="80"/>
        <w:sz w:val="14"/>
        <w:szCs w:val="16"/>
        <w:vertAlign w:val="superscript"/>
      </w:rPr>
      <w:t>nd</w:t>
    </w:r>
    <w:r>
      <w:rPr>
        <w:rFonts w:ascii="Arial" w:hAnsi="Arial" w:cs="Arial"/>
        <w:color w:val="808080" w:themeColor="background1" w:themeShade="80"/>
        <w:sz w:val="14"/>
        <w:szCs w:val="16"/>
      </w:rPr>
      <w:t xml:space="preserve"> Floor, 41-42 Eastcastle Street, London W1W 8DY, UK T: +44 (0) 20 7636 8444, </w:t>
    </w:r>
    <w:hyperlink w:history="1" r:id="rId1">
      <w:r>
        <w:rPr>
          <w:rStyle w:val="Hyperlink"/>
          <w:rFonts w:ascii="Arial" w:hAnsi="Arial" w:cs="Arial"/>
          <w:color w:val="808080" w:themeColor="background1" w:themeShade="80"/>
          <w:sz w:val="14"/>
          <w:szCs w:val="16"/>
        </w:rPr>
        <w:t>www.cognita.com</w:t>
      </w:r>
    </w:hyperlink>
    <w:r>
      <w:rPr>
        <w:rFonts w:ascii="Arial" w:hAnsi="Arial" w:cs="Arial"/>
        <w:color w:val="808080" w:themeColor="background1" w:themeShade="80"/>
        <w:sz w:val="14"/>
        <w:szCs w:val="16"/>
      </w:rPr>
      <w:t xml:space="preserve"> </w:t>
    </w:r>
  </w:p>
  <w:p w:rsidR="004C6AA7" w:rsidP="004C6AA7" w:rsidRDefault="004C6AA7" w14:paraId="127F4C4E" w14:textId="77777777">
    <w:pPr>
      <w:pStyle w:val="Footer"/>
      <w:ind w:left="-1080" w:right="-1216"/>
      <w:jc w:val="center"/>
      <w:rPr>
        <w:rFonts w:ascii="Arial" w:hAnsi="Arial" w:cs="Arial"/>
        <w:color w:val="808080" w:themeColor="background1" w:themeShade="80"/>
        <w:sz w:val="14"/>
        <w:szCs w:val="16"/>
      </w:rPr>
    </w:pPr>
    <w:r>
      <w:rPr>
        <w:rFonts w:ascii="Arial" w:hAnsi="Arial" w:cs="Arial"/>
        <w:color w:val="808080" w:themeColor="background1" w:themeShade="80"/>
        <w:sz w:val="14"/>
        <w:szCs w:val="16"/>
      </w:rPr>
      <w:t>Registered in England Cognita Limited No 5280910 Registered Office: Seebeck House, One Seebeck Place, Knowlhill, Milton Keynes MK5 8FR</w:t>
    </w:r>
  </w:p>
  <w:p w:rsidRPr="00D651FD" w:rsidR="00EC3A7D" w:rsidRDefault="00EC3A7D" w14:paraId="0157D2B4" w14:textId="77777777">
    <w:pPr>
      <w:pStyle w:val="Footer"/>
      <w:rPr>
        <w:rFonts w:ascii="Arial" w:hAnsi="Arial" w:cs="Arial"/>
        <w:color w:val="808080" w:themeColor="background1" w:themeShade="80"/>
      </w:rPr>
    </w:pPr>
  </w:p>
  <w:p w:rsidRPr="00D651FD" w:rsidR="00EC3A7D" w:rsidRDefault="00EC3A7D" w14:paraId="213AEB2E" w14:textId="77777777">
    <w:pPr>
      <w:pStyle w:val="Footer"/>
      <w:rPr>
        <w:rFonts w:ascii="Arial" w:hAnsi="Arial" w:cs="Arial"/>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25F8" w:rsidP="00C75CEE" w:rsidRDefault="009225F8" w14:paraId="67931D4A" w14:textId="77777777">
      <w:r>
        <w:separator/>
      </w:r>
    </w:p>
    <w:p w:rsidR="009225F8" w:rsidRDefault="009225F8" w14:paraId="11D78BB5" w14:textId="77777777"/>
    <w:p w:rsidR="009225F8" w:rsidP="00546C02" w:rsidRDefault="009225F8" w14:paraId="151760D8" w14:textId="77777777"/>
  </w:footnote>
  <w:footnote w:type="continuationSeparator" w:id="0">
    <w:p w:rsidR="009225F8" w:rsidP="00C75CEE" w:rsidRDefault="009225F8" w14:paraId="1D8154E1" w14:textId="77777777">
      <w:r>
        <w:continuationSeparator/>
      </w:r>
    </w:p>
    <w:p w:rsidR="009225F8" w:rsidRDefault="009225F8" w14:paraId="05A2064C" w14:textId="77777777"/>
    <w:p w:rsidR="009225F8" w:rsidP="00546C02" w:rsidRDefault="009225F8" w14:paraId="33D83AD2" w14:textId="77777777"/>
  </w:footnote>
  <w:footnote w:type="continuationNotice" w:id="1">
    <w:p w:rsidR="009225F8" w:rsidRDefault="009225F8" w14:paraId="2B5F5E21" w14:textId="77777777"/>
    <w:p w:rsidR="009225F8" w:rsidRDefault="009225F8" w14:paraId="04AAD941" w14:textId="77777777"/>
    <w:p w:rsidR="009225F8" w:rsidP="00546C02" w:rsidRDefault="009225F8" w14:paraId="295D4E1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6A0A" w:rsidP="00A06A0A" w:rsidRDefault="00A06A0A" w14:paraId="0333A920" w14:textId="5FEFB506">
    <w:pPr>
      <w:pStyle w:val="Header"/>
    </w:pPr>
    <w:r>
      <w:t>Safegu</w:t>
    </w:r>
    <w:r w:rsidR="008F407B">
      <w:t>arding: Safer Recruitment Policy and Procedure</w:t>
    </w:r>
  </w:p>
  <w:p w:rsidR="00C57860" w:rsidP="000E385C" w:rsidRDefault="00A06A0A" w14:paraId="307625DF" w14:textId="1E2A153E">
    <w:pPr>
      <w:pStyle w:val="Header"/>
    </w:pPr>
    <w:r>
      <w:t xml:space="preserve">Vs </w:t>
    </w:r>
    <w:r w:rsidR="00B32919">
      <w:t>202</w:t>
    </w:r>
    <w:r w:rsidR="00170868">
      <w:t>4-0</w:t>
    </w:r>
    <w:r w:rsidR="00C956CD">
      <w:t>9-01</w:t>
    </w:r>
  </w:p>
  <w:p w:rsidR="000E385C" w:rsidP="000E385C" w:rsidRDefault="000E385C" w14:paraId="3F747F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1A892C0" w:rsidTr="01A892C0" w14:paraId="438CD94A" w14:textId="77777777">
      <w:tc>
        <w:tcPr>
          <w:tcW w:w="3210" w:type="dxa"/>
        </w:tcPr>
        <w:p w:rsidR="01A892C0" w:rsidP="01A892C0" w:rsidRDefault="01A892C0" w14:paraId="0934FD80" w14:textId="58E43925">
          <w:pPr>
            <w:pStyle w:val="Header"/>
            <w:ind w:left="-115"/>
            <w:jc w:val="left"/>
          </w:pPr>
        </w:p>
      </w:tc>
      <w:tc>
        <w:tcPr>
          <w:tcW w:w="3210" w:type="dxa"/>
        </w:tcPr>
        <w:p w:rsidR="01A892C0" w:rsidP="01A892C0" w:rsidRDefault="01A892C0" w14:paraId="57A6F1F5" w14:textId="6D85859E">
          <w:pPr>
            <w:pStyle w:val="Header"/>
            <w:jc w:val="center"/>
          </w:pPr>
        </w:p>
      </w:tc>
      <w:tc>
        <w:tcPr>
          <w:tcW w:w="3210" w:type="dxa"/>
        </w:tcPr>
        <w:p w:rsidR="01A892C0" w:rsidP="01A892C0" w:rsidRDefault="01A892C0" w14:paraId="7B80049D" w14:textId="3F39E838">
          <w:pPr>
            <w:pStyle w:val="Header"/>
            <w:ind w:right="-115"/>
            <w:jc w:val="right"/>
          </w:pPr>
        </w:p>
      </w:tc>
    </w:tr>
  </w:tbl>
  <w:p w:rsidR="00631E13" w:rsidRDefault="00631E13" w14:paraId="08DB5C30" w14:textId="46105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7BA8"/>
    <w:multiLevelType w:val="hybridMultilevel"/>
    <w:tmpl w:val="5518D17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1" w15:restartNumberingAfterBreak="0">
    <w:nsid w:val="086E0D65"/>
    <w:multiLevelType w:val="hybridMultilevel"/>
    <w:tmpl w:val="1AE40AAC"/>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2" w15:restartNumberingAfterBreak="0">
    <w:nsid w:val="0C2942BC"/>
    <w:multiLevelType w:val="hybridMultilevel"/>
    <w:tmpl w:val="AE5EF514"/>
    <w:lvl w:ilvl="0" w:tplc="9D3A5940">
      <w:start w:val="1"/>
      <w:numFmt w:val="bullet"/>
      <w:lvlText w:val="•"/>
      <w:lvlJc w:val="left"/>
      <w:pPr>
        <w:tabs>
          <w:tab w:val="num" w:pos="720"/>
        </w:tabs>
        <w:ind w:left="720" w:hanging="360"/>
      </w:pPr>
      <w:rPr>
        <w:rFonts w:hint="default" w:ascii="Arial" w:hAnsi="Arial"/>
      </w:rPr>
    </w:lvl>
    <w:lvl w:ilvl="1" w:tplc="7C14B12A" w:tentative="1">
      <w:start w:val="1"/>
      <w:numFmt w:val="bullet"/>
      <w:lvlText w:val="•"/>
      <w:lvlJc w:val="left"/>
      <w:pPr>
        <w:tabs>
          <w:tab w:val="num" w:pos="1440"/>
        </w:tabs>
        <w:ind w:left="1440" w:hanging="360"/>
      </w:pPr>
      <w:rPr>
        <w:rFonts w:hint="default" w:ascii="Arial" w:hAnsi="Arial"/>
      </w:rPr>
    </w:lvl>
    <w:lvl w:ilvl="2" w:tplc="27DC9ABA">
      <w:start w:val="1"/>
      <w:numFmt w:val="bullet"/>
      <w:lvlText w:val="•"/>
      <w:lvlJc w:val="left"/>
      <w:pPr>
        <w:tabs>
          <w:tab w:val="num" w:pos="2160"/>
        </w:tabs>
        <w:ind w:left="2160" w:hanging="360"/>
      </w:pPr>
      <w:rPr>
        <w:rFonts w:hint="default" w:ascii="Arial" w:hAnsi="Arial"/>
      </w:rPr>
    </w:lvl>
    <w:lvl w:ilvl="3" w:tplc="54F4AAEA" w:tentative="1">
      <w:start w:val="1"/>
      <w:numFmt w:val="bullet"/>
      <w:lvlText w:val="•"/>
      <w:lvlJc w:val="left"/>
      <w:pPr>
        <w:tabs>
          <w:tab w:val="num" w:pos="2880"/>
        </w:tabs>
        <w:ind w:left="2880" w:hanging="360"/>
      </w:pPr>
      <w:rPr>
        <w:rFonts w:hint="default" w:ascii="Arial" w:hAnsi="Arial"/>
      </w:rPr>
    </w:lvl>
    <w:lvl w:ilvl="4" w:tplc="7E62E31C" w:tentative="1">
      <w:start w:val="1"/>
      <w:numFmt w:val="bullet"/>
      <w:lvlText w:val="•"/>
      <w:lvlJc w:val="left"/>
      <w:pPr>
        <w:tabs>
          <w:tab w:val="num" w:pos="3600"/>
        </w:tabs>
        <w:ind w:left="3600" w:hanging="360"/>
      </w:pPr>
      <w:rPr>
        <w:rFonts w:hint="default" w:ascii="Arial" w:hAnsi="Arial"/>
      </w:rPr>
    </w:lvl>
    <w:lvl w:ilvl="5" w:tplc="6B5407F0" w:tentative="1">
      <w:start w:val="1"/>
      <w:numFmt w:val="bullet"/>
      <w:lvlText w:val="•"/>
      <w:lvlJc w:val="left"/>
      <w:pPr>
        <w:tabs>
          <w:tab w:val="num" w:pos="4320"/>
        </w:tabs>
        <w:ind w:left="4320" w:hanging="360"/>
      </w:pPr>
      <w:rPr>
        <w:rFonts w:hint="default" w:ascii="Arial" w:hAnsi="Arial"/>
      </w:rPr>
    </w:lvl>
    <w:lvl w:ilvl="6" w:tplc="F154B8F8" w:tentative="1">
      <w:start w:val="1"/>
      <w:numFmt w:val="bullet"/>
      <w:lvlText w:val="•"/>
      <w:lvlJc w:val="left"/>
      <w:pPr>
        <w:tabs>
          <w:tab w:val="num" w:pos="5040"/>
        </w:tabs>
        <w:ind w:left="5040" w:hanging="360"/>
      </w:pPr>
      <w:rPr>
        <w:rFonts w:hint="default" w:ascii="Arial" w:hAnsi="Arial"/>
      </w:rPr>
    </w:lvl>
    <w:lvl w:ilvl="7" w:tplc="B3041606" w:tentative="1">
      <w:start w:val="1"/>
      <w:numFmt w:val="bullet"/>
      <w:lvlText w:val="•"/>
      <w:lvlJc w:val="left"/>
      <w:pPr>
        <w:tabs>
          <w:tab w:val="num" w:pos="5760"/>
        </w:tabs>
        <w:ind w:left="5760" w:hanging="360"/>
      </w:pPr>
      <w:rPr>
        <w:rFonts w:hint="default" w:ascii="Arial" w:hAnsi="Arial"/>
      </w:rPr>
    </w:lvl>
    <w:lvl w:ilvl="8" w:tplc="6BCE272E"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D9D623C"/>
    <w:multiLevelType w:val="hybridMultilevel"/>
    <w:tmpl w:val="A96038F6"/>
    <w:lvl w:ilvl="0" w:tplc="08090001">
      <w:start w:val="1"/>
      <w:numFmt w:val="bullet"/>
      <w:lvlText w:val=""/>
      <w:lvlJc w:val="left"/>
      <w:pPr>
        <w:ind w:left="1545" w:hanging="360"/>
      </w:pPr>
      <w:rPr>
        <w:rFonts w:hint="default" w:ascii="Symbol" w:hAnsi="Symbol"/>
      </w:rPr>
    </w:lvl>
    <w:lvl w:ilvl="1" w:tplc="08090003" w:tentative="1">
      <w:start w:val="1"/>
      <w:numFmt w:val="bullet"/>
      <w:lvlText w:val="o"/>
      <w:lvlJc w:val="left"/>
      <w:pPr>
        <w:ind w:left="2265" w:hanging="360"/>
      </w:pPr>
      <w:rPr>
        <w:rFonts w:hint="default" w:ascii="Courier New" w:hAnsi="Courier New" w:cs="Courier New"/>
      </w:rPr>
    </w:lvl>
    <w:lvl w:ilvl="2" w:tplc="08090005" w:tentative="1">
      <w:start w:val="1"/>
      <w:numFmt w:val="bullet"/>
      <w:lvlText w:val=""/>
      <w:lvlJc w:val="left"/>
      <w:pPr>
        <w:ind w:left="2985" w:hanging="360"/>
      </w:pPr>
      <w:rPr>
        <w:rFonts w:hint="default" w:ascii="Wingdings" w:hAnsi="Wingdings"/>
      </w:rPr>
    </w:lvl>
    <w:lvl w:ilvl="3" w:tplc="08090001" w:tentative="1">
      <w:start w:val="1"/>
      <w:numFmt w:val="bullet"/>
      <w:lvlText w:val=""/>
      <w:lvlJc w:val="left"/>
      <w:pPr>
        <w:ind w:left="3705" w:hanging="360"/>
      </w:pPr>
      <w:rPr>
        <w:rFonts w:hint="default" w:ascii="Symbol" w:hAnsi="Symbol"/>
      </w:rPr>
    </w:lvl>
    <w:lvl w:ilvl="4" w:tplc="08090003" w:tentative="1">
      <w:start w:val="1"/>
      <w:numFmt w:val="bullet"/>
      <w:lvlText w:val="o"/>
      <w:lvlJc w:val="left"/>
      <w:pPr>
        <w:ind w:left="4425" w:hanging="360"/>
      </w:pPr>
      <w:rPr>
        <w:rFonts w:hint="default" w:ascii="Courier New" w:hAnsi="Courier New" w:cs="Courier New"/>
      </w:rPr>
    </w:lvl>
    <w:lvl w:ilvl="5" w:tplc="08090005" w:tentative="1">
      <w:start w:val="1"/>
      <w:numFmt w:val="bullet"/>
      <w:lvlText w:val=""/>
      <w:lvlJc w:val="left"/>
      <w:pPr>
        <w:ind w:left="5145" w:hanging="360"/>
      </w:pPr>
      <w:rPr>
        <w:rFonts w:hint="default" w:ascii="Wingdings" w:hAnsi="Wingdings"/>
      </w:rPr>
    </w:lvl>
    <w:lvl w:ilvl="6" w:tplc="08090001" w:tentative="1">
      <w:start w:val="1"/>
      <w:numFmt w:val="bullet"/>
      <w:lvlText w:val=""/>
      <w:lvlJc w:val="left"/>
      <w:pPr>
        <w:ind w:left="5865" w:hanging="360"/>
      </w:pPr>
      <w:rPr>
        <w:rFonts w:hint="default" w:ascii="Symbol" w:hAnsi="Symbol"/>
      </w:rPr>
    </w:lvl>
    <w:lvl w:ilvl="7" w:tplc="08090003" w:tentative="1">
      <w:start w:val="1"/>
      <w:numFmt w:val="bullet"/>
      <w:lvlText w:val="o"/>
      <w:lvlJc w:val="left"/>
      <w:pPr>
        <w:ind w:left="6585" w:hanging="360"/>
      </w:pPr>
      <w:rPr>
        <w:rFonts w:hint="default" w:ascii="Courier New" w:hAnsi="Courier New" w:cs="Courier New"/>
      </w:rPr>
    </w:lvl>
    <w:lvl w:ilvl="8" w:tplc="08090005" w:tentative="1">
      <w:start w:val="1"/>
      <w:numFmt w:val="bullet"/>
      <w:lvlText w:val=""/>
      <w:lvlJc w:val="left"/>
      <w:pPr>
        <w:ind w:left="7305" w:hanging="360"/>
      </w:pPr>
      <w:rPr>
        <w:rFonts w:hint="default" w:ascii="Wingdings" w:hAnsi="Wingdings"/>
      </w:rPr>
    </w:lvl>
  </w:abstractNum>
  <w:abstractNum w:abstractNumId="4" w15:restartNumberingAfterBreak="0">
    <w:nsid w:val="0DE71229"/>
    <w:multiLevelType w:val="hybridMultilevel"/>
    <w:tmpl w:val="80468242"/>
    <w:lvl w:ilvl="0" w:tplc="E29070BC">
      <w:start w:val="1"/>
      <w:numFmt w:val="bullet"/>
      <w:lvlText w:val=""/>
      <w:lvlJc w:val="left"/>
      <w:pPr>
        <w:ind w:left="1571" w:hanging="360"/>
      </w:pPr>
      <w:rPr>
        <w:rFonts w:hint="default" w:ascii="Symbol" w:hAnsi="Symbol"/>
        <w:sz w:val="18"/>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5" w15:restartNumberingAfterBreak="0">
    <w:nsid w:val="0E6852CC"/>
    <w:multiLevelType w:val="hybridMultilevel"/>
    <w:tmpl w:val="69F453EA"/>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211" w:hanging="360"/>
      </w:pPr>
      <w:rPr>
        <w:rFonts w:hint="default" w:ascii="Courier New" w:hAnsi="Courier New" w:cs="Courier New"/>
      </w:rPr>
    </w:lvl>
    <w:lvl w:ilvl="2" w:tplc="08090003">
      <w:start w:val="1"/>
      <w:numFmt w:val="bullet"/>
      <w:lvlText w:val="o"/>
      <w:lvlJc w:val="left"/>
      <w:pPr>
        <w:ind w:left="2204" w:hanging="360"/>
      </w:pPr>
      <w:rPr>
        <w:rFonts w:hint="default" w:ascii="Courier New" w:hAnsi="Courier New" w:cs="Courier New"/>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231121"/>
    <w:multiLevelType w:val="hybridMultilevel"/>
    <w:tmpl w:val="98B84B96"/>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7" w15:restartNumberingAfterBreak="0">
    <w:nsid w:val="13A549A5"/>
    <w:multiLevelType w:val="hybridMultilevel"/>
    <w:tmpl w:val="F00EFB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ACA72AB"/>
    <w:multiLevelType w:val="hybridMultilevel"/>
    <w:tmpl w:val="BC186C2E"/>
    <w:lvl w:ilvl="0" w:tplc="64DE19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116884"/>
    <w:multiLevelType w:val="hybridMultilevel"/>
    <w:tmpl w:val="9DB8413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767EAD"/>
    <w:multiLevelType w:val="hybridMultilevel"/>
    <w:tmpl w:val="11962290"/>
    <w:lvl w:ilvl="0" w:tplc="08090001">
      <w:start w:val="1"/>
      <w:numFmt w:val="bullet"/>
      <w:lvlText w:val=""/>
      <w:lvlJc w:val="left"/>
      <w:pPr>
        <w:ind w:left="1545" w:hanging="360"/>
      </w:pPr>
      <w:rPr>
        <w:rFonts w:hint="default" w:ascii="Symbol" w:hAnsi="Symbol"/>
      </w:rPr>
    </w:lvl>
    <w:lvl w:ilvl="1" w:tplc="08090003" w:tentative="1">
      <w:start w:val="1"/>
      <w:numFmt w:val="bullet"/>
      <w:lvlText w:val="o"/>
      <w:lvlJc w:val="left"/>
      <w:pPr>
        <w:ind w:left="2265" w:hanging="360"/>
      </w:pPr>
      <w:rPr>
        <w:rFonts w:hint="default" w:ascii="Courier New" w:hAnsi="Courier New" w:cs="Courier New"/>
      </w:rPr>
    </w:lvl>
    <w:lvl w:ilvl="2" w:tplc="08090005" w:tentative="1">
      <w:start w:val="1"/>
      <w:numFmt w:val="bullet"/>
      <w:lvlText w:val=""/>
      <w:lvlJc w:val="left"/>
      <w:pPr>
        <w:ind w:left="2985" w:hanging="360"/>
      </w:pPr>
      <w:rPr>
        <w:rFonts w:hint="default" w:ascii="Wingdings" w:hAnsi="Wingdings"/>
      </w:rPr>
    </w:lvl>
    <w:lvl w:ilvl="3" w:tplc="08090001" w:tentative="1">
      <w:start w:val="1"/>
      <w:numFmt w:val="bullet"/>
      <w:lvlText w:val=""/>
      <w:lvlJc w:val="left"/>
      <w:pPr>
        <w:ind w:left="3705" w:hanging="360"/>
      </w:pPr>
      <w:rPr>
        <w:rFonts w:hint="default" w:ascii="Symbol" w:hAnsi="Symbol"/>
      </w:rPr>
    </w:lvl>
    <w:lvl w:ilvl="4" w:tplc="08090003" w:tentative="1">
      <w:start w:val="1"/>
      <w:numFmt w:val="bullet"/>
      <w:lvlText w:val="o"/>
      <w:lvlJc w:val="left"/>
      <w:pPr>
        <w:ind w:left="4425" w:hanging="360"/>
      </w:pPr>
      <w:rPr>
        <w:rFonts w:hint="default" w:ascii="Courier New" w:hAnsi="Courier New" w:cs="Courier New"/>
      </w:rPr>
    </w:lvl>
    <w:lvl w:ilvl="5" w:tplc="08090005" w:tentative="1">
      <w:start w:val="1"/>
      <w:numFmt w:val="bullet"/>
      <w:lvlText w:val=""/>
      <w:lvlJc w:val="left"/>
      <w:pPr>
        <w:ind w:left="5145" w:hanging="360"/>
      </w:pPr>
      <w:rPr>
        <w:rFonts w:hint="default" w:ascii="Wingdings" w:hAnsi="Wingdings"/>
      </w:rPr>
    </w:lvl>
    <w:lvl w:ilvl="6" w:tplc="08090001" w:tentative="1">
      <w:start w:val="1"/>
      <w:numFmt w:val="bullet"/>
      <w:lvlText w:val=""/>
      <w:lvlJc w:val="left"/>
      <w:pPr>
        <w:ind w:left="5865" w:hanging="360"/>
      </w:pPr>
      <w:rPr>
        <w:rFonts w:hint="default" w:ascii="Symbol" w:hAnsi="Symbol"/>
      </w:rPr>
    </w:lvl>
    <w:lvl w:ilvl="7" w:tplc="08090003" w:tentative="1">
      <w:start w:val="1"/>
      <w:numFmt w:val="bullet"/>
      <w:lvlText w:val="o"/>
      <w:lvlJc w:val="left"/>
      <w:pPr>
        <w:ind w:left="6585" w:hanging="360"/>
      </w:pPr>
      <w:rPr>
        <w:rFonts w:hint="default" w:ascii="Courier New" w:hAnsi="Courier New" w:cs="Courier New"/>
      </w:rPr>
    </w:lvl>
    <w:lvl w:ilvl="8" w:tplc="08090005" w:tentative="1">
      <w:start w:val="1"/>
      <w:numFmt w:val="bullet"/>
      <w:lvlText w:val=""/>
      <w:lvlJc w:val="left"/>
      <w:pPr>
        <w:ind w:left="7305" w:hanging="360"/>
      </w:pPr>
      <w:rPr>
        <w:rFonts w:hint="default" w:ascii="Wingdings" w:hAnsi="Wingdings"/>
      </w:rPr>
    </w:lvl>
  </w:abstractNum>
  <w:abstractNum w:abstractNumId="11" w15:restartNumberingAfterBreak="0">
    <w:nsid w:val="27EA7606"/>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rPr>
        <w:rFonts w:hint="default"/>
      </w:rPr>
    </w:lvl>
    <w:lvl w:ilvl="2">
      <w:start w:val="1"/>
      <w:numFmt w:val="decimal"/>
      <w:lvlText w:val="%3."/>
      <w:lvlJc w:val="left"/>
      <w:pPr>
        <w:ind w:left="1440" w:firstLine="0"/>
      </w:p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9446121"/>
    <w:multiLevelType w:val="hybridMultilevel"/>
    <w:tmpl w:val="4FD88B0E"/>
    <w:lvl w:ilvl="0" w:tplc="0CC42F42">
      <w:start w:val="1"/>
      <w:numFmt w:val="bullet"/>
      <w:pStyle w:val="Heading3"/>
      <w:lvlText w:val=""/>
      <w:lvlJc w:val="left"/>
      <w:pPr>
        <w:ind w:left="1182" w:hanging="360"/>
      </w:pPr>
      <w:rPr>
        <w:rFonts w:hint="default" w:ascii="Symbol" w:hAnsi="Symbol"/>
      </w:rPr>
    </w:lvl>
    <w:lvl w:ilvl="1" w:tplc="08090001">
      <w:start w:val="1"/>
      <w:numFmt w:val="bullet"/>
      <w:lvlText w:val=""/>
      <w:lvlJc w:val="left"/>
      <w:pPr>
        <w:ind w:left="1902" w:hanging="360"/>
      </w:pPr>
      <w:rPr>
        <w:rFonts w:hint="default" w:ascii="Symbol" w:hAnsi="Symbol"/>
      </w:rPr>
    </w:lvl>
    <w:lvl w:ilvl="2" w:tplc="08090005" w:tentative="1">
      <w:start w:val="1"/>
      <w:numFmt w:val="bullet"/>
      <w:lvlText w:val=""/>
      <w:lvlJc w:val="left"/>
      <w:pPr>
        <w:ind w:left="2622" w:hanging="360"/>
      </w:pPr>
      <w:rPr>
        <w:rFonts w:hint="default" w:ascii="Wingdings" w:hAnsi="Wingdings"/>
      </w:rPr>
    </w:lvl>
    <w:lvl w:ilvl="3" w:tplc="08090001" w:tentative="1">
      <w:start w:val="1"/>
      <w:numFmt w:val="bullet"/>
      <w:lvlText w:val=""/>
      <w:lvlJc w:val="left"/>
      <w:pPr>
        <w:ind w:left="3342" w:hanging="360"/>
      </w:pPr>
      <w:rPr>
        <w:rFonts w:hint="default" w:ascii="Symbol" w:hAnsi="Symbol"/>
      </w:rPr>
    </w:lvl>
    <w:lvl w:ilvl="4" w:tplc="08090003" w:tentative="1">
      <w:start w:val="1"/>
      <w:numFmt w:val="bullet"/>
      <w:lvlText w:val="o"/>
      <w:lvlJc w:val="left"/>
      <w:pPr>
        <w:ind w:left="4062" w:hanging="360"/>
      </w:pPr>
      <w:rPr>
        <w:rFonts w:hint="default" w:ascii="Courier New" w:hAnsi="Courier New" w:cs="Courier New"/>
      </w:rPr>
    </w:lvl>
    <w:lvl w:ilvl="5" w:tplc="08090005" w:tentative="1">
      <w:start w:val="1"/>
      <w:numFmt w:val="bullet"/>
      <w:lvlText w:val=""/>
      <w:lvlJc w:val="left"/>
      <w:pPr>
        <w:ind w:left="4782" w:hanging="360"/>
      </w:pPr>
      <w:rPr>
        <w:rFonts w:hint="default" w:ascii="Wingdings" w:hAnsi="Wingdings"/>
      </w:rPr>
    </w:lvl>
    <w:lvl w:ilvl="6" w:tplc="08090001" w:tentative="1">
      <w:start w:val="1"/>
      <w:numFmt w:val="bullet"/>
      <w:lvlText w:val=""/>
      <w:lvlJc w:val="left"/>
      <w:pPr>
        <w:ind w:left="5502" w:hanging="360"/>
      </w:pPr>
      <w:rPr>
        <w:rFonts w:hint="default" w:ascii="Symbol" w:hAnsi="Symbol"/>
      </w:rPr>
    </w:lvl>
    <w:lvl w:ilvl="7" w:tplc="08090003" w:tentative="1">
      <w:start w:val="1"/>
      <w:numFmt w:val="bullet"/>
      <w:lvlText w:val="o"/>
      <w:lvlJc w:val="left"/>
      <w:pPr>
        <w:ind w:left="6222" w:hanging="360"/>
      </w:pPr>
      <w:rPr>
        <w:rFonts w:hint="default" w:ascii="Courier New" w:hAnsi="Courier New" w:cs="Courier New"/>
      </w:rPr>
    </w:lvl>
    <w:lvl w:ilvl="8" w:tplc="08090005" w:tentative="1">
      <w:start w:val="1"/>
      <w:numFmt w:val="bullet"/>
      <w:lvlText w:val=""/>
      <w:lvlJc w:val="left"/>
      <w:pPr>
        <w:ind w:left="6942" w:hanging="360"/>
      </w:pPr>
      <w:rPr>
        <w:rFonts w:hint="default" w:ascii="Wingdings" w:hAnsi="Wingdings"/>
      </w:rPr>
    </w:lvl>
  </w:abstractNum>
  <w:abstractNum w:abstractNumId="13" w15:restartNumberingAfterBreak="0">
    <w:nsid w:val="2CA90F98"/>
    <w:multiLevelType w:val="hybridMultilevel"/>
    <w:tmpl w:val="84DC4EA0"/>
    <w:lvl w:ilvl="0" w:tplc="E3664772">
      <w:start w:val="1"/>
      <w:numFmt w:val="lowerLetter"/>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4600B9"/>
    <w:multiLevelType w:val="hybridMultilevel"/>
    <w:tmpl w:val="C3029E1C"/>
    <w:lvl w:ilvl="0" w:tplc="4050B9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AE7792"/>
    <w:multiLevelType w:val="hybridMultilevel"/>
    <w:tmpl w:val="D926418C"/>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211" w:hanging="360"/>
      </w:pPr>
      <w:rPr>
        <w:rFonts w:hint="default" w:ascii="Courier New" w:hAnsi="Courier New" w:cs="Courier New"/>
      </w:rPr>
    </w:lvl>
    <w:lvl w:ilvl="2" w:tplc="08090003">
      <w:start w:val="1"/>
      <w:numFmt w:val="bullet"/>
      <w:lvlText w:val="o"/>
      <w:lvlJc w:val="left"/>
      <w:pPr>
        <w:ind w:left="2204" w:hanging="360"/>
      </w:pPr>
      <w:rPr>
        <w:rFonts w:hint="default" w:ascii="Courier New" w:hAnsi="Courier New" w:cs="Courier New"/>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3DB0B76"/>
    <w:multiLevelType w:val="hybridMultilevel"/>
    <w:tmpl w:val="D430B3D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35217F68"/>
    <w:multiLevelType w:val="hybridMultilevel"/>
    <w:tmpl w:val="CEECCB74"/>
    <w:lvl w:ilvl="0" w:tplc="F2B6EDE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3041E4"/>
    <w:multiLevelType w:val="hybridMultilevel"/>
    <w:tmpl w:val="F356C600"/>
    <w:lvl w:ilvl="0" w:tplc="08090003">
      <w:start w:val="1"/>
      <w:numFmt w:val="bullet"/>
      <w:lvlText w:val="o"/>
      <w:lvlJc w:val="left"/>
      <w:pPr>
        <w:ind w:left="720" w:hanging="360"/>
      </w:pPr>
      <w:rPr>
        <w:rFonts w:hint="default" w:ascii="Courier New" w:hAnsi="Courier New" w:cs="Courier New"/>
      </w:rPr>
    </w:lvl>
    <w:lvl w:ilvl="1" w:tplc="08090001">
      <w:start w:val="1"/>
      <w:numFmt w:val="bullet"/>
      <w:lvlText w:val=""/>
      <w:lvlJc w:val="left"/>
      <w:pPr>
        <w:ind w:left="1211" w:hanging="360"/>
      </w:pPr>
      <w:rPr>
        <w:rFonts w:hint="default" w:ascii="Symbol" w:hAnsi="Symbol"/>
      </w:rPr>
    </w:lvl>
    <w:lvl w:ilvl="2" w:tplc="08090005">
      <w:start w:val="1"/>
      <w:numFmt w:val="bullet"/>
      <w:lvlText w:val=""/>
      <w:lvlJc w:val="left"/>
      <w:pPr>
        <w:ind w:left="2204"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811120D"/>
    <w:multiLevelType w:val="hybridMultilevel"/>
    <w:tmpl w:val="43A8D422"/>
    <w:lvl w:ilvl="0" w:tplc="08090001">
      <w:start w:val="1"/>
      <w:numFmt w:val="bullet"/>
      <w:lvlText w:val=""/>
      <w:lvlJc w:val="left"/>
      <w:pPr>
        <w:ind w:left="1779" w:hanging="360"/>
      </w:pPr>
      <w:rPr>
        <w:rFonts w:hint="default" w:ascii="Symbol" w:hAnsi="Symbol"/>
      </w:rPr>
    </w:lvl>
    <w:lvl w:ilvl="1" w:tplc="08090003" w:tentative="1">
      <w:start w:val="1"/>
      <w:numFmt w:val="bullet"/>
      <w:lvlText w:val="o"/>
      <w:lvlJc w:val="left"/>
      <w:pPr>
        <w:ind w:left="2499" w:hanging="360"/>
      </w:pPr>
      <w:rPr>
        <w:rFonts w:hint="default" w:ascii="Courier New" w:hAnsi="Courier New" w:cs="Courier New"/>
      </w:rPr>
    </w:lvl>
    <w:lvl w:ilvl="2" w:tplc="08090005" w:tentative="1">
      <w:start w:val="1"/>
      <w:numFmt w:val="bullet"/>
      <w:lvlText w:val=""/>
      <w:lvlJc w:val="left"/>
      <w:pPr>
        <w:ind w:left="3219" w:hanging="360"/>
      </w:pPr>
      <w:rPr>
        <w:rFonts w:hint="default" w:ascii="Wingdings" w:hAnsi="Wingdings"/>
      </w:rPr>
    </w:lvl>
    <w:lvl w:ilvl="3" w:tplc="08090001" w:tentative="1">
      <w:start w:val="1"/>
      <w:numFmt w:val="bullet"/>
      <w:lvlText w:val=""/>
      <w:lvlJc w:val="left"/>
      <w:pPr>
        <w:ind w:left="3939" w:hanging="360"/>
      </w:pPr>
      <w:rPr>
        <w:rFonts w:hint="default" w:ascii="Symbol" w:hAnsi="Symbol"/>
      </w:rPr>
    </w:lvl>
    <w:lvl w:ilvl="4" w:tplc="08090003" w:tentative="1">
      <w:start w:val="1"/>
      <w:numFmt w:val="bullet"/>
      <w:lvlText w:val="o"/>
      <w:lvlJc w:val="left"/>
      <w:pPr>
        <w:ind w:left="4659" w:hanging="360"/>
      </w:pPr>
      <w:rPr>
        <w:rFonts w:hint="default" w:ascii="Courier New" w:hAnsi="Courier New" w:cs="Courier New"/>
      </w:rPr>
    </w:lvl>
    <w:lvl w:ilvl="5" w:tplc="08090005" w:tentative="1">
      <w:start w:val="1"/>
      <w:numFmt w:val="bullet"/>
      <w:lvlText w:val=""/>
      <w:lvlJc w:val="left"/>
      <w:pPr>
        <w:ind w:left="5379" w:hanging="360"/>
      </w:pPr>
      <w:rPr>
        <w:rFonts w:hint="default" w:ascii="Wingdings" w:hAnsi="Wingdings"/>
      </w:rPr>
    </w:lvl>
    <w:lvl w:ilvl="6" w:tplc="08090001" w:tentative="1">
      <w:start w:val="1"/>
      <w:numFmt w:val="bullet"/>
      <w:lvlText w:val=""/>
      <w:lvlJc w:val="left"/>
      <w:pPr>
        <w:ind w:left="6099" w:hanging="360"/>
      </w:pPr>
      <w:rPr>
        <w:rFonts w:hint="default" w:ascii="Symbol" w:hAnsi="Symbol"/>
      </w:rPr>
    </w:lvl>
    <w:lvl w:ilvl="7" w:tplc="08090003" w:tentative="1">
      <w:start w:val="1"/>
      <w:numFmt w:val="bullet"/>
      <w:lvlText w:val="o"/>
      <w:lvlJc w:val="left"/>
      <w:pPr>
        <w:ind w:left="6819" w:hanging="360"/>
      </w:pPr>
      <w:rPr>
        <w:rFonts w:hint="default" w:ascii="Courier New" w:hAnsi="Courier New" w:cs="Courier New"/>
      </w:rPr>
    </w:lvl>
    <w:lvl w:ilvl="8" w:tplc="08090005" w:tentative="1">
      <w:start w:val="1"/>
      <w:numFmt w:val="bullet"/>
      <w:lvlText w:val=""/>
      <w:lvlJc w:val="left"/>
      <w:pPr>
        <w:ind w:left="7539" w:hanging="360"/>
      </w:pPr>
      <w:rPr>
        <w:rFonts w:hint="default" w:ascii="Wingdings" w:hAnsi="Wingdings"/>
      </w:rPr>
    </w:lvl>
  </w:abstractNum>
  <w:abstractNum w:abstractNumId="20" w15:restartNumberingAfterBreak="0">
    <w:nsid w:val="3A8A775B"/>
    <w:multiLevelType w:val="hybridMultilevel"/>
    <w:tmpl w:val="76089ECC"/>
    <w:lvl w:ilvl="0" w:tplc="08090001">
      <w:start w:val="1"/>
      <w:numFmt w:val="bullet"/>
      <w:lvlText w:val=""/>
      <w:lvlJc w:val="left"/>
      <w:pPr>
        <w:ind w:left="1545" w:hanging="360"/>
      </w:pPr>
      <w:rPr>
        <w:rFonts w:hint="default" w:ascii="Symbol" w:hAnsi="Symbol"/>
      </w:rPr>
    </w:lvl>
    <w:lvl w:ilvl="1" w:tplc="08090003" w:tentative="1">
      <w:start w:val="1"/>
      <w:numFmt w:val="bullet"/>
      <w:lvlText w:val="o"/>
      <w:lvlJc w:val="left"/>
      <w:pPr>
        <w:ind w:left="2265" w:hanging="360"/>
      </w:pPr>
      <w:rPr>
        <w:rFonts w:hint="default" w:ascii="Courier New" w:hAnsi="Courier New" w:cs="Courier New"/>
      </w:rPr>
    </w:lvl>
    <w:lvl w:ilvl="2" w:tplc="08090005" w:tentative="1">
      <w:start w:val="1"/>
      <w:numFmt w:val="bullet"/>
      <w:lvlText w:val=""/>
      <w:lvlJc w:val="left"/>
      <w:pPr>
        <w:ind w:left="2985" w:hanging="360"/>
      </w:pPr>
      <w:rPr>
        <w:rFonts w:hint="default" w:ascii="Wingdings" w:hAnsi="Wingdings"/>
      </w:rPr>
    </w:lvl>
    <w:lvl w:ilvl="3" w:tplc="08090001" w:tentative="1">
      <w:start w:val="1"/>
      <w:numFmt w:val="bullet"/>
      <w:lvlText w:val=""/>
      <w:lvlJc w:val="left"/>
      <w:pPr>
        <w:ind w:left="3705" w:hanging="360"/>
      </w:pPr>
      <w:rPr>
        <w:rFonts w:hint="default" w:ascii="Symbol" w:hAnsi="Symbol"/>
      </w:rPr>
    </w:lvl>
    <w:lvl w:ilvl="4" w:tplc="08090003" w:tentative="1">
      <w:start w:val="1"/>
      <w:numFmt w:val="bullet"/>
      <w:lvlText w:val="o"/>
      <w:lvlJc w:val="left"/>
      <w:pPr>
        <w:ind w:left="4425" w:hanging="360"/>
      </w:pPr>
      <w:rPr>
        <w:rFonts w:hint="default" w:ascii="Courier New" w:hAnsi="Courier New" w:cs="Courier New"/>
      </w:rPr>
    </w:lvl>
    <w:lvl w:ilvl="5" w:tplc="08090005" w:tentative="1">
      <w:start w:val="1"/>
      <w:numFmt w:val="bullet"/>
      <w:lvlText w:val=""/>
      <w:lvlJc w:val="left"/>
      <w:pPr>
        <w:ind w:left="5145" w:hanging="360"/>
      </w:pPr>
      <w:rPr>
        <w:rFonts w:hint="default" w:ascii="Wingdings" w:hAnsi="Wingdings"/>
      </w:rPr>
    </w:lvl>
    <w:lvl w:ilvl="6" w:tplc="08090001" w:tentative="1">
      <w:start w:val="1"/>
      <w:numFmt w:val="bullet"/>
      <w:lvlText w:val=""/>
      <w:lvlJc w:val="left"/>
      <w:pPr>
        <w:ind w:left="5865" w:hanging="360"/>
      </w:pPr>
      <w:rPr>
        <w:rFonts w:hint="default" w:ascii="Symbol" w:hAnsi="Symbol"/>
      </w:rPr>
    </w:lvl>
    <w:lvl w:ilvl="7" w:tplc="08090003" w:tentative="1">
      <w:start w:val="1"/>
      <w:numFmt w:val="bullet"/>
      <w:lvlText w:val="o"/>
      <w:lvlJc w:val="left"/>
      <w:pPr>
        <w:ind w:left="6585" w:hanging="360"/>
      </w:pPr>
      <w:rPr>
        <w:rFonts w:hint="default" w:ascii="Courier New" w:hAnsi="Courier New" w:cs="Courier New"/>
      </w:rPr>
    </w:lvl>
    <w:lvl w:ilvl="8" w:tplc="08090005" w:tentative="1">
      <w:start w:val="1"/>
      <w:numFmt w:val="bullet"/>
      <w:lvlText w:val=""/>
      <w:lvlJc w:val="left"/>
      <w:pPr>
        <w:ind w:left="7305" w:hanging="360"/>
      </w:pPr>
      <w:rPr>
        <w:rFonts w:hint="default" w:ascii="Wingdings" w:hAnsi="Wingdings"/>
      </w:rPr>
    </w:lvl>
  </w:abstractNum>
  <w:abstractNum w:abstractNumId="21" w15:restartNumberingAfterBreak="0">
    <w:nsid w:val="3BCB1763"/>
    <w:multiLevelType w:val="hybridMultilevel"/>
    <w:tmpl w:val="A8DA24CE"/>
    <w:lvl w:ilvl="0" w:tplc="08090001">
      <w:start w:val="1"/>
      <w:numFmt w:val="bullet"/>
      <w:lvlText w:val=""/>
      <w:lvlJc w:val="left"/>
      <w:pPr>
        <w:ind w:left="1545" w:hanging="360"/>
      </w:pPr>
      <w:rPr>
        <w:rFonts w:hint="default" w:ascii="Symbol" w:hAnsi="Symbol"/>
      </w:rPr>
    </w:lvl>
    <w:lvl w:ilvl="1" w:tplc="08090003" w:tentative="1">
      <w:start w:val="1"/>
      <w:numFmt w:val="bullet"/>
      <w:lvlText w:val="o"/>
      <w:lvlJc w:val="left"/>
      <w:pPr>
        <w:ind w:left="2265" w:hanging="360"/>
      </w:pPr>
      <w:rPr>
        <w:rFonts w:hint="default" w:ascii="Courier New" w:hAnsi="Courier New" w:cs="Courier New"/>
      </w:rPr>
    </w:lvl>
    <w:lvl w:ilvl="2" w:tplc="08090005" w:tentative="1">
      <w:start w:val="1"/>
      <w:numFmt w:val="bullet"/>
      <w:lvlText w:val=""/>
      <w:lvlJc w:val="left"/>
      <w:pPr>
        <w:ind w:left="2985" w:hanging="360"/>
      </w:pPr>
      <w:rPr>
        <w:rFonts w:hint="default" w:ascii="Wingdings" w:hAnsi="Wingdings"/>
      </w:rPr>
    </w:lvl>
    <w:lvl w:ilvl="3" w:tplc="08090001" w:tentative="1">
      <w:start w:val="1"/>
      <w:numFmt w:val="bullet"/>
      <w:lvlText w:val=""/>
      <w:lvlJc w:val="left"/>
      <w:pPr>
        <w:ind w:left="3705" w:hanging="360"/>
      </w:pPr>
      <w:rPr>
        <w:rFonts w:hint="default" w:ascii="Symbol" w:hAnsi="Symbol"/>
      </w:rPr>
    </w:lvl>
    <w:lvl w:ilvl="4" w:tplc="08090003" w:tentative="1">
      <w:start w:val="1"/>
      <w:numFmt w:val="bullet"/>
      <w:lvlText w:val="o"/>
      <w:lvlJc w:val="left"/>
      <w:pPr>
        <w:ind w:left="4425" w:hanging="360"/>
      </w:pPr>
      <w:rPr>
        <w:rFonts w:hint="default" w:ascii="Courier New" w:hAnsi="Courier New" w:cs="Courier New"/>
      </w:rPr>
    </w:lvl>
    <w:lvl w:ilvl="5" w:tplc="08090005" w:tentative="1">
      <w:start w:val="1"/>
      <w:numFmt w:val="bullet"/>
      <w:lvlText w:val=""/>
      <w:lvlJc w:val="left"/>
      <w:pPr>
        <w:ind w:left="5145" w:hanging="360"/>
      </w:pPr>
      <w:rPr>
        <w:rFonts w:hint="default" w:ascii="Wingdings" w:hAnsi="Wingdings"/>
      </w:rPr>
    </w:lvl>
    <w:lvl w:ilvl="6" w:tplc="08090001" w:tentative="1">
      <w:start w:val="1"/>
      <w:numFmt w:val="bullet"/>
      <w:lvlText w:val=""/>
      <w:lvlJc w:val="left"/>
      <w:pPr>
        <w:ind w:left="5865" w:hanging="360"/>
      </w:pPr>
      <w:rPr>
        <w:rFonts w:hint="default" w:ascii="Symbol" w:hAnsi="Symbol"/>
      </w:rPr>
    </w:lvl>
    <w:lvl w:ilvl="7" w:tplc="08090003" w:tentative="1">
      <w:start w:val="1"/>
      <w:numFmt w:val="bullet"/>
      <w:lvlText w:val="o"/>
      <w:lvlJc w:val="left"/>
      <w:pPr>
        <w:ind w:left="6585" w:hanging="360"/>
      </w:pPr>
      <w:rPr>
        <w:rFonts w:hint="default" w:ascii="Courier New" w:hAnsi="Courier New" w:cs="Courier New"/>
      </w:rPr>
    </w:lvl>
    <w:lvl w:ilvl="8" w:tplc="08090005" w:tentative="1">
      <w:start w:val="1"/>
      <w:numFmt w:val="bullet"/>
      <w:lvlText w:val=""/>
      <w:lvlJc w:val="left"/>
      <w:pPr>
        <w:ind w:left="7305" w:hanging="360"/>
      </w:pPr>
      <w:rPr>
        <w:rFonts w:hint="default" w:ascii="Wingdings" w:hAnsi="Wingdings"/>
      </w:rPr>
    </w:lvl>
  </w:abstractNum>
  <w:abstractNum w:abstractNumId="22" w15:restartNumberingAfterBreak="0">
    <w:nsid w:val="3CB06191"/>
    <w:multiLevelType w:val="hybridMultilevel"/>
    <w:tmpl w:val="99A6FC50"/>
    <w:lvl w:ilvl="0" w:tplc="4A7CEA3C">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E3B18EE"/>
    <w:multiLevelType w:val="hybridMultilevel"/>
    <w:tmpl w:val="36D04CAA"/>
    <w:lvl w:ilvl="0" w:tplc="08090003">
      <w:start w:val="1"/>
      <w:numFmt w:val="bullet"/>
      <w:lvlText w:val="o"/>
      <w:lvlJc w:val="left"/>
      <w:pPr>
        <w:ind w:left="1843" w:hanging="360"/>
      </w:pPr>
      <w:rPr>
        <w:rFonts w:hint="default" w:ascii="Courier New" w:hAnsi="Courier New" w:cs="Courier New"/>
      </w:rPr>
    </w:lvl>
    <w:lvl w:ilvl="1" w:tplc="08090003" w:tentative="1">
      <w:start w:val="1"/>
      <w:numFmt w:val="bullet"/>
      <w:lvlText w:val="o"/>
      <w:lvlJc w:val="left"/>
      <w:pPr>
        <w:ind w:left="2563" w:hanging="360"/>
      </w:pPr>
      <w:rPr>
        <w:rFonts w:hint="default" w:ascii="Courier New" w:hAnsi="Courier New" w:cs="Courier New"/>
      </w:rPr>
    </w:lvl>
    <w:lvl w:ilvl="2" w:tplc="08090005" w:tentative="1">
      <w:start w:val="1"/>
      <w:numFmt w:val="bullet"/>
      <w:lvlText w:val=""/>
      <w:lvlJc w:val="left"/>
      <w:pPr>
        <w:ind w:left="3283" w:hanging="360"/>
      </w:pPr>
      <w:rPr>
        <w:rFonts w:hint="default" w:ascii="Wingdings" w:hAnsi="Wingdings"/>
      </w:rPr>
    </w:lvl>
    <w:lvl w:ilvl="3" w:tplc="08090001" w:tentative="1">
      <w:start w:val="1"/>
      <w:numFmt w:val="bullet"/>
      <w:lvlText w:val=""/>
      <w:lvlJc w:val="left"/>
      <w:pPr>
        <w:ind w:left="4003" w:hanging="360"/>
      </w:pPr>
      <w:rPr>
        <w:rFonts w:hint="default" w:ascii="Symbol" w:hAnsi="Symbol"/>
      </w:rPr>
    </w:lvl>
    <w:lvl w:ilvl="4" w:tplc="08090003" w:tentative="1">
      <w:start w:val="1"/>
      <w:numFmt w:val="bullet"/>
      <w:lvlText w:val="o"/>
      <w:lvlJc w:val="left"/>
      <w:pPr>
        <w:ind w:left="4723" w:hanging="360"/>
      </w:pPr>
      <w:rPr>
        <w:rFonts w:hint="default" w:ascii="Courier New" w:hAnsi="Courier New" w:cs="Courier New"/>
      </w:rPr>
    </w:lvl>
    <w:lvl w:ilvl="5" w:tplc="08090005" w:tentative="1">
      <w:start w:val="1"/>
      <w:numFmt w:val="bullet"/>
      <w:lvlText w:val=""/>
      <w:lvlJc w:val="left"/>
      <w:pPr>
        <w:ind w:left="5443" w:hanging="360"/>
      </w:pPr>
      <w:rPr>
        <w:rFonts w:hint="default" w:ascii="Wingdings" w:hAnsi="Wingdings"/>
      </w:rPr>
    </w:lvl>
    <w:lvl w:ilvl="6" w:tplc="08090001" w:tentative="1">
      <w:start w:val="1"/>
      <w:numFmt w:val="bullet"/>
      <w:lvlText w:val=""/>
      <w:lvlJc w:val="left"/>
      <w:pPr>
        <w:ind w:left="6163" w:hanging="360"/>
      </w:pPr>
      <w:rPr>
        <w:rFonts w:hint="default" w:ascii="Symbol" w:hAnsi="Symbol"/>
      </w:rPr>
    </w:lvl>
    <w:lvl w:ilvl="7" w:tplc="08090003" w:tentative="1">
      <w:start w:val="1"/>
      <w:numFmt w:val="bullet"/>
      <w:lvlText w:val="o"/>
      <w:lvlJc w:val="left"/>
      <w:pPr>
        <w:ind w:left="6883" w:hanging="360"/>
      </w:pPr>
      <w:rPr>
        <w:rFonts w:hint="default" w:ascii="Courier New" w:hAnsi="Courier New" w:cs="Courier New"/>
      </w:rPr>
    </w:lvl>
    <w:lvl w:ilvl="8" w:tplc="08090005" w:tentative="1">
      <w:start w:val="1"/>
      <w:numFmt w:val="bullet"/>
      <w:lvlText w:val=""/>
      <w:lvlJc w:val="left"/>
      <w:pPr>
        <w:ind w:left="7603" w:hanging="360"/>
      </w:pPr>
      <w:rPr>
        <w:rFonts w:hint="default" w:ascii="Wingdings" w:hAnsi="Wingdings"/>
      </w:rPr>
    </w:lvl>
  </w:abstractNum>
  <w:abstractNum w:abstractNumId="24" w15:restartNumberingAfterBreak="0">
    <w:nsid w:val="47F30229"/>
    <w:multiLevelType w:val="multilevel"/>
    <w:tmpl w:val="61A67E5C"/>
    <w:lvl w:ilvl="0">
      <w:start w:val="1"/>
      <w:numFmt w:val="decimal"/>
      <w:pStyle w:val="Heading1"/>
      <w:lvlText w:val="%1."/>
      <w:lvlJc w:val="left"/>
      <w:pPr>
        <w:ind w:left="360" w:hanging="360"/>
      </w:pPr>
      <w:rPr>
        <w:rFonts w:hint="default" w:ascii="Arial" w:hAnsi="Arial"/>
        <w:b/>
        <w:i w:val="0"/>
        <w:sz w:val="22"/>
        <w:u w:color="2E74B5" w:themeColor="accent1" w:themeShade="BF"/>
      </w:rPr>
    </w:lvl>
    <w:lvl w:ilvl="1">
      <w:start w:val="1"/>
      <w:numFmt w:val="decimal"/>
      <w:pStyle w:val="Heading2"/>
      <w:lvlText w:val="%1.%2"/>
      <w:lvlJc w:val="left"/>
      <w:pPr>
        <w:ind w:left="718" w:hanging="576"/>
      </w:pPr>
      <w:rPr>
        <w:rFonts w:hint="default"/>
        <w:b w:val="0"/>
        <w:i w:val="0"/>
        <w:color w:val="000000" w:themeColor="text1"/>
        <w:sz w:val="22"/>
        <w:szCs w:val="22"/>
      </w:rPr>
    </w:lvl>
    <w:lvl w:ilvl="2">
      <w:start w:val="1"/>
      <w:numFmt w:val="decimal"/>
      <w:lvlText w:val="%1.%2.%3"/>
      <w:lvlJc w:val="left"/>
      <w:pPr>
        <w:ind w:left="1429" w:hanging="720"/>
      </w:pPr>
      <w:rPr>
        <w:rFonts w:hint="default"/>
        <w:color w:val="auto"/>
      </w:rPr>
    </w:lvl>
    <w:lvl w:ilvl="3">
      <w:start w:val="1"/>
      <w:numFmt w:val="upperLetter"/>
      <w:pStyle w:val="Heading4"/>
      <w:lvlText w:val="%4."/>
      <w:lvlJc w:val="left"/>
      <w:pPr>
        <w:ind w:left="360" w:hanging="360"/>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4E8E60D4"/>
    <w:multiLevelType w:val="hybridMultilevel"/>
    <w:tmpl w:val="98E8A970"/>
    <w:lvl w:ilvl="0" w:tplc="E29070BC">
      <w:start w:val="1"/>
      <w:numFmt w:val="bullet"/>
      <w:lvlText w:val=""/>
      <w:lvlJc w:val="left"/>
      <w:pPr>
        <w:ind w:left="1571" w:hanging="360"/>
      </w:pPr>
      <w:rPr>
        <w:rFonts w:hint="default" w:ascii="Symbol" w:hAnsi="Symbol"/>
        <w:sz w:val="18"/>
      </w:rPr>
    </w:lvl>
    <w:lvl w:ilvl="1" w:tplc="FFFFFFFF" w:tentative="1">
      <w:start w:val="1"/>
      <w:numFmt w:val="bullet"/>
      <w:lvlText w:val="o"/>
      <w:lvlJc w:val="left"/>
      <w:pPr>
        <w:ind w:left="2291" w:hanging="360"/>
      </w:pPr>
      <w:rPr>
        <w:rFonts w:hint="default" w:ascii="Courier New" w:hAnsi="Courier New" w:cs="Courier New"/>
      </w:rPr>
    </w:lvl>
    <w:lvl w:ilvl="2" w:tplc="FFFFFFFF" w:tentative="1">
      <w:start w:val="1"/>
      <w:numFmt w:val="bullet"/>
      <w:lvlText w:val=""/>
      <w:lvlJc w:val="left"/>
      <w:pPr>
        <w:ind w:left="3011" w:hanging="360"/>
      </w:pPr>
      <w:rPr>
        <w:rFonts w:hint="default" w:ascii="Wingdings" w:hAnsi="Wingdings"/>
      </w:rPr>
    </w:lvl>
    <w:lvl w:ilvl="3" w:tplc="FFFFFFFF" w:tentative="1">
      <w:start w:val="1"/>
      <w:numFmt w:val="bullet"/>
      <w:lvlText w:val=""/>
      <w:lvlJc w:val="left"/>
      <w:pPr>
        <w:ind w:left="3731" w:hanging="360"/>
      </w:pPr>
      <w:rPr>
        <w:rFonts w:hint="default" w:ascii="Symbol" w:hAnsi="Symbol"/>
      </w:rPr>
    </w:lvl>
    <w:lvl w:ilvl="4" w:tplc="FFFFFFFF" w:tentative="1">
      <w:start w:val="1"/>
      <w:numFmt w:val="bullet"/>
      <w:lvlText w:val="o"/>
      <w:lvlJc w:val="left"/>
      <w:pPr>
        <w:ind w:left="4451" w:hanging="360"/>
      </w:pPr>
      <w:rPr>
        <w:rFonts w:hint="default" w:ascii="Courier New" w:hAnsi="Courier New" w:cs="Courier New"/>
      </w:rPr>
    </w:lvl>
    <w:lvl w:ilvl="5" w:tplc="FFFFFFFF" w:tentative="1">
      <w:start w:val="1"/>
      <w:numFmt w:val="bullet"/>
      <w:lvlText w:val=""/>
      <w:lvlJc w:val="left"/>
      <w:pPr>
        <w:ind w:left="5171" w:hanging="360"/>
      </w:pPr>
      <w:rPr>
        <w:rFonts w:hint="default" w:ascii="Wingdings" w:hAnsi="Wingdings"/>
      </w:rPr>
    </w:lvl>
    <w:lvl w:ilvl="6" w:tplc="FFFFFFFF" w:tentative="1">
      <w:start w:val="1"/>
      <w:numFmt w:val="bullet"/>
      <w:lvlText w:val=""/>
      <w:lvlJc w:val="left"/>
      <w:pPr>
        <w:ind w:left="5891" w:hanging="360"/>
      </w:pPr>
      <w:rPr>
        <w:rFonts w:hint="default" w:ascii="Symbol" w:hAnsi="Symbol"/>
      </w:rPr>
    </w:lvl>
    <w:lvl w:ilvl="7" w:tplc="FFFFFFFF" w:tentative="1">
      <w:start w:val="1"/>
      <w:numFmt w:val="bullet"/>
      <w:lvlText w:val="o"/>
      <w:lvlJc w:val="left"/>
      <w:pPr>
        <w:ind w:left="6611" w:hanging="360"/>
      </w:pPr>
      <w:rPr>
        <w:rFonts w:hint="default" w:ascii="Courier New" w:hAnsi="Courier New" w:cs="Courier New"/>
      </w:rPr>
    </w:lvl>
    <w:lvl w:ilvl="8" w:tplc="FFFFFFFF" w:tentative="1">
      <w:start w:val="1"/>
      <w:numFmt w:val="bullet"/>
      <w:lvlText w:val=""/>
      <w:lvlJc w:val="left"/>
      <w:pPr>
        <w:ind w:left="7331" w:hanging="360"/>
      </w:pPr>
      <w:rPr>
        <w:rFonts w:hint="default" w:ascii="Wingdings" w:hAnsi="Wingdings"/>
      </w:rPr>
    </w:lvl>
  </w:abstractNum>
  <w:abstractNum w:abstractNumId="26" w15:restartNumberingAfterBreak="0">
    <w:nsid w:val="4E903EB1"/>
    <w:multiLevelType w:val="multilevel"/>
    <w:tmpl w:val="46EACE0A"/>
    <w:lvl w:ilvl="0">
      <w:start w:val="1"/>
      <w:numFmt w:val="upperRoman"/>
      <w:lvlText w:val="%1."/>
      <w:lvlJc w:val="left"/>
      <w:pPr>
        <w:ind w:left="0" w:firstLine="0"/>
      </w:pPr>
    </w:lvl>
    <w:lvl w:ilvl="1">
      <w:start w:val="1"/>
      <w:numFmt w:val="upperLetter"/>
      <w:lvlText w:val="%2."/>
      <w:lvlJc w:val="left"/>
      <w:pPr>
        <w:ind w:left="720" w:firstLine="0"/>
      </w:pPr>
      <w:rPr>
        <w:rFonts w:hint="default"/>
      </w:rPr>
    </w:lvl>
    <w:lvl w:ilvl="2">
      <w:start w:val="1"/>
      <w:numFmt w:val="decimal"/>
      <w:lvlText w:val="%3."/>
      <w:lvlJc w:val="left"/>
      <w:pPr>
        <w:ind w:left="1440" w:firstLine="0"/>
      </w:pPr>
    </w:lvl>
    <w:lvl w:ilvl="3">
      <w:start w:val="1"/>
      <w:numFmt w:val="lowerLetter"/>
      <w:lvlText w:val="%4)"/>
      <w:lvlJc w:val="left"/>
      <w:pPr>
        <w:ind w:left="2160" w:firstLine="0"/>
      </w:pPr>
      <w:rPr>
        <w:rFonts w:hint="default"/>
      </w:rPr>
    </w:lvl>
    <w:lvl w:ilvl="4">
      <w:start w:val="1"/>
      <w:numFmt w:val="bullet"/>
      <w:lvlText w:val=""/>
      <w:lvlJc w:val="left"/>
      <w:pPr>
        <w:ind w:left="3240" w:hanging="360"/>
      </w:pPr>
      <w:rPr>
        <w:rFonts w:hint="default" w:ascii="Symbol" w:hAnsi="Symbol"/>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4F553CD2"/>
    <w:multiLevelType w:val="hybridMultilevel"/>
    <w:tmpl w:val="FC968DC2"/>
    <w:lvl w:ilvl="0" w:tplc="08090001">
      <w:start w:val="1"/>
      <w:numFmt w:val="bullet"/>
      <w:lvlText w:val=""/>
      <w:lvlJc w:val="left"/>
      <w:pPr>
        <w:ind w:left="1185" w:hanging="360"/>
      </w:pPr>
      <w:rPr>
        <w:rFonts w:hint="default" w:ascii="Symbol" w:hAnsi="Symbol"/>
      </w:rPr>
    </w:lvl>
    <w:lvl w:ilvl="1" w:tplc="08090003" w:tentative="1">
      <w:start w:val="1"/>
      <w:numFmt w:val="bullet"/>
      <w:lvlText w:val="o"/>
      <w:lvlJc w:val="left"/>
      <w:pPr>
        <w:ind w:left="1905" w:hanging="360"/>
      </w:pPr>
      <w:rPr>
        <w:rFonts w:hint="default" w:ascii="Courier New" w:hAnsi="Courier New" w:cs="Courier New"/>
      </w:rPr>
    </w:lvl>
    <w:lvl w:ilvl="2" w:tplc="08090005" w:tentative="1">
      <w:start w:val="1"/>
      <w:numFmt w:val="bullet"/>
      <w:lvlText w:val=""/>
      <w:lvlJc w:val="left"/>
      <w:pPr>
        <w:ind w:left="2625" w:hanging="360"/>
      </w:pPr>
      <w:rPr>
        <w:rFonts w:hint="default" w:ascii="Wingdings" w:hAnsi="Wingdings"/>
      </w:rPr>
    </w:lvl>
    <w:lvl w:ilvl="3" w:tplc="08090001" w:tentative="1">
      <w:start w:val="1"/>
      <w:numFmt w:val="bullet"/>
      <w:lvlText w:val=""/>
      <w:lvlJc w:val="left"/>
      <w:pPr>
        <w:ind w:left="3345" w:hanging="360"/>
      </w:pPr>
      <w:rPr>
        <w:rFonts w:hint="default" w:ascii="Symbol" w:hAnsi="Symbol"/>
      </w:rPr>
    </w:lvl>
    <w:lvl w:ilvl="4" w:tplc="08090003" w:tentative="1">
      <w:start w:val="1"/>
      <w:numFmt w:val="bullet"/>
      <w:lvlText w:val="o"/>
      <w:lvlJc w:val="left"/>
      <w:pPr>
        <w:ind w:left="4065" w:hanging="360"/>
      </w:pPr>
      <w:rPr>
        <w:rFonts w:hint="default" w:ascii="Courier New" w:hAnsi="Courier New" w:cs="Courier New"/>
      </w:rPr>
    </w:lvl>
    <w:lvl w:ilvl="5" w:tplc="08090005" w:tentative="1">
      <w:start w:val="1"/>
      <w:numFmt w:val="bullet"/>
      <w:lvlText w:val=""/>
      <w:lvlJc w:val="left"/>
      <w:pPr>
        <w:ind w:left="4785" w:hanging="360"/>
      </w:pPr>
      <w:rPr>
        <w:rFonts w:hint="default" w:ascii="Wingdings" w:hAnsi="Wingdings"/>
      </w:rPr>
    </w:lvl>
    <w:lvl w:ilvl="6" w:tplc="08090001" w:tentative="1">
      <w:start w:val="1"/>
      <w:numFmt w:val="bullet"/>
      <w:lvlText w:val=""/>
      <w:lvlJc w:val="left"/>
      <w:pPr>
        <w:ind w:left="5505" w:hanging="360"/>
      </w:pPr>
      <w:rPr>
        <w:rFonts w:hint="default" w:ascii="Symbol" w:hAnsi="Symbol"/>
      </w:rPr>
    </w:lvl>
    <w:lvl w:ilvl="7" w:tplc="08090003" w:tentative="1">
      <w:start w:val="1"/>
      <w:numFmt w:val="bullet"/>
      <w:lvlText w:val="o"/>
      <w:lvlJc w:val="left"/>
      <w:pPr>
        <w:ind w:left="6225" w:hanging="360"/>
      </w:pPr>
      <w:rPr>
        <w:rFonts w:hint="default" w:ascii="Courier New" w:hAnsi="Courier New" w:cs="Courier New"/>
      </w:rPr>
    </w:lvl>
    <w:lvl w:ilvl="8" w:tplc="08090005" w:tentative="1">
      <w:start w:val="1"/>
      <w:numFmt w:val="bullet"/>
      <w:lvlText w:val=""/>
      <w:lvlJc w:val="left"/>
      <w:pPr>
        <w:ind w:left="6945" w:hanging="360"/>
      </w:pPr>
      <w:rPr>
        <w:rFonts w:hint="default" w:ascii="Wingdings" w:hAnsi="Wingdings"/>
      </w:rPr>
    </w:lvl>
  </w:abstractNum>
  <w:abstractNum w:abstractNumId="28" w15:restartNumberingAfterBreak="0">
    <w:nsid w:val="5034226B"/>
    <w:multiLevelType w:val="multilevel"/>
    <w:tmpl w:val="BDFAC770"/>
    <w:lvl w:ilvl="0">
      <w:start w:val="1"/>
      <w:numFmt w:val="decimal"/>
      <w:lvlText w:val="%1."/>
      <w:lvlJc w:val="left"/>
      <w:pPr>
        <w:ind w:left="360" w:hanging="360"/>
      </w:pPr>
      <w:rPr>
        <w:rFonts w:hint="default"/>
      </w:rPr>
    </w:lvl>
    <w:lvl w:ilvl="1">
      <w:start w:val="1"/>
      <w:numFmt w:val="decimal"/>
      <w:pStyle w:val="ListParagraph"/>
      <w:lvlText w:val="%1.%2."/>
      <w:lvlJc w:val="left"/>
      <w:pPr>
        <w:ind w:left="792" w:hanging="432"/>
      </w:pPr>
      <w:rPr>
        <w:rFonts w:hint="default"/>
        <w:color w:val="000000" w:themeColor="text1"/>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B36082"/>
    <w:multiLevelType w:val="multilevel"/>
    <w:tmpl w:val="46EACE0A"/>
    <w:lvl w:ilvl="0">
      <w:start w:val="1"/>
      <w:numFmt w:val="upperRoman"/>
      <w:lvlText w:val="%1."/>
      <w:lvlJc w:val="left"/>
      <w:pPr>
        <w:ind w:left="0" w:firstLine="0"/>
      </w:pPr>
    </w:lvl>
    <w:lvl w:ilvl="1">
      <w:start w:val="1"/>
      <w:numFmt w:val="upperLetter"/>
      <w:lvlText w:val="%2."/>
      <w:lvlJc w:val="left"/>
      <w:pPr>
        <w:ind w:left="720" w:firstLine="0"/>
      </w:pPr>
      <w:rPr>
        <w:rFonts w:hint="default"/>
      </w:rPr>
    </w:lvl>
    <w:lvl w:ilvl="2">
      <w:start w:val="1"/>
      <w:numFmt w:val="decimal"/>
      <w:lvlText w:val="%3."/>
      <w:lvlJc w:val="left"/>
      <w:pPr>
        <w:ind w:left="1440" w:firstLine="0"/>
      </w:pPr>
    </w:lvl>
    <w:lvl w:ilvl="3">
      <w:start w:val="1"/>
      <w:numFmt w:val="lowerLetter"/>
      <w:lvlText w:val="%4)"/>
      <w:lvlJc w:val="left"/>
      <w:pPr>
        <w:ind w:left="2160" w:firstLine="0"/>
      </w:pPr>
      <w:rPr>
        <w:rFonts w:hint="default"/>
      </w:rPr>
    </w:lvl>
    <w:lvl w:ilvl="4">
      <w:start w:val="1"/>
      <w:numFmt w:val="bullet"/>
      <w:lvlText w:val=""/>
      <w:lvlJc w:val="left"/>
      <w:pPr>
        <w:ind w:left="3240" w:hanging="360"/>
      </w:pPr>
      <w:rPr>
        <w:rFonts w:hint="default" w:ascii="Symbol" w:hAnsi="Symbol"/>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53D97850"/>
    <w:multiLevelType w:val="hybridMultilevel"/>
    <w:tmpl w:val="D8280FFE"/>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3">
      <w:start w:val="1"/>
      <w:numFmt w:val="bullet"/>
      <w:lvlText w:val="o"/>
      <w:lvlJc w:val="left"/>
      <w:pPr>
        <w:ind w:left="2160" w:hanging="360"/>
      </w:pPr>
      <w:rPr>
        <w:rFonts w:hint="default" w:ascii="Courier New" w:hAnsi="Courier New" w:cs="Courier New"/>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50F6209"/>
    <w:multiLevelType w:val="multilevel"/>
    <w:tmpl w:val="46EACE0A"/>
    <w:lvl w:ilvl="0">
      <w:start w:val="1"/>
      <w:numFmt w:val="upperRoman"/>
      <w:lvlText w:val="%1."/>
      <w:lvlJc w:val="left"/>
      <w:pPr>
        <w:ind w:left="0" w:firstLine="0"/>
      </w:pPr>
    </w:lvl>
    <w:lvl w:ilvl="1">
      <w:start w:val="1"/>
      <w:numFmt w:val="upperLetter"/>
      <w:lvlText w:val="%2."/>
      <w:lvlJc w:val="left"/>
      <w:pPr>
        <w:ind w:left="720" w:firstLine="0"/>
      </w:pPr>
      <w:rPr>
        <w:rFonts w:hint="default"/>
      </w:rPr>
    </w:lvl>
    <w:lvl w:ilvl="2">
      <w:start w:val="1"/>
      <w:numFmt w:val="decimal"/>
      <w:lvlText w:val="%3."/>
      <w:lvlJc w:val="left"/>
      <w:pPr>
        <w:ind w:left="1440" w:firstLine="0"/>
      </w:pPr>
    </w:lvl>
    <w:lvl w:ilvl="3">
      <w:start w:val="1"/>
      <w:numFmt w:val="lowerLetter"/>
      <w:lvlText w:val="%4)"/>
      <w:lvlJc w:val="left"/>
      <w:pPr>
        <w:ind w:left="2160" w:firstLine="0"/>
      </w:pPr>
      <w:rPr>
        <w:rFonts w:hint="default"/>
      </w:rPr>
    </w:lvl>
    <w:lvl w:ilvl="4">
      <w:start w:val="1"/>
      <w:numFmt w:val="bullet"/>
      <w:lvlText w:val=""/>
      <w:lvlJc w:val="left"/>
      <w:pPr>
        <w:ind w:left="3240" w:hanging="360"/>
      </w:pPr>
      <w:rPr>
        <w:rFonts w:hint="default" w:ascii="Symbol" w:hAnsi="Symbol"/>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551123EB"/>
    <w:multiLevelType w:val="hybridMultilevel"/>
    <w:tmpl w:val="63623A50"/>
    <w:lvl w:ilvl="0" w:tplc="08090001">
      <w:start w:val="1"/>
      <w:numFmt w:val="bullet"/>
      <w:lvlText w:val=""/>
      <w:lvlJc w:val="left"/>
      <w:pPr>
        <w:ind w:left="1905" w:hanging="360"/>
      </w:pPr>
      <w:rPr>
        <w:rFonts w:hint="default" w:ascii="Symbol" w:hAnsi="Symbol"/>
      </w:rPr>
    </w:lvl>
    <w:lvl w:ilvl="1" w:tplc="08090003" w:tentative="1">
      <w:start w:val="1"/>
      <w:numFmt w:val="bullet"/>
      <w:lvlText w:val="o"/>
      <w:lvlJc w:val="left"/>
      <w:pPr>
        <w:ind w:left="2625" w:hanging="360"/>
      </w:pPr>
      <w:rPr>
        <w:rFonts w:hint="default" w:ascii="Courier New" w:hAnsi="Courier New" w:cs="Courier New"/>
      </w:rPr>
    </w:lvl>
    <w:lvl w:ilvl="2" w:tplc="08090005" w:tentative="1">
      <w:start w:val="1"/>
      <w:numFmt w:val="bullet"/>
      <w:lvlText w:val=""/>
      <w:lvlJc w:val="left"/>
      <w:pPr>
        <w:ind w:left="3345" w:hanging="360"/>
      </w:pPr>
      <w:rPr>
        <w:rFonts w:hint="default" w:ascii="Wingdings" w:hAnsi="Wingdings"/>
      </w:rPr>
    </w:lvl>
    <w:lvl w:ilvl="3" w:tplc="08090001" w:tentative="1">
      <w:start w:val="1"/>
      <w:numFmt w:val="bullet"/>
      <w:lvlText w:val=""/>
      <w:lvlJc w:val="left"/>
      <w:pPr>
        <w:ind w:left="4065" w:hanging="360"/>
      </w:pPr>
      <w:rPr>
        <w:rFonts w:hint="default" w:ascii="Symbol" w:hAnsi="Symbol"/>
      </w:rPr>
    </w:lvl>
    <w:lvl w:ilvl="4" w:tplc="08090003" w:tentative="1">
      <w:start w:val="1"/>
      <w:numFmt w:val="bullet"/>
      <w:lvlText w:val="o"/>
      <w:lvlJc w:val="left"/>
      <w:pPr>
        <w:ind w:left="4785" w:hanging="360"/>
      </w:pPr>
      <w:rPr>
        <w:rFonts w:hint="default" w:ascii="Courier New" w:hAnsi="Courier New" w:cs="Courier New"/>
      </w:rPr>
    </w:lvl>
    <w:lvl w:ilvl="5" w:tplc="08090005" w:tentative="1">
      <w:start w:val="1"/>
      <w:numFmt w:val="bullet"/>
      <w:lvlText w:val=""/>
      <w:lvlJc w:val="left"/>
      <w:pPr>
        <w:ind w:left="5505" w:hanging="360"/>
      </w:pPr>
      <w:rPr>
        <w:rFonts w:hint="default" w:ascii="Wingdings" w:hAnsi="Wingdings"/>
      </w:rPr>
    </w:lvl>
    <w:lvl w:ilvl="6" w:tplc="08090001" w:tentative="1">
      <w:start w:val="1"/>
      <w:numFmt w:val="bullet"/>
      <w:lvlText w:val=""/>
      <w:lvlJc w:val="left"/>
      <w:pPr>
        <w:ind w:left="6225" w:hanging="360"/>
      </w:pPr>
      <w:rPr>
        <w:rFonts w:hint="default" w:ascii="Symbol" w:hAnsi="Symbol"/>
      </w:rPr>
    </w:lvl>
    <w:lvl w:ilvl="7" w:tplc="08090003" w:tentative="1">
      <w:start w:val="1"/>
      <w:numFmt w:val="bullet"/>
      <w:lvlText w:val="o"/>
      <w:lvlJc w:val="left"/>
      <w:pPr>
        <w:ind w:left="6945" w:hanging="360"/>
      </w:pPr>
      <w:rPr>
        <w:rFonts w:hint="default" w:ascii="Courier New" w:hAnsi="Courier New" w:cs="Courier New"/>
      </w:rPr>
    </w:lvl>
    <w:lvl w:ilvl="8" w:tplc="08090005" w:tentative="1">
      <w:start w:val="1"/>
      <w:numFmt w:val="bullet"/>
      <w:lvlText w:val=""/>
      <w:lvlJc w:val="left"/>
      <w:pPr>
        <w:ind w:left="7665" w:hanging="360"/>
      </w:pPr>
      <w:rPr>
        <w:rFonts w:hint="default" w:ascii="Wingdings" w:hAnsi="Wingdings"/>
      </w:rPr>
    </w:lvl>
  </w:abstractNum>
  <w:abstractNum w:abstractNumId="33" w15:restartNumberingAfterBreak="0">
    <w:nsid w:val="57564450"/>
    <w:multiLevelType w:val="hybridMultilevel"/>
    <w:tmpl w:val="CA7A3E16"/>
    <w:lvl w:ilvl="0" w:tplc="403A60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F85C3E"/>
    <w:multiLevelType w:val="hybridMultilevel"/>
    <w:tmpl w:val="20FCC108"/>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35" w15:restartNumberingAfterBreak="0">
    <w:nsid w:val="620A7474"/>
    <w:multiLevelType w:val="multilevel"/>
    <w:tmpl w:val="BB30C878"/>
    <w:styleLink w:val="Style1"/>
    <w:lvl w:ilvl="0">
      <w:start w:val="1"/>
      <w:numFmt w:val="decimal"/>
      <w:lvlText w:val="%1."/>
      <w:lvlJc w:val="left"/>
      <w:pPr>
        <w:ind w:left="360" w:hanging="360"/>
      </w:pPr>
      <w:rPr>
        <w:rFonts w:ascii="Franklin Gothic Medium" w:hAnsi="Franklin Gothic Medium" w:cs="Arial"/>
        <w:b/>
        <w:sz w:val="24"/>
        <w:szCs w:val="22"/>
      </w:rPr>
    </w:lvl>
    <w:lvl w:ilvl="1">
      <w:start w:val="1"/>
      <w:numFmt w:val="decimal"/>
      <w:lvlText w:val="%1.%2."/>
      <w:lvlJc w:val="left"/>
      <w:pPr>
        <w:ind w:left="1134" w:hanging="567"/>
      </w:pPr>
      <w:rPr>
        <w:rFonts w:hint="default" w:ascii="Franklin Gothic Medium" w:hAnsi="Franklin Gothic Medium"/>
        <w:sz w:val="20"/>
      </w:rPr>
    </w:lvl>
    <w:lvl w:ilvl="2">
      <w:start w:val="1"/>
      <w:numFmt w:val="decimal"/>
      <w:lvlText w:val="%1.%2.%3."/>
      <w:lvlJc w:val="left"/>
      <w:pPr>
        <w:ind w:left="2041" w:hanging="737"/>
      </w:pPr>
      <w:rPr>
        <w:rFonts w:hint="default" w:ascii="Franklin Gothic Medium" w:hAnsi="Franklin Gothic Medium"/>
        <w:sz w:val="20"/>
      </w:rPr>
    </w:lvl>
    <w:lvl w:ilvl="3">
      <w:start w:val="1"/>
      <w:numFmt w:val="decimal"/>
      <w:lvlText w:val="%1.%2.%3.%4."/>
      <w:lvlJc w:val="left"/>
      <w:pPr>
        <w:ind w:left="2088" w:hanging="648"/>
      </w:pPr>
      <w:rPr>
        <w:rFonts w:hint="default" w:ascii="Franklin Gothic Medium" w:hAnsi="Franklin Gothic Medium"/>
        <w:sz w:val="20"/>
      </w:rPr>
    </w:lvl>
    <w:lvl w:ilvl="4">
      <w:start w:val="1"/>
      <w:numFmt w:val="decimal"/>
      <w:lvlText w:val="%1.%2.%3.%4.%5."/>
      <w:lvlJc w:val="left"/>
      <w:pPr>
        <w:ind w:left="2232" w:hanging="792"/>
      </w:pPr>
      <w:rPr>
        <w:rFonts w:hint="default" w:ascii="Franklin Gothic Medium" w:hAnsi="Franklin Gothic Medium"/>
        <w:sz w:val="20"/>
      </w:rPr>
    </w:lvl>
    <w:lvl w:ilvl="5">
      <w:start w:val="1"/>
      <w:numFmt w:val="decimal"/>
      <w:lvlText w:val="%1.%2.%3.%4.%5.%6."/>
      <w:lvlJc w:val="left"/>
      <w:pPr>
        <w:ind w:left="2376" w:hanging="936"/>
      </w:pPr>
      <w:rPr>
        <w:rFonts w:hint="default" w:ascii="Franklin Gothic Medium" w:hAnsi="Franklin Gothic Medium"/>
        <w:sz w:val="20"/>
      </w:rPr>
    </w:lvl>
    <w:lvl w:ilvl="6">
      <w:start w:val="1"/>
      <w:numFmt w:val="decimal"/>
      <w:lvlText w:val="%1.%2.%3.%4.%5.%6.%7."/>
      <w:lvlJc w:val="left"/>
      <w:pPr>
        <w:ind w:left="2520" w:hanging="1080"/>
      </w:pPr>
      <w:rPr>
        <w:rFonts w:hint="default" w:ascii="Franklin Gothic Medium" w:hAnsi="Franklin Gothic Medium"/>
        <w:sz w:val="20"/>
      </w:rPr>
    </w:lvl>
    <w:lvl w:ilvl="7">
      <w:start w:val="1"/>
      <w:numFmt w:val="decimal"/>
      <w:lvlText w:val="%1.%2.%3.%4.%5.%6.%7.%8."/>
      <w:lvlJc w:val="left"/>
      <w:pPr>
        <w:ind w:left="2664" w:hanging="1224"/>
      </w:pPr>
      <w:rPr>
        <w:rFonts w:hint="default" w:ascii="Franklin Gothic Medium" w:hAnsi="Franklin Gothic Medium"/>
        <w:sz w:val="20"/>
      </w:rPr>
    </w:lvl>
    <w:lvl w:ilvl="8">
      <w:start w:val="1"/>
      <w:numFmt w:val="decimal"/>
      <w:lvlText w:val="%1.%2.%3.%4.%5.%6.%7.%8.%9."/>
      <w:lvlJc w:val="left"/>
      <w:pPr>
        <w:ind w:left="2880" w:hanging="1440"/>
      </w:pPr>
      <w:rPr>
        <w:rFonts w:hint="default" w:ascii="Franklin Gothic Medium" w:hAnsi="Franklin Gothic Medium"/>
        <w:sz w:val="20"/>
      </w:rPr>
    </w:lvl>
  </w:abstractNum>
  <w:abstractNum w:abstractNumId="36" w15:restartNumberingAfterBreak="0">
    <w:nsid w:val="65B22FA1"/>
    <w:multiLevelType w:val="hybridMultilevel"/>
    <w:tmpl w:val="F45AA122"/>
    <w:lvl w:ilvl="0" w:tplc="08090001">
      <w:start w:val="1"/>
      <w:numFmt w:val="bullet"/>
      <w:lvlText w:val=""/>
      <w:lvlJc w:val="left"/>
      <w:pPr>
        <w:ind w:left="1996" w:hanging="360"/>
      </w:pPr>
      <w:rPr>
        <w:rFonts w:hint="default" w:ascii="Symbol" w:hAnsi="Symbol"/>
      </w:rPr>
    </w:lvl>
    <w:lvl w:ilvl="1" w:tplc="08090003">
      <w:start w:val="1"/>
      <w:numFmt w:val="bullet"/>
      <w:lvlText w:val="o"/>
      <w:lvlJc w:val="left"/>
      <w:pPr>
        <w:ind w:left="2716" w:hanging="360"/>
      </w:pPr>
      <w:rPr>
        <w:rFonts w:hint="default" w:ascii="Courier New" w:hAnsi="Courier New" w:cs="Courier New"/>
      </w:rPr>
    </w:lvl>
    <w:lvl w:ilvl="2" w:tplc="08090005" w:tentative="1">
      <w:start w:val="1"/>
      <w:numFmt w:val="bullet"/>
      <w:lvlText w:val=""/>
      <w:lvlJc w:val="left"/>
      <w:pPr>
        <w:ind w:left="3436" w:hanging="360"/>
      </w:pPr>
      <w:rPr>
        <w:rFonts w:hint="default" w:ascii="Wingdings" w:hAnsi="Wingdings"/>
      </w:rPr>
    </w:lvl>
    <w:lvl w:ilvl="3" w:tplc="08090001" w:tentative="1">
      <w:start w:val="1"/>
      <w:numFmt w:val="bullet"/>
      <w:lvlText w:val=""/>
      <w:lvlJc w:val="left"/>
      <w:pPr>
        <w:ind w:left="4156" w:hanging="360"/>
      </w:pPr>
      <w:rPr>
        <w:rFonts w:hint="default" w:ascii="Symbol" w:hAnsi="Symbol"/>
      </w:rPr>
    </w:lvl>
    <w:lvl w:ilvl="4" w:tplc="08090003" w:tentative="1">
      <w:start w:val="1"/>
      <w:numFmt w:val="bullet"/>
      <w:lvlText w:val="o"/>
      <w:lvlJc w:val="left"/>
      <w:pPr>
        <w:ind w:left="4876" w:hanging="360"/>
      </w:pPr>
      <w:rPr>
        <w:rFonts w:hint="default" w:ascii="Courier New" w:hAnsi="Courier New" w:cs="Courier New"/>
      </w:rPr>
    </w:lvl>
    <w:lvl w:ilvl="5" w:tplc="08090005" w:tentative="1">
      <w:start w:val="1"/>
      <w:numFmt w:val="bullet"/>
      <w:lvlText w:val=""/>
      <w:lvlJc w:val="left"/>
      <w:pPr>
        <w:ind w:left="5596" w:hanging="360"/>
      </w:pPr>
      <w:rPr>
        <w:rFonts w:hint="default" w:ascii="Wingdings" w:hAnsi="Wingdings"/>
      </w:rPr>
    </w:lvl>
    <w:lvl w:ilvl="6" w:tplc="08090001" w:tentative="1">
      <w:start w:val="1"/>
      <w:numFmt w:val="bullet"/>
      <w:lvlText w:val=""/>
      <w:lvlJc w:val="left"/>
      <w:pPr>
        <w:ind w:left="6316" w:hanging="360"/>
      </w:pPr>
      <w:rPr>
        <w:rFonts w:hint="default" w:ascii="Symbol" w:hAnsi="Symbol"/>
      </w:rPr>
    </w:lvl>
    <w:lvl w:ilvl="7" w:tplc="08090003" w:tentative="1">
      <w:start w:val="1"/>
      <w:numFmt w:val="bullet"/>
      <w:lvlText w:val="o"/>
      <w:lvlJc w:val="left"/>
      <w:pPr>
        <w:ind w:left="7036" w:hanging="360"/>
      </w:pPr>
      <w:rPr>
        <w:rFonts w:hint="default" w:ascii="Courier New" w:hAnsi="Courier New" w:cs="Courier New"/>
      </w:rPr>
    </w:lvl>
    <w:lvl w:ilvl="8" w:tplc="08090005" w:tentative="1">
      <w:start w:val="1"/>
      <w:numFmt w:val="bullet"/>
      <w:lvlText w:val=""/>
      <w:lvlJc w:val="left"/>
      <w:pPr>
        <w:ind w:left="7756" w:hanging="360"/>
      </w:pPr>
      <w:rPr>
        <w:rFonts w:hint="default" w:ascii="Wingdings" w:hAnsi="Wingdings"/>
      </w:rPr>
    </w:lvl>
  </w:abstractNum>
  <w:abstractNum w:abstractNumId="37" w15:restartNumberingAfterBreak="0">
    <w:nsid w:val="67AA3F19"/>
    <w:multiLevelType w:val="hybridMultilevel"/>
    <w:tmpl w:val="A3F46ED0"/>
    <w:lvl w:ilvl="0" w:tplc="08090001">
      <w:start w:val="1"/>
      <w:numFmt w:val="bullet"/>
      <w:lvlText w:val=""/>
      <w:lvlJc w:val="left"/>
      <w:pPr>
        <w:ind w:left="1545" w:hanging="360"/>
      </w:pPr>
      <w:rPr>
        <w:rFonts w:hint="default" w:ascii="Symbol" w:hAnsi="Symbol"/>
      </w:rPr>
    </w:lvl>
    <w:lvl w:ilvl="1" w:tplc="08090003">
      <w:start w:val="1"/>
      <w:numFmt w:val="bullet"/>
      <w:lvlText w:val="o"/>
      <w:lvlJc w:val="left"/>
      <w:pPr>
        <w:ind w:left="2265" w:hanging="360"/>
      </w:pPr>
      <w:rPr>
        <w:rFonts w:hint="default" w:ascii="Courier New" w:hAnsi="Courier New" w:cs="Courier New"/>
      </w:rPr>
    </w:lvl>
    <w:lvl w:ilvl="2" w:tplc="08090005" w:tentative="1">
      <w:start w:val="1"/>
      <w:numFmt w:val="bullet"/>
      <w:lvlText w:val=""/>
      <w:lvlJc w:val="left"/>
      <w:pPr>
        <w:ind w:left="2985" w:hanging="360"/>
      </w:pPr>
      <w:rPr>
        <w:rFonts w:hint="default" w:ascii="Wingdings" w:hAnsi="Wingdings"/>
      </w:rPr>
    </w:lvl>
    <w:lvl w:ilvl="3" w:tplc="08090001" w:tentative="1">
      <w:start w:val="1"/>
      <w:numFmt w:val="bullet"/>
      <w:lvlText w:val=""/>
      <w:lvlJc w:val="left"/>
      <w:pPr>
        <w:ind w:left="3705" w:hanging="360"/>
      </w:pPr>
      <w:rPr>
        <w:rFonts w:hint="default" w:ascii="Symbol" w:hAnsi="Symbol"/>
      </w:rPr>
    </w:lvl>
    <w:lvl w:ilvl="4" w:tplc="08090003" w:tentative="1">
      <w:start w:val="1"/>
      <w:numFmt w:val="bullet"/>
      <w:lvlText w:val="o"/>
      <w:lvlJc w:val="left"/>
      <w:pPr>
        <w:ind w:left="4425" w:hanging="360"/>
      </w:pPr>
      <w:rPr>
        <w:rFonts w:hint="default" w:ascii="Courier New" w:hAnsi="Courier New" w:cs="Courier New"/>
      </w:rPr>
    </w:lvl>
    <w:lvl w:ilvl="5" w:tplc="08090005" w:tentative="1">
      <w:start w:val="1"/>
      <w:numFmt w:val="bullet"/>
      <w:lvlText w:val=""/>
      <w:lvlJc w:val="left"/>
      <w:pPr>
        <w:ind w:left="5145" w:hanging="360"/>
      </w:pPr>
      <w:rPr>
        <w:rFonts w:hint="default" w:ascii="Wingdings" w:hAnsi="Wingdings"/>
      </w:rPr>
    </w:lvl>
    <w:lvl w:ilvl="6" w:tplc="08090001" w:tentative="1">
      <w:start w:val="1"/>
      <w:numFmt w:val="bullet"/>
      <w:lvlText w:val=""/>
      <w:lvlJc w:val="left"/>
      <w:pPr>
        <w:ind w:left="5865" w:hanging="360"/>
      </w:pPr>
      <w:rPr>
        <w:rFonts w:hint="default" w:ascii="Symbol" w:hAnsi="Symbol"/>
      </w:rPr>
    </w:lvl>
    <w:lvl w:ilvl="7" w:tplc="08090003" w:tentative="1">
      <w:start w:val="1"/>
      <w:numFmt w:val="bullet"/>
      <w:lvlText w:val="o"/>
      <w:lvlJc w:val="left"/>
      <w:pPr>
        <w:ind w:left="6585" w:hanging="360"/>
      </w:pPr>
      <w:rPr>
        <w:rFonts w:hint="default" w:ascii="Courier New" w:hAnsi="Courier New" w:cs="Courier New"/>
      </w:rPr>
    </w:lvl>
    <w:lvl w:ilvl="8" w:tplc="08090005" w:tentative="1">
      <w:start w:val="1"/>
      <w:numFmt w:val="bullet"/>
      <w:lvlText w:val=""/>
      <w:lvlJc w:val="left"/>
      <w:pPr>
        <w:ind w:left="7305" w:hanging="360"/>
      </w:pPr>
      <w:rPr>
        <w:rFonts w:hint="default" w:ascii="Wingdings" w:hAnsi="Wingdings"/>
      </w:rPr>
    </w:lvl>
  </w:abstractNum>
  <w:abstractNum w:abstractNumId="38" w15:restartNumberingAfterBreak="0">
    <w:nsid w:val="697E67AA"/>
    <w:multiLevelType w:val="hybridMultilevel"/>
    <w:tmpl w:val="4C14107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F230E6"/>
    <w:multiLevelType w:val="hybridMultilevel"/>
    <w:tmpl w:val="3240389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0" w15:restartNumberingAfterBreak="0">
    <w:nsid w:val="70C464D2"/>
    <w:multiLevelType w:val="hybridMultilevel"/>
    <w:tmpl w:val="2B863A72"/>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41" w15:restartNumberingAfterBreak="0">
    <w:nsid w:val="712D2C62"/>
    <w:multiLevelType w:val="hybridMultilevel"/>
    <w:tmpl w:val="CD4C5534"/>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42" w15:restartNumberingAfterBreak="0">
    <w:nsid w:val="761B30EC"/>
    <w:multiLevelType w:val="hybridMultilevel"/>
    <w:tmpl w:val="2D2AF354"/>
    <w:lvl w:ilvl="0" w:tplc="08090001">
      <w:start w:val="1"/>
      <w:numFmt w:val="bullet"/>
      <w:lvlText w:val=""/>
      <w:lvlJc w:val="left"/>
      <w:pPr>
        <w:ind w:left="1545" w:hanging="360"/>
      </w:pPr>
      <w:rPr>
        <w:rFonts w:hint="default" w:ascii="Symbol" w:hAnsi="Symbol"/>
      </w:rPr>
    </w:lvl>
    <w:lvl w:ilvl="1" w:tplc="08090003" w:tentative="1">
      <w:start w:val="1"/>
      <w:numFmt w:val="bullet"/>
      <w:lvlText w:val="o"/>
      <w:lvlJc w:val="left"/>
      <w:pPr>
        <w:ind w:left="2265" w:hanging="360"/>
      </w:pPr>
      <w:rPr>
        <w:rFonts w:hint="default" w:ascii="Courier New" w:hAnsi="Courier New" w:cs="Courier New"/>
      </w:rPr>
    </w:lvl>
    <w:lvl w:ilvl="2" w:tplc="08090005" w:tentative="1">
      <w:start w:val="1"/>
      <w:numFmt w:val="bullet"/>
      <w:lvlText w:val=""/>
      <w:lvlJc w:val="left"/>
      <w:pPr>
        <w:ind w:left="2985" w:hanging="360"/>
      </w:pPr>
      <w:rPr>
        <w:rFonts w:hint="default" w:ascii="Wingdings" w:hAnsi="Wingdings"/>
      </w:rPr>
    </w:lvl>
    <w:lvl w:ilvl="3" w:tplc="08090001" w:tentative="1">
      <w:start w:val="1"/>
      <w:numFmt w:val="bullet"/>
      <w:lvlText w:val=""/>
      <w:lvlJc w:val="left"/>
      <w:pPr>
        <w:ind w:left="3705" w:hanging="360"/>
      </w:pPr>
      <w:rPr>
        <w:rFonts w:hint="default" w:ascii="Symbol" w:hAnsi="Symbol"/>
      </w:rPr>
    </w:lvl>
    <w:lvl w:ilvl="4" w:tplc="08090003" w:tentative="1">
      <w:start w:val="1"/>
      <w:numFmt w:val="bullet"/>
      <w:lvlText w:val="o"/>
      <w:lvlJc w:val="left"/>
      <w:pPr>
        <w:ind w:left="4425" w:hanging="360"/>
      </w:pPr>
      <w:rPr>
        <w:rFonts w:hint="default" w:ascii="Courier New" w:hAnsi="Courier New" w:cs="Courier New"/>
      </w:rPr>
    </w:lvl>
    <w:lvl w:ilvl="5" w:tplc="08090005" w:tentative="1">
      <w:start w:val="1"/>
      <w:numFmt w:val="bullet"/>
      <w:lvlText w:val=""/>
      <w:lvlJc w:val="left"/>
      <w:pPr>
        <w:ind w:left="5145" w:hanging="360"/>
      </w:pPr>
      <w:rPr>
        <w:rFonts w:hint="default" w:ascii="Wingdings" w:hAnsi="Wingdings"/>
      </w:rPr>
    </w:lvl>
    <w:lvl w:ilvl="6" w:tplc="08090001" w:tentative="1">
      <w:start w:val="1"/>
      <w:numFmt w:val="bullet"/>
      <w:lvlText w:val=""/>
      <w:lvlJc w:val="left"/>
      <w:pPr>
        <w:ind w:left="5865" w:hanging="360"/>
      </w:pPr>
      <w:rPr>
        <w:rFonts w:hint="default" w:ascii="Symbol" w:hAnsi="Symbol"/>
      </w:rPr>
    </w:lvl>
    <w:lvl w:ilvl="7" w:tplc="08090003" w:tentative="1">
      <w:start w:val="1"/>
      <w:numFmt w:val="bullet"/>
      <w:lvlText w:val="o"/>
      <w:lvlJc w:val="left"/>
      <w:pPr>
        <w:ind w:left="6585" w:hanging="360"/>
      </w:pPr>
      <w:rPr>
        <w:rFonts w:hint="default" w:ascii="Courier New" w:hAnsi="Courier New" w:cs="Courier New"/>
      </w:rPr>
    </w:lvl>
    <w:lvl w:ilvl="8" w:tplc="08090005" w:tentative="1">
      <w:start w:val="1"/>
      <w:numFmt w:val="bullet"/>
      <w:lvlText w:val=""/>
      <w:lvlJc w:val="left"/>
      <w:pPr>
        <w:ind w:left="7305" w:hanging="360"/>
      </w:pPr>
      <w:rPr>
        <w:rFonts w:hint="default" w:ascii="Wingdings" w:hAnsi="Wingdings"/>
      </w:rPr>
    </w:lvl>
  </w:abstractNum>
  <w:abstractNum w:abstractNumId="43" w15:restartNumberingAfterBreak="0">
    <w:nsid w:val="764E4DA1"/>
    <w:multiLevelType w:val="hybridMultilevel"/>
    <w:tmpl w:val="C25498C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4" w15:restartNumberingAfterBreak="0">
    <w:nsid w:val="76B31497"/>
    <w:multiLevelType w:val="hybridMultilevel"/>
    <w:tmpl w:val="4126D776"/>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45" w15:restartNumberingAfterBreak="0">
    <w:nsid w:val="774E4E76"/>
    <w:multiLevelType w:val="hybridMultilevel"/>
    <w:tmpl w:val="7E5C380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6" w15:restartNumberingAfterBreak="0">
    <w:nsid w:val="7A240ABB"/>
    <w:multiLevelType w:val="hybridMultilevel"/>
    <w:tmpl w:val="B5E6BA7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670BFD"/>
    <w:multiLevelType w:val="hybridMultilevel"/>
    <w:tmpl w:val="2586FC2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4B25CB"/>
    <w:multiLevelType w:val="hybridMultilevel"/>
    <w:tmpl w:val="12AE11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F04AC2"/>
    <w:multiLevelType w:val="hybridMultilevel"/>
    <w:tmpl w:val="8BBAEAFC"/>
    <w:lvl w:ilvl="0" w:tplc="08090001">
      <w:start w:val="1"/>
      <w:numFmt w:val="bullet"/>
      <w:lvlText w:val=""/>
      <w:lvlJc w:val="left"/>
      <w:pPr>
        <w:ind w:left="1996" w:hanging="360"/>
      </w:pPr>
      <w:rPr>
        <w:rFonts w:hint="default" w:ascii="Symbol" w:hAnsi="Symbol"/>
      </w:rPr>
    </w:lvl>
    <w:lvl w:ilvl="1" w:tplc="08090003" w:tentative="1">
      <w:start w:val="1"/>
      <w:numFmt w:val="bullet"/>
      <w:lvlText w:val="o"/>
      <w:lvlJc w:val="left"/>
      <w:pPr>
        <w:ind w:left="2716" w:hanging="360"/>
      </w:pPr>
      <w:rPr>
        <w:rFonts w:hint="default" w:ascii="Courier New" w:hAnsi="Courier New" w:cs="Courier New"/>
      </w:rPr>
    </w:lvl>
    <w:lvl w:ilvl="2" w:tplc="08090005" w:tentative="1">
      <w:start w:val="1"/>
      <w:numFmt w:val="bullet"/>
      <w:lvlText w:val=""/>
      <w:lvlJc w:val="left"/>
      <w:pPr>
        <w:ind w:left="3436" w:hanging="360"/>
      </w:pPr>
      <w:rPr>
        <w:rFonts w:hint="default" w:ascii="Wingdings" w:hAnsi="Wingdings"/>
      </w:rPr>
    </w:lvl>
    <w:lvl w:ilvl="3" w:tplc="08090001" w:tentative="1">
      <w:start w:val="1"/>
      <w:numFmt w:val="bullet"/>
      <w:lvlText w:val=""/>
      <w:lvlJc w:val="left"/>
      <w:pPr>
        <w:ind w:left="4156" w:hanging="360"/>
      </w:pPr>
      <w:rPr>
        <w:rFonts w:hint="default" w:ascii="Symbol" w:hAnsi="Symbol"/>
      </w:rPr>
    </w:lvl>
    <w:lvl w:ilvl="4" w:tplc="08090003" w:tentative="1">
      <w:start w:val="1"/>
      <w:numFmt w:val="bullet"/>
      <w:lvlText w:val="o"/>
      <w:lvlJc w:val="left"/>
      <w:pPr>
        <w:ind w:left="4876" w:hanging="360"/>
      </w:pPr>
      <w:rPr>
        <w:rFonts w:hint="default" w:ascii="Courier New" w:hAnsi="Courier New" w:cs="Courier New"/>
      </w:rPr>
    </w:lvl>
    <w:lvl w:ilvl="5" w:tplc="08090005" w:tentative="1">
      <w:start w:val="1"/>
      <w:numFmt w:val="bullet"/>
      <w:lvlText w:val=""/>
      <w:lvlJc w:val="left"/>
      <w:pPr>
        <w:ind w:left="5596" w:hanging="360"/>
      </w:pPr>
      <w:rPr>
        <w:rFonts w:hint="default" w:ascii="Wingdings" w:hAnsi="Wingdings"/>
      </w:rPr>
    </w:lvl>
    <w:lvl w:ilvl="6" w:tplc="08090001" w:tentative="1">
      <w:start w:val="1"/>
      <w:numFmt w:val="bullet"/>
      <w:lvlText w:val=""/>
      <w:lvlJc w:val="left"/>
      <w:pPr>
        <w:ind w:left="6316" w:hanging="360"/>
      </w:pPr>
      <w:rPr>
        <w:rFonts w:hint="default" w:ascii="Symbol" w:hAnsi="Symbol"/>
      </w:rPr>
    </w:lvl>
    <w:lvl w:ilvl="7" w:tplc="08090003" w:tentative="1">
      <w:start w:val="1"/>
      <w:numFmt w:val="bullet"/>
      <w:lvlText w:val="o"/>
      <w:lvlJc w:val="left"/>
      <w:pPr>
        <w:ind w:left="7036" w:hanging="360"/>
      </w:pPr>
      <w:rPr>
        <w:rFonts w:hint="default" w:ascii="Courier New" w:hAnsi="Courier New" w:cs="Courier New"/>
      </w:rPr>
    </w:lvl>
    <w:lvl w:ilvl="8" w:tplc="08090005" w:tentative="1">
      <w:start w:val="1"/>
      <w:numFmt w:val="bullet"/>
      <w:lvlText w:val=""/>
      <w:lvlJc w:val="left"/>
      <w:pPr>
        <w:ind w:left="7756" w:hanging="360"/>
      </w:pPr>
      <w:rPr>
        <w:rFonts w:hint="default" w:ascii="Wingdings" w:hAnsi="Wingdings"/>
      </w:rPr>
    </w:lvl>
  </w:abstractNum>
  <w:abstractNum w:abstractNumId="50" w15:restartNumberingAfterBreak="0">
    <w:nsid w:val="7DA03E98"/>
    <w:multiLevelType w:val="hybridMultilevel"/>
    <w:tmpl w:val="3532188E"/>
    <w:lvl w:ilvl="0" w:tplc="08090001">
      <w:start w:val="1"/>
      <w:numFmt w:val="bullet"/>
      <w:lvlText w:val=""/>
      <w:lvlJc w:val="left"/>
      <w:pPr>
        <w:ind w:left="1996" w:hanging="360"/>
      </w:pPr>
      <w:rPr>
        <w:rFonts w:hint="default" w:ascii="Symbol" w:hAnsi="Symbol"/>
      </w:rPr>
    </w:lvl>
    <w:lvl w:ilvl="1" w:tplc="08090003" w:tentative="1">
      <w:start w:val="1"/>
      <w:numFmt w:val="bullet"/>
      <w:lvlText w:val="o"/>
      <w:lvlJc w:val="left"/>
      <w:pPr>
        <w:ind w:left="2716" w:hanging="360"/>
      </w:pPr>
      <w:rPr>
        <w:rFonts w:hint="default" w:ascii="Courier New" w:hAnsi="Courier New" w:cs="Courier New"/>
      </w:rPr>
    </w:lvl>
    <w:lvl w:ilvl="2" w:tplc="08090005" w:tentative="1">
      <w:start w:val="1"/>
      <w:numFmt w:val="bullet"/>
      <w:lvlText w:val=""/>
      <w:lvlJc w:val="left"/>
      <w:pPr>
        <w:ind w:left="3436" w:hanging="360"/>
      </w:pPr>
      <w:rPr>
        <w:rFonts w:hint="default" w:ascii="Wingdings" w:hAnsi="Wingdings"/>
      </w:rPr>
    </w:lvl>
    <w:lvl w:ilvl="3" w:tplc="08090001" w:tentative="1">
      <w:start w:val="1"/>
      <w:numFmt w:val="bullet"/>
      <w:lvlText w:val=""/>
      <w:lvlJc w:val="left"/>
      <w:pPr>
        <w:ind w:left="4156" w:hanging="360"/>
      </w:pPr>
      <w:rPr>
        <w:rFonts w:hint="default" w:ascii="Symbol" w:hAnsi="Symbol"/>
      </w:rPr>
    </w:lvl>
    <w:lvl w:ilvl="4" w:tplc="08090003" w:tentative="1">
      <w:start w:val="1"/>
      <w:numFmt w:val="bullet"/>
      <w:lvlText w:val="o"/>
      <w:lvlJc w:val="left"/>
      <w:pPr>
        <w:ind w:left="4876" w:hanging="360"/>
      </w:pPr>
      <w:rPr>
        <w:rFonts w:hint="default" w:ascii="Courier New" w:hAnsi="Courier New" w:cs="Courier New"/>
      </w:rPr>
    </w:lvl>
    <w:lvl w:ilvl="5" w:tplc="08090005" w:tentative="1">
      <w:start w:val="1"/>
      <w:numFmt w:val="bullet"/>
      <w:lvlText w:val=""/>
      <w:lvlJc w:val="left"/>
      <w:pPr>
        <w:ind w:left="5596" w:hanging="360"/>
      </w:pPr>
      <w:rPr>
        <w:rFonts w:hint="default" w:ascii="Wingdings" w:hAnsi="Wingdings"/>
      </w:rPr>
    </w:lvl>
    <w:lvl w:ilvl="6" w:tplc="08090001" w:tentative="1">
      <w:start w:val="1"/>
      <w:numFmt w:val="bullet"/>
      <w:lvlText w:val=""/>
      <w:lvlJc w:val="left"/>
      <w:pPr>
        <w:ind w:left="6316" w:hanging="360"/>
      </w:pPr>
      <w:rPr>
        <w:rFonts w:hint="default" w:ascii="Symbol" w:hAnsi="Symbol"/>
      </w:rPr>
    </w:lvl>
    <w:lvl w:ilvl="7" w:tplc="08090003" w:tentative="1">
      <w:start w:val="1"/>
      <w:numFmt w:val="bullet"/>
      <w:lvlText w:val="o"/>
      <w:lvlJc w:val="left"/>
      <w:pPr>
        <w:ind w:left="7036" w:hanging="360"/>
      </w:pPr>
      <w:rPr>
        <w:rFonts w:hint="default" w:ascii="Courier New" w:hAnsi="Courier New" w:cs="Courier New"/>
      </w:rPr>
    </w:lvl>
    <w:lvl w:ilvl="8" w:tplc="08090005" w:tentative="1">
      <w:start w:val="1"/>
      <w:numFmt w:val="bullet"/>
      <w:lvlText w:val=""/>
      <w:lvlJc w:val="left"/>
      <w:pPr>
        <w:ind w:left="7756" w:hanging="360"/>
      </w:pPr>
      <w:rPr>
        <w:rFonts w:hint="default" w:ascii="Wingdings" w:hAnsi="Wingdings"/>
      </w:rPr>
    </w:lvl>
  </w:abstractNum>
  <w:abstractNum w:abstractNumId="51" w15:restartNumberingAfterBreak="0">
    <w:nsid w:val="7ECA4DBD"/>
    <w:multiLevelType w:val="hybridMultilevel"/>
    <w:tmpl w:val="FA7AE7B0"/>
    <w:lvl w:ilvl="0" w:tplc="08090019">
      <w:start w:val="1"/>
      <w:numFmt w:val="lowerLetter"/>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F8F688B"/>
    <w:multiLevelType w:val="multilevel"/>
    <w:tmpl w:val="0809001F"/>
    <w:styleLink w:val="Style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FD614E4"/>
    <w:multiLevelType w:val="hybridMultilevel"/>
    <w:tmpl w:val="6450E5CC"/>
    <w:lvl w:ilvl="0" w:tplc="5066C292">
      <w:start w:val="1"/>
      <w:numFmt w:val="lowerLetter"/>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3801677">
    <w:abstractNumId w:val="24"/>
  </w:num>
  <w:num w:numId="2" w16cid:durableId="1669862259">
    <w:abstractNumId w:val="35"/>
  </w:num>
  <w:num w:numId="3" w16cid:durableId="1551650645">
    <w:abstractNumId w:val="17"/>
  </w:num>
  <w:num w:numId="4" w16cid:durableId="948049379">
    <w:abstractNumId w:val="38"/>
  </w:num>
  <w:num w:numId="5" w16cid:durableId="1511871817">
    <w:abstractNumId w:val="47"/>
  </w:num>
  <w:num w:numId="6" w16cid:durableId="651835929">
    <w:abstractNumId w:val="46"/>
  </w:num>
  <w:num w:numId="7" w16cid:durableId="509561429">
    <w:abstractNumId w:val="9"/>
  </w:num>
  <w:num w:numId="8" w16cid:durableId="1623460029">
    <w:abstractNumId w:val="51"/>
  </w:num>
  <w:num w:numId="9" w16cid:durableId="1712144030">
    <w:abstractNumId w:val="53"/>
  </w:num>
  <w:num w:numId="10" w16cid:durableId="1770931851">
    <w:abstractNumId w:val="13"/>
  </w:num>
  <w:num w:numId="11" w16cid:durableId="291446905">
    <w:abstractNumId w:val="11"/>
  </w:num>
  <w:num w:numId="12" w16cid:durableId="1126587647">
    <w:abstractNumId w:val="52"/>
  </w:num>
  <w:num w:numId="13" w16cid:durableId="1335257909">
    <w:abstractNumId w:val="12"/>
  </w:num>
  <w:num w:numId="14" w16cid:durableId="2143880994">
    <w:abstractNumId w:val="27"/>
  </w:num>
  <w:num w:numId="15" w16cid:durableId="1381200831">
    <w:abstractNumId w:val="39"/>
  </w:num>
  <w:num w:numId="16" w16cid:durableId="1192689806">
    <w:abstractNumId w:val="37"/>
  </w:num>
  <w:num w:numId="17" w16cid:durableId="1990354075">
    <w:abstractNumId w:val="18"/>
  </w:num>
  <w:num w:numId="18" w16cid:durableId="1130628509">
    <w:abstractNumId w:val="43"/>
  </w:num>
  <w:num w:numId="19" w16cid:durableId="1417744808">
    <w:abstractNumId w:val="23"/>
  </w:num>
  <w:num w:numId="20" w16cid:durableId="519586589">
    <w:abstractNumId w:val="30"/>
  </w:num>
  <w:num w:numId="21" w16cid:durableId="28384534">
    <w:abstractNumId w:val="5"/>
  </w:num>
  <w:num w:numId="22" w16cid:durableId="449280404">
    <w:abstractNumId w:val="15"/>
  </w:num>
  <w:num w:numId="23" w16cid:durableId="596717372">
    <w:abstractNumId w:val="28"/>
  </w:num>
  <w:num w:numId="24" w16cid:durableId="2012028627">
    <w:abstractNumId w:val="21"/>
  </w:num>
  <w:num w:numId="25" w16cid:durableId="619803168">
    <w:abstractNumId w:val="50"/>
  </w:num>
  <w:num w:numId="26" w16cid:durableId="1469519232">
    <w:abstractNumId w:val="3"/>
  </w:num>
  <w:num w:numId="27" w16cid:durableId="1738745241">
    <w:abstractNumId w:val="10"/>
  </w:num>
  <w:num w:numId="28" w16cid:durableId="551500553">
    <w:abstractNumId w:val="42"/>
  </w:num>
  <w:num w:numId="29" w16cid:durableId="1983727505">
    <w:abstractNumId w:val="20"/>
  </w:num>
  <w:num w:numId="30" w16cid:durableId="148256613">
    <w:abstractNumId w:val="32"/>
  </w:num>
  <w:num w:numId="31" w16cid:durableId="343364306">
    <w:abstractNumId w:val="44"/>
  </w:num>
  <w:num w:numId="32" w16cid:durableId="137694780">
    <w:abstractNumId w:val="34"/>
  </w:num>
  <w:num w:numId="33" w16cid:durableId="437261682">
    <w:abstractNumId w:val="41"/>
  </w:num>
  <w:num w:numId="34" w16cid:durableId="750855170">
    <w:abstractNumId w:val="1"/>
  </w:num>
  <w:num w:numId="35" w16cid:durableId="1717898663">
    <w:abstractNumId w:val="40"/>
  </w:num>
  <w:num w:numId="36" w16cid:durableId="1809274572">
    <w:abstractNumId w:val="4"/>
  </w:num>
  <w:num w:numId="37" w16cid:durableId="5056556">
    <w:abstractNumId w:val="25"/>
  </w:num>
  <w:num w:numId="38" w16cid:durableId="1052383188">
    <w:abstractNumId w:val="36"/>
  </w:num>
  <w:num w:numId="39" w16cid:durableId="2075933269">
    <w:abstractNumId w:val="49"/>
  </w:num>
  <w:num w:numId="40" w16cid:durableId="895512533">
    <w:abstractNumId w:val="6"/>
  </w:num>
  <w:num w:numId="41" w16cid:durableId="77943419">
    <w:abstractNumId w:val="0"/>
  </w:num>
  <w:num w:numId="42" w16cid:durableId="1903519713">
    <w:abstractNumId w:val="45"/>
  </w:num>
  <w:num w:numId="43" w16cid:durableId="1181771707">
    <w:abstractNumId w:val="22"/>
  </w:num>
  <w:num w:numId="44" w16cid:durableId="86852716">
    <w:abstractNumId w:val="16"/>
  </w:num>
  <w:num w:numId="45" w16cid:durableId="1275362974">
    <w:abstractNumId w:val="19"/>
  </w:num>
  <w:num w:numId="46" w16cid:durableId="5966442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6151580">
    <w:abstractNumId w:val="24"/>
    <w:lvlOverride w:ilvl="0">
      <w:startOverride w:val="5"/>
    </w:lvlOverride>
    <w:lvlOverride w:ilvl="1">
      <w:startOverride w:val="8"/>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2996073">
    <w:abstractNumId w:val="48"/>
  </w:num>
  <w:num w:numId="49" w16cid:durableId="932011105">
    <w:abstractNumId w:val="24"/>
    <w:lvlOverride w:ilvl="0">
      <w:startOverride w:val="5"/>
    </w:lvlOverride>
    <w:lvlOverride w:ilvl="1">
      <w:startOverride w:val="16"/>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26136979">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90269778">
    <w:abstractNumId w:val="24"/>
    <w:lvlOverride w:ilvl="0">
      <w:startOverride w:val="7"/>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99709657">
    <w:abstractNumId w:val="24"/>
    <w:lvlOverride w:ilvl="0">
      <w:startOverride w:val="10"/>
    </w:lvlOverride>
    <w:lvlOverride w:ilvl="1">
      <w:startOverride w:val="1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32854747">
    <w:abstractNumId w:val="24"/>
    <w:lvlOverride w:ilvl="0">
      <w:startOverride w:val="10"/>
    </w:lvlOverride>
    <w:lvlOverride w:ilvl="1">
      <w:startOverride w:val="1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1853066">
    <w:abstractNumId w:val="33"/>
  </w:num>
  <w:num w:numId="55" w16cid:durableId="17821893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80174743">
    <w:abstractNumId w:val="8"/>
  </w:num>
  <w:num w:numId="57" w16cid:durableId="585532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03135901">
    <w:abstractNumId w:val="14"/>
  </w:num>
  <w:num w:numId="59" w16cid:durableId="7759078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80149966">
    <w:abstractNumId w:val="31"/>
  </w:num>
  <w:num w:numId="61" w16cid:durableId="1189836676">
    <w:abstractNumId w:val="29"/>
  </w:num>
  <w:num w:numId="62" w16cid:durableId="2043283537">
    <w:abstractNumId w:val="26"/>
  </w:num>
  <w:num w:numId="63" w16cid:durableId="18392680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34500434">
    <w:abstractNumId w:val="7"/>
  </w:num>
  <w:num w:numId="65" w16cid:durableId="19046743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427232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35427749">
    <w:abstractNumId w:val="2"/>
  </w:num>
  <w:numIdMacAtCleanup w:val="6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EE"/>
    <w:rsid w:val="00000511"/>
    <w:rsid w:val="00000857"/>
    <w:rsid w:val="00000A0B"/>
    <w:rsid w:val="000019FD"/>
    <w:rsid w:val="00002588"/>
    <w:rsid w:val="00002DA1"/>
    <w:rsid w:val="0000646F"/>
    <w:rsid w:val="00006847"/>
    <w:rsid w:val="0001141D"/>
    <w:rsid w:val="000122C8"/>
    <w:rsid w:val="00013DB6"/>
    <w:rsid w:val="00014E1D"/>
    <w:rsid w:val="00014FE3"/>
    <w:rsid w:val="00016C20"/>
    <w:rsid w:val="00016EB3"/>
    <w:rsid w:val="00017038"/>
    <w:rsid w:val="0002115F"/>
    <w:rsid w:val="00021BD8"/>
    <w:rsid w:val="0002273E"/>
    <w:rsid w:val="000230D9"/>
    <w:rsid w:val="00023E3D"/>
    <w:rsid w:val="00025804"/>
    <w:rsid w:val="000258F6"/>
    <w:rsid w:val="0002686B"/>
    <w:rsid w:val="00026E69"/>
    <w:rsid w:val="00030F9D"/>
    <w:rsid w:val="00032508"/>
    <w:rsid w:val="00033A35"/>
    <w:rsid w:val="00035607"/>
    <w:rsid w:val="00035E38"/>
    <w:rsid w:val="00037976"/>
    <w:rsid w:val="000401BB"/>
    <w:rsid w:val="00040DD1"/>
    <w:rsid w:val="0004107B"/>
    <w:rsid w:val="00043990"/>
    <w:rsid w:val="00043A2D"/>
    <w:rsid w:val="0004576A"/>
    <w:rsid w:val="0004618A"/>
    <w:rsid w:val="00047D15"/>
    <w:rsid w:val="00051BD5"/>
    <w:rsid w:val="0005261F"/>
    <w:rsid w:val="000551B8"/>
    <w:rsid w:val="000572F4"/>
    <w:rsid w:val="000573F3"/>
    <w:rsid w:val="000629A7"/>
    <w:rsid w:val="0006563E"/>
    <w:rsid w:val="000657FF"/>
    <w:rsid w:val="000661EC"/>
    <w:rsid w:val="000709A5"/>
    <w:rsid w:val="0007222E"/>
    <w:rsid w:val="000724AC"/>
    <w:rsid w:val="00072A45"/>
    <w:rsid w:val="00073BF2"/>
    <w:rsid w:val="00073E89"/>
    <w:rsid w:val="0007409F"/>
    <w:rsid w:val="000771D7"/>
    <w:rsid w:val="00077D47"/>
    <w:rsid w:val="00080280"/>
    <w:rsid w:val="00080AA1"/>
    <w:rsid w:val="0008189A"/>
    <w:rsid w:val="00081F22"/>
    <w:rsid w:val="000820DC"/>
    <w:rsid w:val="00084803"/>
    <w:rsid w:val="0008775B"/>
    <w:rsid w:val="00087C01"/>
    <w:rsid w:val="0009126A"/>
    <w:rsid w:val="00092E71"/>
    <w:rsid w:val="00093103"/>
    <w:rsid w:val="000941D8"/>
    <w:rsid w:val="000949CD"/>
    <w:rsid w:val="00095FE0"/>
    <w:rsid w:val="00096601"/>
    <w:rsid w:val="000A194C"/>
    <w:rsid w:val="000A1B7D"/>
    <w:rsid w:val="000A22D6"/>
    <w:rsid w:val="000A27D2"/>
    <w:rsid w:val="000A4466"/>
    <w:rsid w:val="000A6D95"/>
    <w:rsid w:val="000A706D"/>
    <w:rsid w:val="000A797B"/>
    <w:rsid w:val="000B1AF7"/>
    <w:rsid w:val="000B5865"/>
    <w:rsid w:val="000B722C"/>
    <w:rsid w:val="000C003E"/>
    <w:rsid w:val="000C1B9E"/>
    <w:rsid w:val="000C1D5C"/>
    <w:rsid w:val="000C364D"/>
    <w:rsid w:val="000C3931"/>
    <w:rsid w:val="000C625F"/>
    <w:rsid w:val="000C7246"/>
    <w:rsid w:val="000D0624"/>
    <w:rsid w:val="000D0E3D"/>
    <w:rsid w:val="000D22C1"/>
    <w:rsid w:val="000D2311"/>
    <w:rsid w:val="000D2E3C"/>
    <w:rsid w:val="000D4C4F"/>
    <w:rsid w:val="000D5327"/>
    <w:rsid w:val="000D58BB"/>
    <w:rsid w:val="000D664F"/>
    <w:rsid w:val="000D6744"/>
    <w:rsid w:val="000D6AA6"/>
    <w:rsid w:val="000D7A75"/>
    <w:rsid w:val="000E0DAC"/>
    <w:rsid w:val="000E1AE6"/>
    <w:rsid w:val="000E338C"/>
    <w:rsid w:val="000E385C"/>
    <w:rsid w:val="000E5D32"/>
    <w:rsid w:val="000E7765"/>
    <w:rsid w:val="000F123E"/>
    <w:rsid w:val="000F2001"/>
    <w:rsid w:val="000F2364"/>
    <w:rsid w:val="000F31B4"/>
    <w:rsid w:val="000F34CE"/>
    <w:rsid w:val="000F488B"/>
    <w:rsid w:val="000F4E73"/>
    <w:rsid w:val="000F5141"/>
    <w:rsid w:val="000F61CB"/>
    <w:rsid w:val="00100A6A"/>
    <w:rsid w:val="00101546"/>
    <w:rsid w:val="001024A4"/>
    <w:rsid w:val="001027CD"/>
    <w:rsid w:val="0010286F"/>
    <w:rsid w:val="001028F7"/>
    <w:rsid w:val="00103A50"/>
    <w:rsid w:val="001043E4"/>
    <w:rsid w:val="00105BB6"/>
    <w:rsid w:val="00105BF8"/>
    <w:rsid w:val="00107B67"/>
    <w:rsid w:val="00107DFF"/>
    <w:rsid w:val="00110F15"/>
    <w:rsid w:val="00111FE9"/>
    <w:rsid w:val="00113B1A"/>
    <w:rsid w:val="00113D6F"/>
    <w:rsid w:val="00114D56"/>
    <w:rsid w:val="00114ECC"/>
    <w:rsid w:val="00121DD7"/>
    <w:rsid w:val="00123A6C"/>
    <w:rsid w:val="00123C5D"/>
    <w:rsid w:val="00124E96"/>
    <w:rsid w:val="001310BA"/>
    <w:rsid w:val="00133DA5"/>
    <w:rsid w:val="001358D2"/>
    <w:rsid w:val="00140BDD"/>
    <w:rsid w:val="00143349"/>
    <w:rsid w:val="00143457"/>
    <w:rsid w:val="00143598"/>
    <w:rsid w:val="00143DDA"/>
    <w:rsid w:val="001443D2"/>
    <w:rsid w:val="00144569"/>
    <w:rsid w:val="001449C8"/>
    <w:rsid w:val="0014708F"/>
    <w:rsid w:val="00147C8D"/>
    <w:rsid w:val="0015136E"/>
    <w:rsid w:val="00152327"/>
    <w:rsid w:val="00157290"/>
    <w:rsid w:val="00160758"/>
    <w:rsid w:val="00161602"/>
    <w:rsid w:val="00161B6D"/>
    <w:rsid w:val="00162459"/>
    <w:rsid w:val="0016286B"/>
    <w:rsid w:val="00163B1C"/>
    <w:rsid w:val="00170112"/>
    <w:rsid w:val="00170868"/>
    <w:rsid w:val="00171886"/>
    <w:rsid w:val="00172B39"/>
    <w:rsid w:val="0017439B"/>
    <w:rsid w:val="00174F3F"/>
    <w:rsid w:val="00175AEE"/>
    <w:rsid w:val="00176E3D"/>
    <w:rsid w:val="001816ED"/>
    <w:rsid w:val="00184B1F"/>
    <w:rsid w:val="00185928"/>
    <w:rsid w:val="00185E8F"/>
    <w:rsid w:val="00187E7E"/>
    <w:rsid w:val="00190B02"/>
    <w:rsid w:val="00191D74"/>
    <w:rsid w:val="00195D11"/>
    <w:rsid w:val="00196715"/>
    <w:rsid w:val="00197557"/>
    <w:rsid w:val="00197DD2"/>
    <w:rsid w:val="001A1094"/>
    <w:rsid w:val="001A1E8F"/>
    <w:rsid w:val="001A3E6A"/>
    <w:rsid w:val="001A63D0"/>
    <w:rsid w:val="001A7320"/>
    <w:rsid w:val="001B105D"/>
    <w:rsid w:val="001B2175"/>
    <w:rsid w:val="001B23F5"/>
    <w:rsid w:val="001B39DC"/>
    <w:rsid w:val="001B3C2D"/>
    <w:rsid w:val="001B5ABE"/>
    <w:rsid w:val="001B77C1"/>
    <w:rsid w:val="001C084A"/>
    <w:rsid w:val="001C1D75"/>
    <w:rsid w:val="001C2014"/>
    <w:rsid w:val="001C24E7"/>
    <w:rsid w:val="001C3D64"/>
    <w:rsid w:val="001C4EB8"/>
    <w:rsid w:val="001C7AF1"/>
    <w:rsid w:val="001D48D3"/>
    <w:rsid w:val="001D69A5"/>
    <w:rsid w:val="001D6BC8"/>
    <w:rsid w:val="001E0A59"/>
    <w:rsid w:val="001E196B"/>
    <w:rsid w:val="001E2E09"/>
    <w:rsid w:val="001E3389"/>
    <w:rsid w:val="001E3AFC"/>
    <w:rsid w:val="001E54B5"/>
    <w:rsid w:val="001E6177"/>
    <w:rsid w:val="001E74C8"/>
    <w:rsid w:val="001E7DA6"/>
    <w:rsid w:val="001E7DDD"/>
    <w:rsid w:val="001F15E8"/>
    <w:rsid w:val="001F3201"/>
    <w:rsid w:val="001F37A4"/>
    <w:rsid w:val="001F434A"/>
    <w:rsid w:val="001F4F97"/>
    <w:rsid w:val="00200654"/>
    <w:rsid w:val="0020072C"/>
    <w:rsid w:val="00201827"/>
    <w:rsid w:val="002050A9"/>
    <w:rsid w:val="00206938"/>
    <w:rsid w:val="00207199"/>
    <w:rsid w:val="00207B39"/>
    <w:rsid w:val="00207F73"/>
    <w:rsid w:val="00210224"/>
    <w:rsid w:val="00210630"/>
    <w:rsid w:val="00210995"/>
    <w:rsid w:val="00210CBF"/>
    <w:rsid w:val="0021316B"/>
    <w:rsid w:val="00213631"/>
    <w:rsid w:val="002148CE"/>
    <w:rsid w:val="00216B37"/>
    <w:rsid w:val="00217839"/>
    <w:rsid w:val="00220149"/>
    <w:rsid w:val="00220298"/>
    <w:rsid w:val="00220AA0"/>
    <w:rsid w:val="00221931"/>
    <w:rsid w:val="0022272C"/>
    <w:rsid w:val="0022367C"/>
    <w:rsid w:val="002260E8"/>
    <w:rsid w:val="00226CFF"/>
    <w:rsid w:val="002312AF"/>
    <w:rsid w:val="00231756"/>
    <w:rsid w:val="0023215F"/>
    <w:rsid w:val="00232617"/>
    <w:rsid w:val="002331A2"/>
    <w:rsid w:val="00234664"/>
    <w:rsid w:val="0023576B"/>
    <w:rsid w:val="0024081C"/>
    <w:rsid w:val="002408E7"/>
    <w:rsid w:val="00240BDA"/>
    <w:rsid w:val="00241563"/>
    <w:rsid w:val="00241884"/>
    <w:rsid w:val="00244417"/>
    <w:rsid w:val="002444B2"/>
    <w:rsid w:val="0024489F"/>
    <w:rsid w:val="002454BB"/>
    <w:rsid w:val="00247A3A"/>
    <w:rsid w:val="00252EBB"/>
    <w:rsid w:val="00255BF7"/>
    <w:rsid w:val="00257509"/>
    <w:rsid w:val="00257F41"/>
    <w:rsid w:val="0026057C"/>
    <w:rsid w:val="00267142"/>
    <w:rsid w:val="00267B88"/>
    <w:rsid w:val="002709C7"/>
    <w:rsid w:val="00271679"/>
    <w:rsid w:val="0028165F"/>
    <w:rsid w:val="00283F43"/>
    <w:rsid w:val="00284D40"/>
    <w:rsid w:val="00285636"/>
    <w:rsid w:val="00285B72"/>
    <w:rsid w:val="002867E0"/>
    <w:rsid w:val="00286C48"/>
    <w:rsid w:val="00287CEA"/>
    <w:rsid w:val="002910EC"/>
    <w:rsid w:val="0029154E"/>
    <w:rsid w:val="00292981"/>
    <w:rsid w:val="00293B0F"/>
    <w:rsid w:val="002941BF"/>
    <w:rsid w:val="0029647B"/>
    <w:rsid w:val="00297973"/>
    <w:rsid w:val="00297A75"/>
    <w:rsid w:val="00297DC4"/>
    <w:rsid w:val="002A16A4"/>
    <w:rsid w:val="002A2A88"/>
    <w:rsid w:val="002A3E76"/>
    <w:rsid w:val="002A5B55"/>
    <w:rsid w:val="002A5C89"/>
    <w:rsid w:val="002A6784"/>
    <w:rsid w:val="002A7213"/>
    <w:rsid w:val="002B05AF"/>
    <w:rsid w:val="002B1743"/>
    <w:rsid w:val="002B3784"/>
    <w:rsid w:val="002B3E55"/>
    <w:rsid w:val="002B417F"/>
    <w:rsid w:val="002B441D"/>
    <w:rsid w:val="002B5261"/>
    <w:rsid w:val="002B77BA"/>
    <w:rsid w:val="002C1277"/>
    <w:rsid w:val="002C279D"/>
    <w:rsid w:val="002C27B2"/>
    <w:rsid w:val="002C48F0"/>
    <w:rsid w:val="002C4F49"/>
    <w:rsid w:val="002C5A52"/>
    <w:rsid w:val="002C6C9E"/>
    <w:rsid w:val="002C7887"/>
    <w:rsid w:val="002D1D02"/>
    <w:rsid w:val="002D26DB"/>
    <w:rsid w:val="002D315B"/>
    <w:rsid w:val="002E0EDF"/>
    <w:rsid w:val="002E3206"/>
    <w:rsid w:val="002E5053"/>
    <w:rsid w:val="002F0B68"/>
    <w:rsid w:val="002F1127"/>
    <w:rsid w:val="002F2B11"/>
    <w:rsid w:val="002F3CDD"/>
    <w:rsid w:val="002F44CE"/>
    <w:rsid w:val="002F5033"/>
    <w:rsid w:val="002F6737"/>
    <w:rsid w:val="002F68A6"/>
    <w:rsid w:val="002F72A3"/>
    <w:rsid w:val="002F78DD"/>
    <w:rsid w:val="00301968"/>
    <w:rsid w:val="003027A7"/>
    <w:rsid w:val="003043F0"/>
    <w:rsid w:val="00306DDB"/>
    <w:rsid w:val="003075D9"/>
    <w:rsid w:val="0031014B"/>
    <w:rsid w:val="0031055F"/>
    <w:rsid w:val="00311C3F"/>
    <w:rsid w:val="00317006"/>
    <w:rsid w:val="003172B1"/>
    <w:rsid w:val="00317BF0"/>
    <w:rsid w:val="003214A3"/>
    <w:rsid w:val="00321C77"/>
    <w:rsid w:val="003227B4"/>
    <w:rsid w:val="00324534"/>
    <w:rsid w:val="00325987"/>
    <w:rsid w:val="00330000"/>
    <w:rsid w:val="00330BE3"/>
    <w:rsid w:val="00330BE7"/>
    <w:rsid w:val="00332A02"/>
    <w:rsid w:val="00332E23"/>
    <w:rsid w:val="00334A6D"/>
    <w:rsid w:val="00335B7C"/>
    <w:rsid w:val="00335D05"/>
    <w:rsid w:val="0034006A"/>
    <w:rsid w:val="003409A1"/>
    <w:rsid w:val="00341175"/>
    <w:rsid w:val="00341317"/>
    <w:rsid w:val="0034175D"/>
    <w:rsid w:val="00341EAC"/>
    <w:rsid w:val="0034317D"/>
    <w:rsid w:val="00343896"/>
    <w:rsid w:val="00343D68"/>
    <w:rsid w:val="0034454C"/>
    <w:rsid w:val="00344DC1"/>
    <w:rsid w:val="00344FB1"/>
    <w:rsid w:val="00345D1F"/>
    <w:rsid w:val="00347EE3"/>
    <w:rsid w:val="003504F5"/>
    <w:rsid w:val="003516E0"/>
    <w:rsid w:val="00352254"/>
    <w:rsid w:val="00352375"/>
    <w:rsid w:val="003527E0"/>
    <w:rsid w:val="00353417"/>
    <w:rsid w:val="003534D3"/>
    <w:rsid w:val="003538E2"/>
    <w:rsid w:val="003557E2"/>
    <w:rsid w:val="00355A64"/>
    <w:rsid w:val="00356C11"/>
    <w:rsid w:val="00360E04"/>
    <w:rsid w:val="00361CED"/>
    <w:rsid w:val="003642A3"/>
    <w:rsid w:val="00366089"/>
    <w:rsid w:val="00366CA5"/>
    <w:rsid w:val="0036730C"/>
    <w:rsid w:val="0037051C"/>
    <w:rsid w:val="0037098B"/>
    <w:rsid w:val="00372844"/>
    <w:rsid w:val="00372BE8"/>
    <w:rsid w:val="00373FB8"/>
    <w:rsid w:val="0037450E"/>
    <w:rsid w:val="0037456D"/>
    <w:rsid w:val="00375309"/>
    <w:rsid w:val="00375EF4"/>
    <w:rsid w:val="003760C7"/>
    <w:rsid w:val="0037680B"/>
    <w:rsid w:val="00376FBA"/>
    <w:rsid w:val="00377BD5"/>
    <w:rsid w:val="00380477"/>
    <w:rsid w:val="003805F4"/>
    <w:rsid w:val="003813FC"/>
    <w:rsid w:val="003847F9"/>
    <w:rsid w:val="0038480F"/>
    <w:rsid w:val="003859DA"/>
    <w:rsid w:val="00385D26"/>
    <w:rsid w:val="00386998"/>
    <w:rsid w:val="003870EF"/>
    <w:rsid w:val="003873C7"/>
    <w:rsid w:val="00387C1A"/>
    <w:rsid w:val="00390D1A"/>
    <w:rsid w:val="0039268C"/>
    <w:rsid w:val="00394255"/>
    <w:rsid w:val="0039431C"/>
    <w:rsid w:val="00394805"/>
    <w:rsid w:val="0039578E"/>
    <w:rsid w:val="00395A14"/>
    <w:rsid w:val="00395C11"/>
    <w:rsid w:val="00395F6A"/>
    <w:rsid w:val="00396358"/>
    <w:rsid w:val="00396D5D"/>
    <w:rsid w:val="003A0270"/>
    <w:rsid w:val="003A04CE"/>
    <w:rsid w:val="003A094B"/>
    <w:rsid w:val="003A336A"/>
    <w:rsid w:val="003A7109"/>
    <w:rsid w:val="003A7E22"/>
    <w:rsid w:val="003B0A5C"/>
    <w:rsid w:val="003B1D68"/>
    <w:rsid w:val="003B4557"/>
    <w:rsid w:val="003B5996"/>
    <w:rsid w:val="003B693E"/>
    <w:rsid w:val="003B7AAE"/>
    <w:rsid w:val="003B7C75"/>
    <w:rsid w:val="003C0129"/>
    <w:rsid w:val="003C0824"/>
    <w:rsid w:val="003C1E3F"/>
    <w:rsid w:val="003C3BED"/>
    <w:rsid w:val="003C3DD4"/>
    <w:rsid w:val="003C6DEC"/>
    <w:rsid w:val="003D031F"/>
    <w:rsid w:val="003D0F9B"/>
    <w:rsid w:val="003D2F7A"/>
    <w:rsid w:val="003D5B0E"/>
    <w:rsid w:val="003D5D53"/>
    <w:rsid w:val="003D650E"/>
    <w:rsid w:val="003E0317"/>
    <w:rsid w:val="003E0ED0"/>
    <w:rsid w:val="003E137F"/>
    <w:rsid w:val="003E1942"/>
    <w:rsid w:val="003E1DB1"/>
    <w:rsid w:val="003E2D19"/>
    <w:rsid w:val="003E4017"/>
    <w:rsid w:val="003E405D"/>
    <w:rsid w:val="003E5C75"/>
    <w:rsid w:val="003E6C1A"/>
    <w:rsid w:val="003F0E40"/>
    <w:rsid w:val="003F1B92"/>
    <w:rsid w:val="003F1DA9"/>
    <w:rsid w:val="003F2B5B"/>
    <w:rsid w:val="003F2C3A"/>
    <w:rsid w:val="003F2E56"/>
    <w:rsid w:val="003F3365"/>
    <w:rsid w:val="003F3496"/>
    <w:rsid w:val="003F4CB3"/>
    <w:rsid w:val="003F5405"/>
    <w:rsid w:val="003F582E"/>
    <w:rsid w:val="003F5A73"/>
    <w:rsid w:val="003F6D4C"/>
    <w:rsid w:val="004000B6"/>
    <w:rsid w:val="00402F5F"/>
    <w:rsid w:val="004044DA"/>
    <w:rsid w:val="00404DB2"/>
    <w:rsid w:val="00404FE9"/>
    <w:rsid w:val="004069ED"/>
    <w:rsid w:val="004072AC"/>
    <w:rsid w:val="004110CB"/>
    <w:rsid w:val="004118BC"/>
    <w:rsid w:val="00412C55"/>
    <w:rsid w:val="004133FA"/>
    <w:rsid w:val="004163AA"/>
    <w:rsid w:val="00416B2B"/>
    <w:rsid w:val="00420AA4"/>
    <w:rsid w:val="00422001"/>
    <w:rsid w:val="00424054"/>
    <w:rsid w:val="00424DC9"/>
    <w:rsid w:val="00425893"/>
    <w:rsid w:val="00426B4F"/>
    <w:rsid w:val="00427A10"/>
    <w:rsid w:val="00430189"/>
    <w:rsid w:val="00432696"/>
    <w:rsid w:val="00432FF5"/>
    <w:rsid w:val="00433FB7"/>
    <w:rsid w:val="0043512A"/>
    <w:rsid w:val="004362C1"/>
    <w:rsid w:val="00437440"/>
    <w:rsid w:val="00437AFB"/>
    <w:rsid w:val="00437B85"/>
    <w:rsid w:val="00437C55"/>
    <w:rsid w:val="00437D46"/>
    <w:rsid w:val="00437E8B"/>
    <w:rsid w:val="004431C3"/>
    <w:rsid w:val="0044381B"/>
    <w:rsid w:val="0044489F"/>
    <w:rsid w:val="00445511"/>
    <w:rsid w:val="00445B66"/>
    <w:rsid w:val="004470CD"/>
    <w:rsid w:val="0044795F"/>
    <w:rsid w:val="00451497"/>
    <w:rsid w:val="00451744"/>
    <w:rsid w:val="004532E1"/>
    <w:rsid w:val="004540F0"/>
    <w:rsid w:val="00454200"/>
    <w:rsid w:val="00455AA8"/>
    <w:rsid w:val="00457EC5"/>
    <w:rsid w:val="00462F00"/>
    <w:rsid w:val="0046304E"/>
    <w:rsid w:val="00463309"/>
    <w:rsid w:val="004652E7"/>
    <w:rsid w:val="004658A6"/>
    <w:rsid w:val="00465AA2"/>
    <w:rsid w:val="004662C2"/>
    <w:rsid w:val="00470C9D"/>
    <w:rsid w:val="00470F80"/>
    <w:rsid w:val="00471139"/>
    <w:rsid w:val="00473ABD"/>
    <w:rsid w:val="00473F18"/>
    <w:rsid w:val="00475D48"/>
    <w:rsid w:val="004762C8"/>
    <w:rsid w:val="00476E6F"/>
    <w:rsid w:val="00477FD5"/>
    <w:rsid w:val="00480D2F"/>
    <w:rsid w:val="00483198"/>
    <w:rsid w:val="00485DEF"/>
    <w:rsid w:val="00486E2E"/>
    <w:rsid w:val="004900F6"/>
    <w:rsid w:val="0049104E"/>
    <w:rsid w:val="00491422"/>
    <w:rsid w:val="00492036"/>
    <w:rsid w:val="00492601"/>
    <w:rsid w:val="00492C40"/>
    <w:rsid w:val="004932E8"/>
    <w:rsid w:val="00495D41"/>
    <w:rsid w:val="0049742B"/>
    <w:rsid w:val="004A1F7E"/>
    <w:rsid w:val="004A2296"/>
    <w:rsid w:val="004A3738"/>
    <w:rsid w:val="004A4A40"/>
    <w:rsid w:val="004A6169"/>
    <w:rsid w:val="004B0A96"/>
    <w:rsid w:val="004B0C24"/>
    <w:rsid w:val="004B0DDF"/>
    <w:rsid w:val="004B121B"/>
    <w:rsid w:val="004B13C8"/>
    <w:rsid w:val="004B1B0C"/>
    <w:rsid w:val="004B1B0D"/>
    <w:rsid w:val="004B20F5"/>
    <w:rsid w:val="004B2351"/>
    <w:rsid w:val="004B396F"/>
    <w:rsid w:val="004B52B5"/>
    <w:rsid w:val="004B5E68"/>
    <w:rsid w:val="004B5EFE"/>
    <w:rsid w:val="004C235E"/>
    <w:rsid w:val="004C2375"/>
    <w:rsid w:val="004C2CA1"/>
    <w:rsid w:val="004C33DD"/>
    <w:rsid w:val="004C4C15"/>
    <w:rsid w:val="004C5021"/>
    <w:rsid w:val="004C5323"/>
    <w:rsid w:val="004C676A"/>
    <w:rsid w:val="004C6AA7"/>
    <w:rsid w:val="004D012A"/>
    <w:rsid w:val="004D2D8A"/>
    <w:rsid w:val="004D3042"/>
    <w:rsid w:val="004D3C52"/>
    <w:rsid w:val="004D413A"/>
    <w:rsid w:val="004D4284"/>
    <w:rsid w:val="004D5479"/>
    <w:rsid w:val="004D7800"/>
    <w:rsid w:val="004E0597"/>
    <w:rsid w:val="004E1517"/>
    <w:rsid w:val="004E1F76"/>
    <w:rsid w:val="004E1FE7"/>
    <w:rsid w:val="004E2319"/>
    <w:rsid w:val="004E23AC"/>
    <w:rsid w:val="004E45C5"/>
    <w:rsid w:val="004E6114"/>
    <w:rsid w:val="004E6B7F"/>
    <w:rsid w:val="004E7EF1"/>
    <w:rsid w:val="004F0F7D"/>
    <w:rsid w:val="004F18A4"/>
    <w:rsid w:val="004F1B07"/>
    <w:rsid w:val="004F3AD4"/>
    <w:rsid w:val="004F5F46"/>
    <w:rsid w:val="004F611C"/>
    <w:rsid w:val="004F78FC"/>
    <w:rsid w:val="0050095B"/>
    <w:rsid w:val="0050334C"/>
    <w:rsid w:val="00511102"/>
    <w:rsid w:val="00513143"/>
    <w:rsid w:val="0051439B"/>
    <w:rsid w:val="00514A28"/>
    <w:rsid w:val="00515D77"/>
    <w:rsid w:val="00520B27"/>
    <w:rsid w:val="00521EA7"/>
    <w:rsid w:val="005245F4"/>
    <w:rsid w:val="00524B58"/>
    <w:rsid w:val="00526FDC"/>
    <w:rsid w:val="005314C8"/>
    <w:rsid w:val="005316D6"/>
    <w:rsid w:val="00533790"/>
    <w:rsid w:val="00534097"/>
    <w:rsid w:val="00534840"/>
    <w:rsid w:val="00535408"/>
    <w:rsid w:val="00537658"/>
    <w:rsid w:val="00537C64"/>
    <w:rsid w:val="00541A88"/>
    <w:rsid w:val="00541BCD"/>
    <w:rsid w:val="00542501"/>
    <w:rsid w:val="00542B12"/>
    <w:rsid w:val="00543BC3"/>
    <w:rsid w:val="005446D7"/>
    <w:rsid w:val="00546B59"/>
    <w:rsid w:val="00546C02"/>
    <w:rsid w:val="00547541"/>
    <w:rsid w:val="005504EF"/>
    <w:rsid w:val="00552892"/>
    <w:rsid w:val="00553887"/>
    <w:rsid w:val="00553EDB"/>
    <w:rsid w:val="00553F96"/>
    <w:rsid w:val="00554101"/>
    <w:rsid w:val="0055426D"/>
    <w:rsid w:val="005567BA"/>
    <w:rsid w:val="005569ED"/>
    <w:rsid w:val="00557EEE"/>
    <w:rsid w:val="005631B4"/>
    <w:rsid w:val="005631E5"/>
    <w:rsid w:val="00564117"/>
    <w:rsid w:val="00566129"/>
    <w:rsid w:val="005661FA"/>
    <w:rsid w:val="00566765"/>
    <w:rsid w:val="0056691B"/>
    <w:rsid w:val="0056735D"/>
    <w:rsid w:val="00567DC0"/>
    <w:rsid w:val="005721A8"/>
    <w:rsid w:val="005749EF"/>
    <w:rsid w:val="005766B7"/>
    <w:rsid w:val="00576791"/>
    <w:rsid w:val="00581807"/>
    <w:rsid w:val="00581AFB"/>
    <w:rsid w:val="005839D0"/>
    <w:rsid w:val="00584684"/>
    <w:rsid w:val="00584D09"/>
    <w:rsid w:val="00584D2A"/>
    <w:rsid w:val="00585447"/>
    <w:rsid w:val="00585E46"/>
    <w:rsid w:val="005860E5"/>
    <w:rsid w:val="0058670D"/>
    <w:rsid w:val="0059013E"/>
    <w:rsid w:val="0059269E"/>
    <w:rsid w:val="00594457"/>
    <w:rsid w:val="00594820"/>
    <w:rsid w:val="0059658E"/>
    <w:rsid w:val="005A00C6"/>
    <w:rsid w:val="005A1EBA"/>
    <w:rsid w:val="005A1F5D"/>
    <w:rsid w:val="005A2447"/>
    <w:rsid w:val="005A34E3"/>
    <w:rsid w:val="005A4A0B"/>
    <w:rsid w:val="005A4D17"/>
    <w:rsid w:val="005A4ED8"/>
    <w:rsid w:val="005A588F"/>
    <w:rsid w:val="005A6B05"/>
    <w:rsid w:val="005A7844"/>
    <w:rsid w:val="005A794E"/>
    <w:rsid w:val="005B0398"/>
    <w:rsid w:val="005B0B13"/>
    <w:rsid w:val="005B0BFE"/>
    <w:rsid w:val="005B281A"/>
    <w:rsid w:val="005B2AD2"/>
    <w:rsid w:val="005B2D93"/>
    <w:rsid w:val="005B3D8D"/>
    <w:rsid w:val="005B4211"/>
    <w:rsid w:val="005B5FBB"/>
    <w:rsid w:val="005B62F1"/>
    <w:rsid w:val="005B7CF6"/>
    <w:rsid w:val="005C0507"/>
    <w:rsid w:val="005C15CC"/>
    <w:rsid w:val="005C232E"/>
    <w:rsid w:val="005C2D7D"/>
    <w:rsid w:val="005C33E4"/>
    <w:rsid w:val="005C3A21"/>
    <w:rsid w:val="005C4FCE"/>
    <w:rsid w:val="005C6163"/>
    <w:rsid w:val="005C636F"/>
    <w:rsid w:val="005C6C9F"/>
    <w:rsid w:val="005C73CA"/>
    <w:rsid w:val="005D2095"/>
    <w:rsid w:val="005D7D1D"/>
    <w:rsid w:val="005D7D59"/>
    <w:rsid w:val="005E012B"/>
    <w:rsid w:val="005E162B"/>
    <w:rsid w:val="005E5403"/>
    <w:rsid w:val="005E59E2"/>
    <w:rsid w:val="005E5AB6"/>
    <w:rsid w:val="005E5F1F"/>
    <w:rsid w:val="005E5F6F"/>
    <w:rsid w:val="005E665E"/>
    <w:rsid w:val="005E6B0A"/>
    <w:rsid w:val="005E795D"/>
    <w:rsid w:val="005F0A4E"/>
    <w:rsid w:val="005F13CA"/>
    <w:rsid w:val="005F1D68"/>
    <w:rsid w:val="005F6CC9"/>
    <w:rsid w:val="005F7448"/>
    <w:rsid w:val="005F7DA8"/>
    <w:rsid w:val="00601672"/>
    <w:rsid w:val="006060D9"/>
    <w:rsid w:val="00606188"/>
    <w:rsid w:val="006066F3"/>
    <w:rsid w:val="00606F1B"/>
    <w:rsid w:val="00607FF0"/>
    <w:rsid w:val="00612EAC"/>
    <w:rsid w:val="006136E6"/>
    <w:rsid w:val="00616EA1"/>
    <w:rsid w:val="00617383"/>
    <w:rsid w:val="00621CC7"/>
    <w:rsid w:val="00622A77"/>
    <w:rsid w:val="00623FC2"/>
    <w:rsid w:val="00624000"/>
    <w:rsid w:val="00624292"/>
    <w:rsid w:val="00624BFC"/>
    <w:rsid w:val="006258CE"/>
    <w:rsid w:val="00631042"/>
    <w:rsid w:val="006311EA"/>
    <w:rsid w:val="00631E13"/>
    <w:rsid w:val="006330AE"/>
    <w:rsid w:val="00635186"/>
    <w:rsid w:val="006354E8"/>
    <w:rsid w:val="0063558E"/>
    <w:rsid w:val="00636727"/>
    <w:rsid w:val="006370AA"/>
    <w:rsid w:val="006373D0"/>
    <w:rsid w:val="00637788"/>
    <w:rsid w:val="00637FAC"/>
    <w:rsid w:val="0064157F"/>
    <w:rsid w:val="00645022"/>
    <w:rsid w:val="00645EFC"/>
    <w:rsid w:val="00646416"/>
    <w:rsid w:val="006469A8"/>
    <w:rsid w:val="006506AE"/>
    <w:rsid w:val="00651E15"/>
    <w:rsid w:val="0065254B"/>
    <w:rsid w:val="00652FF3"/>
    <w:rsid w:val="00655874"/>
    <w:rsid w:val="00655991"/>
    <w:rsid w:val="00661168"/>
    <w:rsid w:val="006612D6"/>
    <w:rsid w:val="00663032"/>
    <w:rsid w:val="00664E50"/>
    <w:rsid w:val="00665AE6"/>
    <w:rsid w:val="00665B9F"/>
    <w:rsid w:val="00665D33"/>
    <w:rsid w:val="00671100"/>
    <w:rsid w:val="00672625"/>
    <w:rsid w:val="00673AD3"/>
    <w:rsid w:val="00675E57"/>
    <w:rsid w:val="00676C08"/>
    <w:rsid w:val="00677646"/>
    <w:rsid w:val="006779D6"/>
    <w:rsid w:val="0068222E"/>
    <w:rsid w:val="00682514"/>
    <w:rsid w:val="0068356E"/>
    <w:rsid w:val="0068438E"/>
    <w:rsid w:val="00685C29"/>
    <w:rsid w:val="0068784F"/>
    <w:rsid w:val="00690789"/>
    <w:rsid w:val="0069165C"/>
    <w:rsid w:val="0069379A"/>
    <w:rsid w:val="00694D7A"/>
    <w:rsid w:val="00696BDE"/>
    <w:rsid w:val="00696E8B"/>
    <w:rsid w:val="00696F79"/>
    <w:rsid w:val="00697BAB"/>
    <w:rsid w:val="006A25F2"/>
    <w:rsid w:val="006A29D4"/>
    <w:rsid w:val="006A2C26"/>
    <w:rsid w:val="006A348B"/>
    <w:rsid w:val="006A3537"/>
    <w:rsid w:val="006A3776"/>
    <w:rsid w:val="006A4A2F"/>
    <w:rsid w:val="006A4F19"/>
    <w:rsid w:val="006A58DE"/>
    <w:rsid w:val="006A5AE9"/>
    <w:rsid w:val="006A642B"/>
    <w:rsid w:val="006A659D"/>
    <w:rsid w:val="006A76C3"/>
    <w:rsid w:val="006A7E59"/>
    <w:rsid w:val="006B1801"/>
    <w:rsid w:val="006B666F"/>
    <w:rsid w:val="006B6A58"/>
    <w:rsid w:val="006B7A54"/>
    <w:rsid w:val="006C31E6"/>
    <w:rsid w:val="006C3A78"/>
    <w:rsid w:val="006C4A4F"/>
    <w:rsid w:val="006C5567"/>
    <w:rsid w:val="006C5595"/>
    <w:rsid w:val="006C6880"/>
    <w:rsid w:val="006C741C"/>
    <w:rsid w:val="006D1428"/>
    <w:rsid w:val="006D18AC"/>
    <w:rsid w:val="006D376F"/>
    <w:rsid w:val="006D3D98"/>
    <w:rsid w:val="006D3E87"/>
    <w:rsid w:val="006D4573"/>
    <w:rsid w:val="006D4778"/>
    <w:rsid w:val="006D4BD0"/>
    <w:rsid w:val="006D6439"/>
    <w:rsid w:val="006E108F"/>
    <w:rsid w:val="006E31E4"/>
    <w:rsid w:val="006E5859"/>
    <w:rsid w:val="006E6514"/>
    <w:rsid w:val="006F07A0"/>
    <w:rsid w:val="006F21C4"/>
    <w:rsid w:val="006F2859"/>
    <w:rsid w:val="006F3A70"/>
    <w:rsid w:val="006F544D"/>
    <w:rsid w:val="006F58EB"/>
    <w:rsid w:val="006F59CB"/>
    <w:rsid w:val="006F6121"/>
    <w:rsid w:val="006F616E"/>
    <w:rsid w:val="006F70C1"/>
    <w:rsid w:val="006F7A17"/>
    <w:rsid w:val="006F7EC1"/>
    <w:rsid w:val="00700971"/>
    <w:rsid w:val="00701977"/>
    <w:rsid w:val="007025A7"/>
    <w:rsid w:val="00702E65"/>
    <w:rsid w:val="00704CC6"/>
    <w:rsid w:val="00705CE3"/>
    <w:rsid w:val="007061CB"/>
    <w:rsid w:val="00710D01"/>
    <w:rsid w:val="007115D8"/>
    <w:rsid w:val="007119CD"/>
    <w:rsid w:val="00712510"/>
    <w:rsid w:val="00712A7D"/>
    <w:rsid w:val="00713D05"/>
    <w:rsid w:val="00715B6C"/>
    <w:rsid w:val="00715D2D"/>
    <w:rsid w:val="00716C28"/>
    <w:rsid w:val="007170CB"/>
    <w:rsid w:val="0071762D"/>
    <w:rsid w:val="00717698"/>
    <w:rsid w:val="00717A4F"/>
    <w:rsid w:val="0072102B"/>
    <w:rsid w:val="00721FBC"/>
    <w:rsid w:val="00723BBA"/>
    <w:rsid w:val="007252B0"/>
    <w:rsid w:val="00725DE2"/>
    <w:rsid w:val="00727207"/>
    <w:rsid w:val="00727DD6"/>
    <w:rsid w:val="007303A2"/>
    <w:rsid w:val="00731C41"/>
    <w:rsid w:val="00732131"/>
    <w:rsid w:val="0073634A"/>
    <w:rsid w:val="007364A3"/>
    <w:rsid w:val="00744B0C"/>
    <w:rsid w:val="00744BEC"/>
    <w:rsid w:val="00746062"/>
    <w:rsid w:val="0074691D"/>
    <w:rsid w:val="00746B06"/>
    <w:rsid w:val="0074739A"/>
    <w:rsid w:val="007505E3"/>
    <w:rsid w:val="007509ED"/>
    <w:rsid w:val="00751695"/>
    <w:rsid w:val="00753A9A"/>
    <w:rsid w:val="00753E2B"/>
    <w:rsid w:val="00754730"/>
    <w:rsid w:val="00754882"/>
    <w:rsid w:val="00755E37"/>
    <w:rsid w:val="00760752"/>
    <w:rsid w:val="00761224"/>
    <w:rsid w:val="0076287B"/>
    <w:rsid w:val="00762ECC"/>
    <w:rsid w:val="00764A48"/>
    <w:rsid w:val="00764BF8"/>
    <w:rsid w:val="00766582"/>
    <w:rsid w:val="00771893"/>
    <w:rsid w:val="007721B2"/>
    <w:rsid w:val="00776BAC"/>
    <w:rsid w:val="00780B14"/>
    <w:rsid w:val="00782940"/>
    <w:rsid w:val="007836B2"/>
    <w:rsid w:val="007905DE"/>
    <w:rsid w:val="007908DF"/>
    <w:rsid w:val="007936C3"/>
    <w:rsid w:val="007A0EAA"/>
    <w:rsid w:val="007A2964"/>
    <w:rsid w:val="007A2C01"/>
    <w:rsid w:val="007A2FCB"/>
    <w:rsid w:val="007A4AF4"/>
    <w:rsid w:val="007A5013"/>
    <w:rsid w:val="007B0B44"/>
    <w:rsid w:val="007B1561"/>
    <w:rsid w:val="007B1B23"/>
    <w:rsid w:val="007B1BDD"/>
    <w:rsid w:val="007B417F"/>
    <w:rsid w:val="007B6585"/>
    <w:rsid w:val="007B708E"/>
    <w:rsid w:val="007B72ED"/>
    <w:rsid w:val="007B7D40"/>
    <w:rsid w:val="007C1913"/>
    <w:rsid w:val="007C1E89"/>
    <w:rsid w:val="007C5332"/>
    <w:rsid w:val="007C59BC"/>
    <w:rsid w:val="007C610E"/>
    <w:rsid w:val="007C7A9C"/>
    <w:rsid w:val="007D13A7"/>
    <w:rsid w:val="007D1A8A"/>
    <w:rsid w:val="007D20C8"/>
    <w:rsid w:val="007D236B"/>
    <w:rsid w:val="007D3CFE"/>
    <w:rsid w:val="007D4E7B"/>
    <w:rsid w:val="007D4EAE"/>
    <w:rsid w:val="007D5236"/>
    <w:rsid w:val="007D580E"/>
    <w:rsid w:val="007D5A54"/>
    <w:rsid w:val="007D5D67"/>
    <w:rsid w:val="007D623A"/>
    <w:rsid w:val="007D6A19"/>
    <w:rsid w:val="007D788B"/>
    <w:rsid w:val="007D7D94"/>
    <w:rsid w:val="007E0245"/>
    <w:rsid w:val="007E18CF"/>
    <w:rsid w:val="007E2AA3"/>
    <w:rsid w:val="007E2C02"/>
    <w:rsid w:val="007E3D47"/>
    <w:rsid w:val="007E5E0E"/>
    <w:rsid w:val="007E654C"/>
    <w:rsid w:val="007E669D"/>
    <w:rsid w:val="007E797D"/>
    <w:rsid w:val="007F0B0D"/>
    <w:rsid w:val="007F0CBD"/>
    <w:rsid w:val="007F1D9F"/>
    <w:rsid w:val="007F2AE8"/>
    <w:rsid w:val="007F33A1"/>
    <w:rsid w:val="007F3DD3"/>
    <w:rsid w:val="007F5520"/>
    <w:rsid w:val="007F5C78"/>
    <w:rsid w:val="007F7FA9"/>
    <w:rsid w:val="0080287D"/>
    <w:rsid w:val="00802957"/>
    <w:rsid w:val="00802C80"/>
    <w:rsid w:val="008030FE"/>
    <w:rsid w:val="00804427"/>
    <w:rsid w:val="008048D6"/>
    <w:rsid w:val="0080673C"/>
    <w:rsid w:val="00806E86"/>
    <w:rsid w:val="00807745"/>
    <w:rsid w:val="00807D82"/>
    <w:rsid w:val="00810CB1"/>
    <w:rsid w:val="008110F0"/>
    <w:rsid w:val="0081155D"/>
    <w:rsid w:val="008124FE"/>
    <w:rsid w:val="00813A12"/>
    <w:rsid w:val="00813E6C"/>
    <w:rsid w:val="0081532D"/>
    <w:rsid w:val="00815C1D"/>
    <w:rsid w:val="00816596"/>
    <w:rsid w:val="0082001B"/>
    <w:rsid w:val="00822505"/>
    <w:rsid w:val="00823262"/>
    <w:rsid w:val="0082338E"/>
    <w:rsid w:val="008256F1"/>
    <w:rsid w:val="0082775E"/>
    <w:rsid w:val="008301BC"/>
    <w:rsid w:val="008306CE"/>
    <w:rsid w:val="00832200"/>
    <w:rsid w:val="00833620"/>
    <w:rsid w:val="00833E23"/>
    <w:rsid w:val="00835ACB"/>
    <w:rsid w:val="00835B03"/>
    <w:rsid w:val="00837766"/>
    <w:rsid w:val="00840548"/>
    <w:rsid w:val="0084127E"/>
    <w:rsid w:val="00841FB3"/>
    <w:rsid w:val="0084297D"/>
    <w:rsid w:val="00842DA2"/>
    <w:rsid w:val="00843F24"/>
    <w:rsid w:val="0084417B"/>
    <w:rsid w:val="00845400"/>
    <w:rsid w:val="00845526"/>
    <w:rsid w:val="00845FD0"/>
    <w:rsid w:val="00847DAA"/>
    <w:rsid w:val="008504E8"/>
    <w:rsid w:val="00850B30"/>
    <w:rsid w:val="00852C6B"/>
    <w:rsid w:val="00853C3B"/>
    <w:rsid w:val="008551C6"/>
    <w:rsid w:val="00855323"/>
    <w:rsid w:val="00855C7C"/>
    <w:rsid w:val="00855EAA"/>
    <w:rsid w:val="0086055F"/>
    <w:rsid w:val="008609EC"/>
    <w:rsid w:val="00861036"/>
    <w:rsid w:val="00870C09"/>
    <w:rsid w:val="008722CC"/>
    <w:rsid w:val="00872751"/>
    <w:rsid w:val="00872A95"/>
    <w:rsid w:val="00873D1E"/>
    <w:rsid w:val="008746BC"/>
    <w:rsid w:val="00875952"/>
    <w:rsid w:val="00875B59"/>
    <w:rsid w:val="00876757"/>
    <w:rsid w:val="0087698E"/>
    <w:rsid w:val="00880B0A"/>
    <w:rsid w:val="008816A3"/>
    <w:rsid w:val="00881F0F"/>
    <w:rsid w:val="00882226"/>
    <w:rsid w:val="0088318B"/>
    <w:rsid w:val="0088590F"/>
    <w:rsid w:val="00885BCE"/>
    <w:rsid w:val="00885CB2"/>
    <w:rsid w:val="0088628C"/>
    <w:rsid w:val="008873D3"/>
    <w:rsid w:val="00890C52"/>
    <w:rsid w:val="00891253"/>
    <w:rsid w:val="00892695"/>
    <w:rsid w:val="008932E1"/>
    <w:rsid w:val="00893928"/>
    <w:rsid w:val="00893EAF"/>
    <w:rsid w:val="00894266"/>
    <w:rsid w:val="008951D2"/>
    <w:rsid w:val="0089561C"/>
    <w:rsid w:val="00895B42"/>
    <w:rsid w:val="008975BF"/>
    <w:rsid w:val="008A1003"/>
    <w:rsid w:val="008A11A8"/>
    <w:rsid w:val="008A1F88"/>
    <w:rsid w:val="008A29CF"/>
    <w:rsid w:val="008A2AB0"/>
    <w:rsid w:val="008A548D"/>
    <w:rsid w:val="008A6031"/>
    <w:rsid w:val="008A6034"/>
    <w:rsid w:val="008A6825"/>
    <w:rsid w:val="008A6841"/>
    <w:rsid w:val="008A6F84"/>
    <w:rsid w:val="008B06C7"/>
    <w:rsid w:val="008B06DE"/>
    <w:rsid w:val="008B34BF"/>
    <w:rsid w:val="008B66C2"/>
    <w:rsid w:val="008C14E4"/>
    <w:rsid w:val="008C1B4D"/>
    <w:rsid w:val="008C35F6"/>
    <w:rsid w:val="008C3DF1"/>
    <w:rsid w:val="008C5F4A"/>
    <w:rsid w:val="008C62D8"/>
    <w:rsid w:val="008C640F"/>
    <w:rsid w:val="008C67E6"/>
    <w:rsid w:val="008C72E9"/>
    <w:rsid w:val="008C774A"/>
    <w:rsid w:val="008D0B07"/>
    <w:rsid w:val="008D2B94"/>
    <w:rsid w:val="008D3086"/>
    <w:rsid w:val="008D4CA0"/>
    <w:rsid w:val="008D4FA6"/>
    <w:rsid w:val="008D52D4"/>
    <w:rsid w:val="008E0A5D"/>
    <w:rsid w:val="008E1B99"/>
    <w:rsid w:val="008E1D84"/>
    <w:rsid w:val="008E2B1F"/>
    <w:rsid w:val="008E3403"/>
    <w:rsid w:val="008E3E11"/>
    <w:rsid w:val="008E4119"/>
    <w:rsid w:val="008E4474"/>
    <w:rsid w:val="008F0CB6"/>
    <w:rsid w:val="008F1052"/>
    <w:rsid w:val="008F270B"/>
    <w:rsid w:val="008F3237"/>
    <w:rsid w:val="008F407B"/>
    <w:rsid w:val="008F4903"/>
    <w:rsid w:val="008F4DBA"/>
    <w:rsid w:val="008F549A"/>
    <w:rsid w:val="008F74FB"/>
    <w:rsid w:val="009034AC"/>
    <w:rsid w:val="00905B81"/>
    <w:rsid w:val="00907F68"/>
    <w:rsid w:val="00912297"/>
    <w:rsid w:val="00914463"/>
    <w:rsid w:val="0091495B"/>
    <w:rsid w:val="0091648D"/>
    <w:rsid w:val="00916C56"/>
    <w:rsid w:val="009204EE"/>
    <w:rsid w:val="00920EAC"/>
    <w:rsid w:val="00921EBE"/>
    <w:rsid w:val="009222DE"/>
    <w:rsid w:val="009225F8"/>
    <w:rsid w:val="00922623"/>
    <w:rsid w:val="00923174"/>
    <w:rsid w:val="009242EF"/>
    <w:rsid w:val="00924A12"/>
    <w:rsid w:val="00925302"/>
    <w:rsid w:val="009257BF"/>
    <w:rsid w:val="00925CC7"/>
    <w:rsid w:val="00930F56"/>
    <w:rsid w:val="0093119A"/>
    <w:rsid w:val="00931CF4"/>
    <w:rsid w:val="00931E2A"/>
    <w:rsid w:val="009321D1"/>
    <w:rsid w:val="009330F8"/>
    <w:rsid w:val="00933EA7"/>
    <w:rsid w:val="00934024"/>
    <w:rsid w:val="0093576C"/>
    <w:rsid w:val="00935E60"/>
    <w:rsid w:val="0093625C"/>
    <w:rsid w:val="00936F8B"/>
    <w:rsid w:val="00936F90"/>
    <w:rsid w:val="009378A9"/>
    <w:rsid w:val="00942829"/>
    <w:rsid w:val="00943B46"/>
    <w:rsid w:val="00947982"/>
    <w:rsid w:val="0095006A"/>
    <w:rsid w:val="009520BF"/>
    <w:rsid w:val="009526AC"/>
    <w:rsid w:val="00954392"/>
    <w:rsid w:val="00954AFB"/>
    <w:rsid w:val="00954E19"/>
    <w:rsid w:val="00956654"/>
    <w:rsid w:val="00960C73"/>
    <w:rsid w:val="0096173B"/>
    <w:rsid w:val="00962050"/>
    <w:rsid w:val="00963535"/>
    <w:rsid w:val="00963E59"/>
    <w:rsid w:val="009652A9"/>
    <w:rsid w:val="009716BC"/>
    <w:rsid w:val="009729D4"/>
    <w:rsid w:val="00972A4B"/>
    <w:rsid w:val="00973638"/>
    <w:rsid w:val="0097510F"/>
    <w:rsid w:val="0097581B"/>
    <w:rsid w:val="0097627D"/>
    <w:rsid w:val="00976383"/>
    <w:rsid w:val="009774C6"/>
    <w:rsid w:val="00980430"/>
    <w:rsid w:val="00980BCD"/>
    <w:rsid w:val="0098265B"/>
    <w:rsid w:val="00983FB9"/>
    <w:rsid w:val="009845DA"/>
    <w:rsid w:val="00984C36"/>
    <w:rsid w:val="00986AB0"/>
    <w:rsid w:val="00987460"/>
    <w:rsid w:val="009905BB"/>
    <w:rsid w:val="0099070F"/>
    <w:rsid w:val="00991548"/>
    <w:rsid w:val="00991F9C"/>
    <w:rsid w:val="00996572"/>
    <w:rsid w:val="00996BDD"/>
    <w:rsid w:val="009975F1"/>
    <w:rsid w:val="00997BA1"/>
    <w:rsid w:val="009A0746"/>
    <w:rsid w:val="009A3031"/>
    <w:rsid w:val="009A55B2"/>
    <w:rsid w:val="009A65DD"/>
    <w:rsid w:val="009A6E0F"/>
    <w:rsid w:val="009A75F8"/>
    <w:rsid w:val="009B0784"/>
    <w:rsid w:val="009B3C9B"/>
    <w:rsid w:val="009B46C0"/>
    <w:rsid w:val="009B567F"/>
    <w:rsid w:val="009B5DD0"/>
    <w:rsid w:val="009C086B"/>
    <w:rsid w:val="009C0C6A"/>
    <w:rsid w:val="009C15C2"/>
    <w:rsid w:val="009C2D0A"/>
    <w:rsid w:val="009C2E78"/>
    <w:rsid w:val="009C2FFE"/>
    <w:rsid w:val="009C30FC"/>
    <w:rsid w:val="009C3398"/>
    <w:rsid w:val="009C5DCD"/>
    <w:rsid w:val="009C74E1"/>
    <w:rsid w:val="009D049F"/>
    <w:rsid w:val="009D0587"/>
    <w:rsid w:val="009D1535"/>
    <w:rsid w:val="009D416F"/>
    <w:rsid w:val="009D6575"/>
    <w:rsid w:val="009D6AEE"/>
    <w:rsid w:val="009D7408"/>
    <w:rsid w:val="009D7CA7"/>
    <w:rsid w:val="009D7FA3"/>
    <w:rsid w:val="009E050C"/>
    <w:rsid w:val="009E13D9"/>
    <w:rsid w:val="009E37D7"/>
    <w:rsid w:val="009E3CCC"/>
    <w:rsid w:val="009E4191"/>
    <w:rsid w:val="009E46AB"/>
    <w:rsid w:val="009E754C"/>
    <w:rsid w:val="009F0048"/>
    <w:rsid w:val="009F1FDB"/>
    <w:rsid w:val="009F3F24"/>
    <w:rsid w:val="009F47BD"/>
    <w:rsid w:val="009F615A"/>
    <w:rsid w:val="009F6F34"/>
    <w:rsid w:val="009F7620"/>
    <w:rsid w:val="009F78DD"/>
    <w:rsid w:val="00A0084C"/>
    <w:rsid w:val="00A027A9"/>
    <w:rsid w:val="00A03704"/>
    <w:rsid w:val="00A03C49"/>
    <w:rsid w:val="00A03D7C"/>
    <w:rsid w:val="00A0426D"/>
    <w:rsid w:val="00A0504B"/>
    <w:rsid w:val="00A05D43"/>
    <w:rsid w:val="00A06A0A"/>
    <w:rsid w:val="00A073ED"/>
    <w:rsid w:val="00A0768B"/>
    <w:rsid w:val="00A07E3B"/>
    <w:rsid w:val="00A11B00"/>
    <w:rsid w:val="00A13EA2"/>
    <w:rsid w:val="00A16A27"/>
    <w:rsid w:val="00A16ADA"/>
    <w:rsid w:val="00A21DCC"/>
    <w:rsid w:val="00A23A9D"/>
    <w:rsid w:val="00A253EE"/>
    <w:rsid w:val="00A25781"/>
    <w:rsid w:val="00A2673B"/>
    <w:rsid w:val="00A267B0"/>
    <w:rsid w:val="00A2765E"/>
    <w:rsid w:val="00A32EEE"/>
    <w:rsid w:val="00A34251"/>
    <w:rsid w:val="00A34483"/>
    <w:rsid w:val="00A3693A"/>
    <w:rsid w:val="00A37E56"/>
    <w:rsid w:val="00A42178"/>
    <w:rsid w:val="00A427DB"/>
    <w:rsid w:val="00A42E17"/>
    <w:rsid w:val="00A44514"/>
    <w:rsid w:val="00A46031"/>
    <w:rsid w:val="00A46997"/>
    <w:rsid w:val="00A502BE"/>
    <w:rsid w:val="00A5158B"/>
    <w:rsid w:val="00A518A0"/>
    <w:rsid w:val="00A521EB"/>
    <w:rsid w:val="00A53D2A"/>
    <w:rsid w:val="00A54EF3"/>
    <w:rsid w:val="00A562A0"/>
    <w:rsid w:val="00A56E10"/>
    <w:rsid w:val="00A62405"/>
    <w:rsid w:val="00A62447"/>
    <w:rsid w:val="00A62BC0"/>
    <w:rsid w:val="00A62C83"/>
    <w:rsid w:val="00A64D31"/>
    <w:rsid w:val="00A64E53"/>
    <w:rsid w:val="00A66E57"/>
    <w:rsid w:val="00A70357"/>
    <w:rsid w:val="00A729A4"/>
    <w:rsid w:val="00A745F7"/>
    <w:rsid w:val="00A75726"/>
    <w:rsid w:val="00A7615B"/>
    <w:rsid w:val="00A77BE2"/>
    <w:rsid w:val="00A80D39"/>
    <w:rsid w:val="00A821B7"/>
    <w:rsid w:val="00A8293A"/>
    <w:rsid w:val="00A84CF2"/>
    <w:rsid w:val="00A86269"/>
    <w:rsid w:val="00A9029F"/>
    <w:rsid w:val="00A9235E"/>
    <w:rsid w:val="00A925BE"/>
    <w:rsid w:val="00A95378"/>
    <w:rsid w:val="00A95AE5"/>
    <w:rsid w:val="00A95B7A"/>
    <w:rsid w:val="00A95EEE"/>
    <w:rsid w:val="00A95F6B"/>
    <w:rsid w:val="00A964B8"/>
    <w:rsid w:val="00A973FC"/>
    <w:rsid w:val="00AA626A"/>
    <w:rsid w:val="00AA7F91"/>
    <w:rsid w:val="00AB10C4"/>
    <w:rsid w:val="00AB154B"/>
    <w:rsid w:val="00AB1A7A"/>
    <w:rsid w:val="00AB6DD4"/>
    <w:rsid w:val="00AC0FF4"/>
    <w:rsid w:val="00AC31E5"/>
    <w:rsid w:val="00AC3F10"/>
    <w:rsid w:val="00AC5AE2"/>
    <w:rsid w:val="00AC7260"/>
    <w:rsid w:val="00AC76C5"/>
    <w:rsid w:val="00AD06A7"/>
    <w:rsid w:val="00AD0F96"/>
    <w:rsid w:val="00AD208D"/>
    <w:rsid w:val="00AD51DE"/>
    <w:rsid w:val="00AD602B"/>
    <w:rsid w:val="00AD782F"/>
    <w:rsid w:val="00AD7E12"/>
    <w:rsid w:val="00AE270B"/>
    <w:rsid w:val="00AE3B62"/>
    <w:rsid w:val="00AE71C5"/>
    <w:rsid w:val="00AE7B6C"/>
    <w:rsid w:val="00AF023F"/>
    <w:rsid w:val="00AF08D9"/>
    <w:rsid w:val="00AF0CE3"/>
    <w:rsid w:val="00AF2365"/>
    <w:rsid w:val="00AF2D29"/>
    <w:rsid w:val="00AF3D13"/>
    <w:rsid w:val="00AF426F"/>
    <w:rsid w:val="00AF51C7"/>
    <w:rsid w:val="00AF6073"/>
    <w:rsid w:val="00B02FBD"/>
    <w:rsid w:val="00B0517A"/>
    <w:rsid w:val="00B051AE"/>
    <w:rsid w:val="00B11771"/>
    <w:rsid w:val="00B120C0"/>
    <w:rsid w:val="00B12F40"/>
    <w:rsid w:val="00B13C05"/>
    <w:rsid w:val="00B14798"/>
    <w:rsid w:val="00B15CB3"/>
    <w:rsid w:val="00B16C45"/>
    <w:rsid w:val="00B20B20"/>
    <w:rsid w:val="00B20B93"/>
    <w:rsid w:val="00B22296"/>
    <w:rsid w:val="00B22B76"/>
    <w:rsid w:val="00B23C68"/>
    <w:rsid w:val="00B26E3A"/>
    <w:rsid w:val="00B32919"/>
    <w:rsid w:val="00B34C9B"/>
    <w:rsid w:val="00B34F7F"/>
    <w:rsid w:val="00B41877"/>
    <w:rsid w:val="00B43DBC"/>
    <w:rsid w:val="00B440D5"/>
    <w:rsid w:val="00B45322"/>
    <w:rsid w:val="00B45A06"/>
    <w:rsid w:val="00B45A4F"/>
    <w:rsid w:val="00B46290"/>
    <w:rsid w:val="00B4681C"/>
    <w:rsid w:val="00B473CD"/>
    <w:rsid w:val="00B47A43"/>
    <w:rsid w:val="00B51683"/>
    <w:rsid w:val="00B51F43"/>
    <w:rsid w:val="00B5279F"/>
    <w:rsid w:val="00B52E5F"/>
    <w:rsid w:val="00B5313F"/>
    <w:rsid w:val="00B54BEE"/>
    <w:rsid w:val="00B55603"/>
    <w:rsid w:val="00B565DE"/>
    <w:rsid w:val="00B56B64"/>
    <w:rsid w:val="00B56DEB"/>
    <w:rsid w:val="00B57B67"/>
    <w:rsid w:val="00B60530"/>
    <w:rsid w:val="00B60736"/>
    <w:rsid w:val="00B61A02"/>
    <w:rsid w:val="00B63813"/>
    <w:rsid w:val="00B63A3D"/>
    <w:rsid w:val="00B66B5F"/>
    <w:rsid w:val="00B672C8"/>
    <w:rsid w:val="00B6785C"/>
    <w:rsid w:val="00B71F17"/>
    <w:rsid w:val="00B722D3"/>
    <w:rsid w:val="00B74DE6"/>
    <w:rsid w:val="00B74E9A"/>
    <w:rsid w:val="00B761AE"/>
    <w:rsid w:val="00B76273"/>
    <w:rsid w:val="00B80019"/>
    <w:rsid w:val="00B8081C"/>
    <w:rsid w:val="00B81FE7"/>
    <w:rsid w:val="00B82672"/>
    <w:rsid w:val="00B83AAD"/>
    <w:rsid w:val="00B86015"/>
    <w:rsid w:val="00B877FB"/>
    <w:rsid w:val="00B907E6"/>
    <w:rsid w:val="00B90DCD"/>
    <w:rsid w:val="00B92171"/>
    <w:rsid w:val="00B921A6"/>
    <w:rsid w:val="00B93C34"/>
    <w:rsid w:val="00B94A10"/>
    <w:rsid w:val="00B94E54"/>
    <w:rsid w:val="00B951F7"/>
    <w:rsid w:val="00B97155"/>
    <w:rsid w:val="00BA0970"/>
    <w:rsid w:val="00BA0A43"/>
    <w:rsid w:val="00BA12B1"/>
    <w:rsid w:val="00BA2A02"/>
    <w:rsid w:val="00BA3EE4"/>
    <w:rsid w:val="00BA5A5E"/>
    <w:rsid w:val="00BA5F89"/>
    <w:rsid w:val="00BA68CB"/>
    <w:rsid w:val="00BA7104"/>
    <w:rsid w:val="00BA7934"/>
    <w:rsid w:val="00BA7DEF"/>
    <w:rsid w:val="00BB00E8"/>
    <w:rsid w:val="00BB0FCA"/>
    <w:rsid w:val="00BB12F8"/>
    <w:rsid w:val="00BB1599"/>
    <w:rsid w:val="00BB210E"/>
    <w:rsid w:val="00BB29AB"/>
    <w:rsid w:val="00BB4E87"/>
    <w:rsid w:val="00BB50CD"/>
    <w:rsid w:val="00BB6B42"/>
    <w:rsid w:val="00BB716D"/>
    <w:rsid w:val="00BC0779"/>
    <w:rsid w:val="00BC1C37"/>
    <w:rsid w:val="00BC1FF2"/>
    <w:rsid w:val="00BC51D0"/>
    <w:rsid w:val="00BC5E82"/>
    <w:rsid w:val="00BC6E69"/>
    <w:rsid w:val="00BD0300"/>
    <w:rsid w:val="00BD2260"/>
    <w:rsid w:val="00BD461E"/>
    <w:rsid w:val="00BD4E0A"/>
    <w:rsid w:val="00BD4EAD"/>
    <w:rsid w:val="00BD5D4A"/>
    <w:rsid w:val="00BD672D"/>
    <w:rsid w:val="00BE0101"/>
    <w:rsid w:val="00BE053D"/>
    <w:rsid w:val="00BE1260"/>
    <w:rsid w:val="00BE20DF"/>
    <w:rsid w:val="00BE2FB5"/>
    <w:rsid w:val="00BE3D14"/>
    <w:rsid w:val="00BE47B7"/>
    <w:rsid w:val="00BE4ABE"/>
    <w:rsid w:val="00BE4B5B"/>
    <w:rsid w:val="00BE4F78"/>
    <w:rsid w:val="00BE730E"/>
    <w:rsid w:val="00BE79F6"/>
    <w:rsid w:val="00BF075D"/>
    <w:rsid w:val="00BF0B45"/>
    <w:rsid w:val="00BF0B96"/>
    <w:rsid w:val="00BF303C"/>
    <w:rsid w:val="00BF48D1"/>
    <w:rsid w:val="00BF7086"/>
    <w:rsid w:val="00BF774D"/>
    <w:rsid w:val="00C01BD8"/>
    <w:rsid w:val="00C02D22"/>
    <w:rsid w:val="00C02FC8"/>
    <w:rsid w:val="00C0394E"/>
    <w:rsid w:val="00C054AE"/>
    <w:rsid w:val="00C06FEF"/>
    <w:rsid w:val="00C10269"/>
    <w:rsid w:val="00C1190A"/>
    <w:rsid w:val="00C11B27"/>
    <w:rsid w:val="00C12B6A"/>
    <w:rsid w:val="00C13D04"/>
    <w:rsid w:val="00C13E7A"/>
    <w:rsid w:val="00C141B5"/>
    <w:rsid w:val="00C155E3"/>
    <w:rsid w:val="00C1576B"/>
    <w:rsid w:val="00C16800"/>
    <w:rsid w:val="00C16B97"/>
    <w:rsid w:val="00C1767D"/>
    <w:rsid w:val="00C179E9"/>
    <w:rsid w:val="00C17B00"/>
    <w:rsid w:val="00C20F88"/>
    <w:rsid w:val="00C21946"/>
    <w:rsid w:val="00C21A06"/>
    <w:rsid w:val="00C22D99"/>
    <w:rsid w:val="00C24268"/>
    <w:rsid w:val="00C2597B"/>
    <w:rsid w:val="00C26748"/>
    <w:rsid w:val="00C267D8"/>
    <w:rsid w:val="00C3185E"/>
    <w:rsid w:val="00C34151"/>
    <w:rsid w:val="00C34BE5"/>
    <w:rsid w:val="00C3565A"/>
    <w:rsid w:val="00C368D5"/>
    <w:rsid w:val="00C36BBB"/>
    <w:rsid w:val="00C36FE9"/>
    <w:rsid w:val="00C372AC"/>
    <w:rsid w:val="00C37CC3"/>
    <w:rsid w:val="00C40E95"/>
    <w:rsid w:val="00C413FA"/>
    <w:rsid w:val="00C419EE"/>
    <w:rsid w:val="00C42340"/>
    <w:rsid w:val="00C42609"/>
    <w:rsid w:val="00C42898"/>
    <w:rsid w:val="00C4335B"/>
    <w:rsid w:val="00C433DA"/>
    <w:rsid w:val="00C45A07"/>
    <w:rsid w:val="00C46859"/>
    <w:rsid w:val="00C474A8"/>
    <w:rsid w:val="00C4786C"/>
    <w:rsid w:val="00C47A0E"/>
    <w:rsid w:val="00C52180"/>
    <w:rsid w:val="00C52C19"/>
    <w:rsid w:val="00C52CE1"/>
    <w:rsid w:val="00C52E12"/>
    <w:rsid w:val="00C54B25"/>
    <w:rsid w:val="00C55D0D"/>
    <w:rsid w:val="00C57860"/>
    <w:rsid w:val="00C578D7"/>
    <w:rsid w:val="00C627D6"/>
    <w:rsid w:val="00C64978"/>
    <w:rsid w:val="00C64E24"/>
    <w:rsid w:val="00C64FE5"/>
    <w:rsid w:val="00C654C8"/>
    <w:rsid w:val="00C67D3E"/>
    <w:rsid w:val="00C67D57"/>
    <w:rsid w:val="00C67DD3"/>
    <w:rsid w:val="00C701CD"/>
    <w:rsid w:val="00C706AC"/>
    <w:rsid w:val="00C71253"/>
    <w:rsid w:val="00C71F66"/>
    <w:rsid w:val="00C75551"/>
    <w:rsid w:val="00C75CEE"/>
    <w:rsid w:val="00C7721F"/>
    <w:rsid w:val="00C803EB"/>
    <w:rsid w:val="00C80752"/>
    <w:rsid w:val="00C80885"/>
    <w:rsid w:val="00C80E2D"/>
    <w:rsid w:val="00C8159F"/>
    <w:rsid w:val="00C81AA7"/>
    <w:rsid w:val="00C81DCA"/>
    <w:rsid w:val="00C84768"/>
    <w:rsid w:val="00C85CF8"/>
    <w:rsid w:val="00C86001"/>
    <w:rsid w:val="00C87998"/>
    <w:rsid w:val="00C87BFA"/>
    <w:rsid w:val="00C91602"/>
    <w:rsid w:val="00C9185A"/>
    <w:rsid w:val="00C92AAA"/>
    <w:rsid w:val="00C956CD"/>
    <w:rsid w:val="00C97362"/>
    <w:rsid w:val="00CA160D"/>
    <w:rsid w:val="00CA2A03"/>
    <w:rsid w:val="00CA31F8"/>
    <w:rsid w:val="00CA5D20"/>
    <w:rsid w:val="00CA7968"/>
    <w:rsid w:val="00CA7A07"/>
    <w:rsid w:val="00CB001C"/>
    <w:rsid w:val="00CB0744"/>
    <w:rsid w:val="00CB26B2"/>
    <w:rsid w:val="00CB2BCD"/>
    <w:rsid w:val="00CB3419"/>
    <w:rsid w:val="00CB49E6"/>
    <w:rsid w:val="00CB67B5"/>
    <w:rsid w:val="00CB6C13"/>
    <w:rsid w:val="00CC1536"/>
    <w:rsid w:val="00CC2CB0"/>
    <w:rsid w:val="00CC4783"/>
    <w:rsid w:val="00CC4FD7"/>
    <w:rsid w:val="00CC5536"/>
    <w:rsid w:val="00CC6906"/>
    <w:rsid w:val="00CC6D81"/>
    <w:rsid w:val="00CC72BE"/>
    <w:rsid w:val="00CD18A4"/>
    <w:rsid w:val="00CD205B"/>
    <w:rsid w:val="00CD2F3F"/>
    <w:rsid w:val="00CD316B"/>
    <w:rsid w:val="00CD3C3E"/>
    <w:rsid w:val="00CD44EC"/>
    <w:rsid w:val="00CD4D62"/>
    <w:rsid w:val="00CD5871"/>
    <w:rsid w:val="00CE0D53"/>
    <w:rsid w:val="00CE186B"/>
    <w:rsid w:val="00CE1960"/>
    <w:rsid w:val="00CE1C65"/>
    <w:rsid w:val="00CE25A9"/>
    <w:rsid w:val="00CE370B"/>
    <w:rsid w:val="00CE399A"/>
    <w:rsid w:val="00CE4176"/>
    <w:rsid w:val="00CE5303"/>
    <w:rsid w:val="00CE60D3"/>
    <w:rsid w:val="00CE6660"/>
    <w:rsid w:val="00CE66CB"/>
    <w:rsid w:val="00CE739D"/>
    <w:rsid w:val="00CF08E1"/>
    <w:rsid w:val="00CF1A23"/>
    <w:rsid w:val="00CF284D"/>
    <w:rsid w:val="00CF2E02"/>
    <w:rsid w:val="00CF659B"/>
    <w:rsid w:val="00CF694B"/>
    <w:rsid w:val="00CF701B"/>
    <w:rsid w:val="00D00194"/>
    <w:rsid w:val="00D006C6"/>
    <w:rsid w:val="00D0143F"/>
    <w:rsid w:val="00D01656"/>
    <w:rsid w:val="00D01668"/>
    <w:rsid w:val="00D01F77"/>
    <w:rsid w:val="00D02083"/>
    <w:rsid w:val="00D036B7"/>
    <w:rsid w:val="00D05D31"/>
    <w:rsid w:val="00D068D8"/>
    <w:rsid w:val="00D101FA"/>
    <w:rsid w:val="00D14852"/>
    <w:rsid w:val="00D15916"/>
    <w:rsid w:val="00D175E3"/>
    <w:rsid w:val="00D203D4"/>
    <w:rsid w:val="00D20C81"/>
    <w:rsid w:val="00D21034"/>
    <w:rsid w:val="00D225AE"/>
    <w:rsid w:val="00D22D0A"/>
    <w:rsid w:val="00D23D0F"/>
    <w:rsid w:val="00D24901"/>
    <w:rsid w:val="00D260F2"/>
    <w:rsid w:val="00D26BF3"/>
    <w:rsid w:val="00D27BA9"/>
    <w:rsid w:val="00D30CFE"/>
    <w:rsid w:val="00D31847"/>
    <w:rsid w:val="00D31EA2"/>
    <w:rsid w:val="00D321B1"/>
    <w:rsid w:val="00D32760"/>
    <w:rsid w:val="00D3293C"/>
    <w:rsid w:val="00D33825"/>
    <w:rsid w:val="00D36FA5"/>
    <w:rsid w:val="00D414FA"/>
    <w:rsid w:val="00D42DD2"/>
    <w:rsid w:val="00D43D07"/>
    <w:rsid w:val="00D44F46"/>
    <w:rsid w:val="00D45092"/>
    <w:rsid w:val="00D459DE"/>
    <w:rsid w:val="00D472B2"/>
    <w:rsid w:val="00D47457"/>
    <w:rsid w:val="00D4776F"/>
    <w:rsid w:val="00D47A08"/>
    <w:rsid w:val="00D47E72"/>
    <w:rsid w:val="00D504D6"/>
    <w:rsid w:val="00D5314D"/>
    <w:rsid w:val="00D5359C"/>
    <w:rsid w:val="00D5489B"/>
    <w:rsid w:val="00D55321"/>
    <w:rsid w:val="00D555D2"/>
    <w:rsid w:val="00D569C2"/>
    <w:rsid w:val="00D56B85"/>
    <w:rsid w:val="00D56BFE"/>
    <w:rsid w:val="00D56EE8"/>
    <w:rsid w:val="00D57544"/>
    <w:rsid w:val="00D6094F"/>
    <w:rsid w:val="00D612A7"/>
    <w:rsid w:val="00D62598"/>
    <w:rsid w:val="00D631E8"/>
    <w:rsid w:val="00D633A9"/>
    <w:rsid w:val="00D651AB"/>
    <w:rsid w:val="00D651FD"/>
    <w:rsid w:val="00D70D0F"/>
    <w:rsid w:val="00D73D22"/>
    <w:rsid w:val="00D752E4"/>
    <w:rsid w:val="00D772B9"/>
    <w:rsid w:val="00D77740"/>
    <w:rsid w:val="00D77F93"/>
    <w:rsid w:val="00D800A8"/>
    <w:rsid w:val="00D800B8"/>
    <w:rsid w:val="00D802A5"/>
    <w:rsid w:val="00D809C8"/>
    <w:rsid w:val="00D8110C"/>
    <w:rsid w:val="00D81C76"/>
    <w:rsid w:val="00D82CC4"/>
    <w:rsid w:val="00D84292"/>
    <w:rsid w:val="00D85F80"/>
    <w:rsid w:val="00D87895"/>
    <w:rsid w:val="00D91229"/>
    <w:rsid w:val="00D921B9"/>
    <w:rsid w:val="00D94477"/>
    <w:rsid w:val="00D977FB"/>
    <w:rsid w:val="00DA0523"/>
    <w:rsid w:val="00DA057D"/>
    <w:rsid w:val="00DA1713"/>
    <w:rsid w:val="00DA1F4E"/>
    <w:rsid w:val="00DA52A1"/>
    <w:rsid w:val="00DA6F3C"/>
    <w:rsid w:val="00DA79B0"/>
    <w:rsid w:val="00DA7D6C"/>
    <w:rsid w:val="00DB10A1"/>
    <w:rsid w:val="00DB147B"/>
    <w:rsid w:val="00DB438A"/>
    <w:rsid w:val="00DB5FA2"/>
    <w:rsid w:val="00DC0996"/>
    <w:rsid w:val="00DC0F80"/>
    <w:rsid w:val="00DC3E32"/>
    <w:rsid w:val="00DC3FBB"/>
    <w:rsid w:val="00DC40C6"/>
    <w:rsid w:val="00DC412E"/>
    <w:rsid w:val="00DC5401"/>
    <w:rsid w:val="00DC5878"/>
    <w:rsid w:val="00DC6832"/>
    <w:rsid w:val="00DC7AAF"/>
    <w:rsid w:val="00DD0060"/>
    <w:rsid w:val="00DD060C"/>
    <w:rsid w:val="00DD061B"/>
    <w:rsid w:val="00DD08F3"/>
    <w:rsid w:val="00DD08F6"/>
    <w:rsid w:val="00DD306E"/>
    <w:rsid w:val="00DD3915"/>
    <w:rsid w:val="00DD3AD0"/>
    <w:rsid w:val="00DD3FD2"/>
    <w:rsid w:val="00DD45E2"/>
    <w:rsid w:val="00DD554D"/>
    <w:rsid w:val="00DD5CD3"/>
    <w:rsid w:val="00DE0186"/>
    <w:rsid w:val="00DE1ECB"/>
    <w:rsid w:val="00DE5C45"/>
    <w:rsid w:val="00DE644A"/>
    <w:rsid w:val="00DF1DEF"/>
    <w:rsid w:val="00DF3E0B"/>
    <w:rsid w:val="00DF540D"/>
    <w:rsid w:val="00DF6185"/>
    <w:rsid w:val="00DF6B77"/>
    <w:rsid w:val="00DF70BF"/>
    <w:rsid w:val="00E02405"/>
    <w:rsid w:val="00E025FC"/>
    <w:rsid w:val="00E0332C"/>
    <w:rsid w:val="00E033C8"/>
    <w:rsid w:val="00E03C59"/>
    <w:rsid w:val="00E043DB"/>
    <w:rsid w:val="00E04C4F"/>
    <w:rsid w:val="00E050C2"/>
    <w:rsid w:val="00E06D04"/>
    <w:rsid w:val="00E07529"/>
    <w:rsid w:val="00E100B2"/>
    <w:rsid w:val="00E106C9"/>
    <w:rsid w:val="00E10C34"/>
    <w:rsid w:val="00E124DB"/>
    <w:rsid w:val="00E12B0D"/>
    <w:rsid w:val="00E151E1"/>
    <w:rsid w:val="00E20A5B"/>
    <w:rsid w:val="00E20FEF"/>
    <w:rsid w:val="00E2102F"/>
    <w:rsid w:val="00E21EF0"/>
    <w:rsid w:val="00E2208A"/>
    <w:rsid w:val="00E2514A"/>
    <w:rsid w:val="00E252EE"/>
    <w:rsid w:val="00E25C44"/>
    <w:rsid w:val="00E26A6F"/>
    <w:rsid w:val="00E27482"/>
    <w:rsid w:val="00E27898"/>
    <w:rsid w:val="00E27F77"/>
    <w:rsid w:val="00E301DF"/>
    <w:rsid w:val="00E31A84"/>
    <w:rsid w:val="00E354AB"/>
    <w:rsid w:val="00E3654C"/>
    <w:rsid w:val="00E366B3"/>
    <w:rsid w:val="00E37799"/>
    <w:rsid w:val="00E4193B"/>
    <w:rsid w:val="00E41C3E"/>
    <w:rsid w:val="00E426D3"/>
    <w:rsid w:val="00E46137"/>
    <w:rsid w:val="00E4699E"/>
    <w:rsid w:val="00E46B0D"/>
    <w:rsid w:val="00E525A4"/>
    <w:rsid w:val="00E53DAA"/>
    <w:rsid w:val="00E54200"/>
    <w:rsid w:val="00E54F00"/>
    <w:rsid w:val="00E54FEB"/>
    <w:rsid w:val="00E55BB7"/>
    <w:rsid w:val="00E5645E"/>
    <w:rsid w:val="00E56ABE"/>
    <w:rsid w:val="00E57179"/>
    <w:rsid w:val="00E57F4D"/>
    <w:rsid w:val="00E61D43"/>
    <w:rsid w:val="00E62B7C"/>
    <w:rsid w:val="00E62D7E"/>
    <w:rsid w:val="00E648B5"/>
    <w:rsid w:val="00E648F0"/>
    <w:rsid w:val="00E6583B"/>
    <w:rsid w:val="00E65D44"/>
    <w:rsid w:val="00E66DF6"/>
    <w:rsid w:val="00E672D2"/>
    <w:rsid w:val="00E67B07"/>
    <w:rsid w:val="00E71A32"/>
    <w:rsid w:val="00E72F00"/>
    <w:rsid w:val="00E74253"/>
    <w:rsid w:val="00E74CF6"/>
    <w:rsid w:val="00E76156"/>
    <w:rsid w:val="00E767A3"/>
    <w:rsid w:val="00E77235"/>
    <w:rsid w:val="00E77431"/>
    <w:rsid w:val="00E80055"/>
    <w:rsid w:val="00E80E4C"/>
    <w:rsid w:val="00E81FE5"/>
    <w:rsid w:val="00E82722"/>
    <w:rsid w:val="00E82F3E"/>
    <w:rsid w:val="00E85049"/>
    <w:rsid w:val="00E91B06"/>
    <w:rsid w:val="00E91D1F"/>
    <w:rsid w:val="00E924EB"/>
    <w:rsid w:val="00E92DB3"/>
    <w:rsid w:val="00E93B7F"/>
    <w:rsid w:val="00E95A35"/>
    <w:rsid w:val="00E96F23"/>
    <w:rsid w:val="00E97B3A"/>
    <w:rsid w:val="00E97DE7"/>
    <w:rsid w:val="00EA15B8"/>
    <w:rsid w:val="00EA207A"/>
    <w:rsid w:val="00EA28B0"/>
    <w:rsid w:val="00EA41FE"/>
    <w:rsid w:val="00EA42C8"/>
    <w:rsid w:val="00EA48EF"/>
    <w:rsid w:val="00EA4E31"/>
    <w:rsid w:val="00EA65E1"/>
    <w:rsid w:val="00EB08E9"/>
    <w:rsid w:val="00EB27F4"/>
    <w:rsid w:val="00EB32F2"/>
    <w:rsid w:val="00EB33FB"/>
    <w:rsid w:val="00EB6C0D"/>
    <w:rsid w:val="00EC1B09"/>
    <w:rsid w:val="00EC3A7D"/>
    <w:rsid w:val="00EC792F"/>
    <w:rsid w:val="00ED2598"/>
    <w:rsid w:val="00ED3875"/>
    <w:rsid w:val="00ED3AC9"/>
    <w:rsid w:val="00ED3BC2"/>
    <w:rsid w:val="00ED3BFA"/>
    <w:rsid w:val="00ED44F9"/>
    <w:rsid w:val="00ED4587"/>
    <w:rsid w:val="00ED4661"/>
    <w:rsid w:val="00ED51F6"/>
    <w:rsid w:val="00ED64DB"/>
    <w:rsid w:val="00EE15C9"/>
    <w:rsid w:val="00EE17E4"/>
    <w:rsid w:val="00EE1A50"/>
    <w:rsid w:val="00EE1D65"/>
    <w:rsid w:val="00EE1F64"/>
    <w:rsid w:val="00EE20EE"/>
    <w:rsid w:val="00EE216D"/>
    <w:rsid w:val="00EE2D4E"/>
    <w:rsid w:val="00EE3303"/>
    <w:rsid w:val="00EE4755"/>
    <w:rsid w:val="00EE6ABF"/>
    <w:rsid w:val="00EE7BE0"/>
    <w:rsid w:val="00EF0D10"/>
    <w:rsid w:val="00EF1687"/>
    <w:rsid w:val="00EF1C46"/>
    <w:rsid w:val="00EF3815"/>
    <w:rsid w:val="00EF4911"/>
    <w:rsid w:val="00EF4D3E"/>
    <w:rsid w:val="00EF770F"/>
    <w:rsid w:val="00F002FD"/>
    <w:rsid w:val="00F01301"/>
    <w:rsid w:val="00F019BB"/>
    <w:rsid w:val="00F03482"/>
    <w:rsid w:val="00F03F5B"/>
    <w:rsid w:val="00F045F9"/>
    <w:rsid w:val="00F04FA0"/>
    <w:rsid w:val="00F06AEE"/>
    <w:rsid w:val="00F07576"/>
    <w:rsid w:val="00F075D6"/>
    <w:rsid w:val="00F11F38"/>
    <w:rsid w:val="00F12206"/>
    <w:rsid w:val="00F14855"/>
    <w:rsid w:val="00F14999"/>
    <w:rsid w:val="00F149B9"/>
    <w:rsid w:val="00F165B5"/>
    <w:rsid w:val="00F21275"/>
    <w:rsid w:val="00F2156A"/>
    <w:rsid w:val="00F22E19"/>
    <w:rsid w:val="00F236FE"/>
    <w:rsid w:val="00F23D02"/>
    <w:rsid w:val="00F23FAA"/>
    <w:rsid w:val="00F2527E"/>
    <w:rsid w:val="00F25862"/>
    <w:rsid w:val="00F26B4A"/>
    <w:rsid w:val="00F26E0F"/>
    <w:rsid w:val="00F279E5"/>
    <w:rsid w:val="00F3212E"/>
    <w:rsid w:val="00F33774"/>
    <w:rsid w:val="00F33A2F"/>
    <w:rsid w:val="00F340AF"/>
    <w:rsid w:val="00F34532"/>
    <w:rsid w:val="00F35F72"/>
    <w:rsid w:val="00F370AF"/>
    <w:rsid w:val="00F40359"/>
    <w:rsid w:val="00F40C89"/>
    <w:rsid w:val="00F44D56"/>
    <w:rsid w:val="00F50A51"/>
    <w:rsid w:val="00F50E25"/>
    <w:rsid w:val="00F52AC7"/>
    <w:rsid w:val="00F54445"/>
    <w:rsid w:val="00F550EE"/>
    <w:rsid w:val="00F56C3A"/>
    <w:rsid w:val="00F57D50"/>
    <w:rsid w:val="00F60589"/>
    <w:rsid w:val="00F60A0D"/>
    <w:rsid w:val="00F60AB5"/>
    <w:rsid w:val="00F6226A"/>
    <w:rsid w:val="00F62359"/>
    <w:rsid w:val="00F6286A"/>
    <w:rsid w:val="00F636C7"/>
    <w:rsid w:val="00F646C3"/>
    <w:rsid w:val="00F65BF9"/>
    <w:rsid w:val="00F716D5"/>
    <w:rsid w:val="00F72A7A"/>
    <w:rsid w:val="00F7549D"/>
    <w:rsid w:val="00F75AA9"/>
    <w:rsid w:val="00F76845"/>
    <w:rsid w:val="00F76A15"/>
    <w:rsid w:val="00F76D05"/>
    <w:rsid w:val="00F80149"/>
    <w:rsid w:val="00F8083F"/>
    <w:rsid w:val="00F80BCD"/>
    <w:rsid w:val="00F812A8"/>
    <w:rsid w:val="00F81880"/>
    <w:rsid w:val="00F828D3"/>
    <w:rsid w:val="00F83891"/>
    <w:rsid w:val="00F8433B"/>
    <w:rsid w:val="00F86F42"/>
    <w:rsid w:val="00F87FA3"/>
    <w:rsid w:val="00F90018"/>
    <w:rsid w:val="00F90472"/>
    <w:rsid w:val="00F90675"/>
    <w:rsid w:val="00F91C90"/>
    <w:rsid w:val="00F921CE"/>
    <w:rsid w:val="00F92A27"/>
    <w:rsid w:val="00F92EB6"/>
    <w:rsid w:val="00F9388F"/>
    <w:rsid w:val="00F93E88"/>
    <w:rsid w:val="00F94F4C"/>
    <w:rsid w:val="00F95A69"/>
    <w:rsid w:val="00F976FF"/>
    <w:rsid w:val="00FA0136"/>
    <w:rsid w:val="00FA047A"/>
    <w:rsid w:val="00FA0D86"/>
    <w:rsid w:val="00FA1DE9"/>
    <w:rsid w:val="00FA5B00"/>
    <w:rsid w:val="00FA6F1B"/>
    <w:rsid w:val="00FB107E"/>
    <w:rsid w:val="00FB31B0"/>
    <w:rsid w:val="00FB635E"/>
    <w:rsid w:val="00FC26BE"/>
    <w:rsid w:val="00FC2B7D"/>
    <w:rsid w:val="00FC2BFF"/>
    <w:rsid w:val="00FC4D03"/>
    <w:rsid w:val="00FC5BC4"/>
    <w:rsid w:val="00FC6428"/>
    <w:rsid w:val="00FD091B"/>
    <w:rsid w:val="00FD184B"/>
    <w:rsid w:val="00FD2AC0"/>
    <w:rsid w:val="00FD32F1"/>
    <w:rsid w:val="00FD553C"/>
    <w:rsid w:val="00FD6627"/>
    <w:rsid w:val="00FD6DA6"/>
    <w:rsid w:val="00FD73F1"/>
    <w:rsid w:val="00FE13E6"/>
    <w:rsid w:val="00FE353E"/>
    <w:rsid w:val="00FE5AF6"/>
    <w:rsid w:val="00FE609F"/>
    <w:rsid w:val="00FF03C8"/>
    <w:rsid w:val="00FF1017"/>
    <w:rsid w:val="00FF11EC"/>
    <w:rsid w:val="00FF2597"/>
    <w:rsid w:val="00FF4838"/>
    <w:rsid w:val="00FF4DC1"/>
    <w:rsid w:val="00FF5D8A"/>
    <w:rsid w:val="00FF670C"/>
    <w:rsid w:val="00FF6EBE"/>
    <w:rsid w:val="01A892C0"/>
    <w:rsid w:val="3D63E979"/>
    <w:rsid w:val="414C023A"/>
    <w:rsid w:val="7744E655"/>
    <w:rsid w:val="7DF5E7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C4BC67"/>
  <w15:docId w15:val="{C7BFB25D-6C4C-4FAF-9B8B-884BFAA756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ullet list"/>
    <w:next w:val="NoSpacing"/>
    <w:qFormat/>
    <w:rsid w:val="005B3D8D"/>
    <w:pPr>
      <w:jc w:val="both"/>
    </w:pPr>
    <w:rPr>
      <w:rFonts w:asciiTheme="minorHAnsi" w:hAnsiTheme="minorHAnsi"/>
      <w:sz w:val="22"/>
      <w:szCs w:val="22"/>
    </w:rPr>
  </w:style>
  <w:style w:type="paragraph" w:styleId="Heading1">
    <w:name w:val="heading 1"/>
    <w:basedOn w:val="NoSpacing"/>
    <w:next w:val="NoSpacing"/>
    <w:link w:val="Heading1Char"/>
    <w:uiPriority w:val="9"/>
    <w:qFormat/>
    <w:rsid w:val="00936F8B"/>
    <w:pPr>
      <w:keepNext/>
      <w:keepLines/>
      <w:numPr>
        <w:numId w:val="1"/>
      </w:numPr>
      <w:outlineLvl w:val="0"/>
    </w:pPr>
    <w:rPr>
      <w:rFonts w:asciiTheme="majorHAnsi" w:hAnsiTheme="majorHAnsi"/>
      <w:b/>
      <w:bCs/>
      <w:color w:val="006EB6"/>
      <w:szCs w:val="28"/>
    </w:rPr>
  </w:style>
  <w:style w:type="paragraph" w:styleId="Heading2">
    <w:name w:val="heading 2"/>
    <w:basedOn w:val="NoSpacing"/>
    <w:next w:val="NoSpacing"/>
    <w:link w:val="Heading2Char"/>
    <w:uiPriority w:val="9"/>
    <w:unhideWhenUsed/>
    <w:qFormat/>
    <w:rsid w:val="009D416F"/>
    <w:pPr>
      <w:keepNext/>
      <w:numPr>
        <w:ilvl w:val="1"/>
        <w:numId w:val="1"/>
      </w:numPr>
      <w:outlineLvl w:val="1"/>
    </w:pPr>
    <w:rPr>
      <w:bCs/>
      <w:szCs w:val="26"/>
    </w:rPr>
  </w:style>
  <w:style w:type="paragraph" w:styleId="Heading3">
    <w:name w:val="heading 3"/>
    <w:basedOn w:val="Normal"/>
    <w:next w:val="NoSpacing"/>
    <w:link w:val="Heading3Char"/>
    <w:uiPriority w:val="9"/>
    <w:unhideWhenUsed/>
    <w:qFormat/>
    <w:rsid w:val="00017038"/>
    <w:pPr>
      <w:numPr>
        <w:numId w:val="13"/>
      </w:numPr>
      <w:ind w:left="1560" w:hanging="284"/>
      <w:contextualSpacing/>
      <w:outlineLvl w:val="2"/>
    </w:pPr>
    <w:rPr>
      <w:rFonts w:eastAsia="Malgun Gothic" w:cs="Arial"/>
      <w:lang w:val="en-AU" w:eastAsia="ko-KR"/>
    </w:rPr>
  </w:style>
  <w:style w:type="paragraph" w:styleId="Heading4">
    <w:name w:val="heading 4"/>
    <w:basedOn w:val="Normal"/>
    <w:next w:val="Normal"/>
    <w:link w:val="Heading4Char"/>
    <w:uiPriority w:val="9"/>
    <w:unhideWhenUsed/>
    <w:qFormat/>
    <w:rsid w:val="00220298"/>
    <w:pPr>
      <w:keepNext/>
      <w:keepLines/>
      <w:numPr>
        <w:ilvl w:val="3"/>
        <w:numId w:val="1"/>
      </w:numPr>
      <w:spacing w:before="200"/>
      <w:outlineLvl w:val="3"/>
    </w:pPr>
    <w:rPr>
      <w:rFonts w:ascii="Arial" w:hAnsi="Arial"/>
      <w:b/>
      <w:bCs/>
      <w:i/>
      <w:iCs/>
      <w:color w:val="006EB6"/>
    </w:rPr>
  </w:style>
  <w:style w:type="paragraph" w:styleId="Heading5">
    <w:name w:val="heading 5"/>
    <w:basedOn w:val="Normal"/>
    <w:next w:val="Normal"/>
    <w:link w:val="Heading5Char"/>
    <w:uiPriority w:val="9"/>
    <w:unhideWhenUsed/>
    <w:qFormat/>
    <w:rsid w:val="00534840"/>
    <w:pPr>
      <w:keepNext/>
      <w:keepLines/>
      <w:numPr>
        <w:ilvl w:val="4"/>
        <w:numId w:val="1"/>
      </w:numPr>
      <w:spacing w:before="200"/>
      <w:outlineLvl w:val="4"/>
    </w:pPr>
    <w:rPr>
      <w:rFonts w:ascii="Arial" w:hAnsi="Arial"/>
      <w:color w:val="243F60"/>
    </w:rPr>
  </w:style>
  <w:style w:type="paragraph" w:styleId="Heading6">
    <w:name w:val="heading 6"/>
    <w:basedOn w:val="Normal"/>
    <w:next w:val="Normal"/>
    <w:link w:val="Heading6Char"/>
    <w:uiPriority w:val="9"/>
    <w:semiHidden/>
    <w:unhideWhenUsed/>
    <w:qFormat/>
    <w:rsid w:val="00534840"/>
    <w:pPr>
      <w:keepNext/>
      <w:keepLines/>
      <w:numPr>
        <w:ilvl w:val="5"/>
        <w:numId w:val="1"/>
      </w:numPr>
      <w:spacing w:before="200"/>
      <w:outlineLvl w:val="5"/>
    </w:pPr>
    <w:rPr>
      <w:rFonts w:ascii="Arial" w:hAnsi="Arial"/>
      <w:i/>
      <w:iCs/>
      <w:color w:val="243F60"/>
    </w:rPr>
  </w:style>
  <w:style w:type="paragraph" w:styleId="Heading7">
    <w:name w:val="heading 7"/>
    <w:basedOn w:val="Normal"/>
    <w:next w:val="Normal"/>
    <w:link w:val="Heading7Char"/>
    <w:uiPriority w:val="9"/>
    <w:semiHidden/>
    <w:unhideWhenUsed/>
    <w:qFormat/>
    <w:rsid w:val="00B951F7"/>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B951F7"/>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B951F7"/>
    <w:pPr>
      <w:keepNext/>
      <w:keepLines/>
      <w:numPr>
        <w:ilvl w:val="8"/>
        <w:numId w:val="1"/>
      </w:numPr>
      <w:spacing w:before="200"/>
      <w:outlineLvl w:val="8"/>
    </w:pPr>
    <w:rPr>
      <w:rFonts w:ascii="Cambria" w:hAnsi="Cambria"/>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Spacing"/>
    <w:link w:val="HeaderChar"/>
    <w:unhideWhenUsed/>
    <w:rsid w:val="008D4FA6"/>
    <w:pPr>
      <w:tabs>
        <w:tab w:val="center" w:pos="4513"/>
        <w:tab w:val="right" w:pos="9026"/>
      </w:tabs>
    </w:pPr>
    <w:rPr>
      <w:rFonts w:asciiTheme="majorHAnsi" w:hAnsiTheme="majorHAnsi"/>
    </w:rPr>
  </w:style>
  <w:style w:type="character" w:styleId="HeaderChar" w:customStyle="1">
    <w:name w:val="Header Char"/>
    <w:basedOn w:val="DefaultParagraphFont"/>
    <w:link w:val="Header"/>
    <w:rsid w:val="008D4FA6"/>
    <w:rPr>
      <w:rFonts w:asciiTheme="majorHAnsi" w:hAnsiTheme="majorHAnsi"/>
      <w:sz w:val="22"/>
      <w:szCs w:val="22"/>
    </w:rPr>
  </w:style>
  <w:style w:type="paragraph" w:styleId="Footer">
    <w:name w:val="footer"/>
    <w:basedOn w:val="Normal"/>
    <w:link w:val="FooterChar"/>
    <w:uiPriority w:val="99"/>
    <w:unhideWhenUsed/>
    <w:rsid w:val="00C75CEE"/>
    <w:pPr>
      <w:tabs>
        <w:tab w:val="center" w:pos="4513"/>
        <w:tab w:val="right" w:pos="9026"/>
      </w:tabs>
    </w:pPr>
  </w:style>
  <w:style w:type="character" w:styleId="FooterChar" w:customStyle="1">
    <w:name w:val="Footer Char"/>
    <w:basedOn w:val="DefaultParagraphFont"/>
    <w:link w:val="Footer"/>
    <w:uiPriority w:val="99"/>
    <w:rsid w:val="00C75CEE"/>
  </w:style>
  <w:style w:type="paragraph" w:styleId="BalloonText">
    <w:name w:val="Balloon Text"/>
    <w:basedOn w:val="Normal"/>
    <w:link w:val="BalloonTextChar"/>
    <w:uiPriority w:val="99"/>
    <w:semiHidden/>
    <w:unhideWhenUsed/>
    <w:rsid w:val="00C75CEE"/>
    <w:rPr>
      <w:rFonts w:ascii="Tahoma" w:hAnsi="Tahoma" w:cs="Tahoma"/>
      <w:sz w:val="16"/>
      <w:szCs w:val="16"/>
    </w:rPr>
  </w:style>
  <w:style w:type="character" w:styleId="BalloonTextChar" w:customStyle="1">
    <w:name w:val="Balloon Text Char"/>
    <w:link w:val="BalloonText"/>
    <w:uiPriority w:val="99"/>
    <w:semiHidden/>
    <w:rsid w:val="00C75CEE"/>
    <w:rPr>
      <w:rFonts w:ascii="Tahoma" w:hAnsi="Tahoma" w:cs="Tahoma"/>
      <w:sz w:val="16"/>
      <w:szCs w:val="16"/>
    </w:rPr>
  </w:style>
  <w:style w:type="character" w:styleId="Hyperlink">
    <w:name w:val="Hyperlink"/>
    <w:uiPriority w:val="99"/>
    <w:rsid w:val="00C75CEE"/>
    <w:rPr>
      <w:color w:val="0000FF"/>
      <w:u w:val="single"/>
    </w:rPr>
  </w:style>
  <w:style w:type="character" w:styleId="PlaceholderText">
    <w:name w:val="Placeholder Text"/>
    <w:uiPriority w:val="99"/>
    <w:semiHidden/>
    <w:rsid w:val="00C75CEE"/>
    <w:rPr>
      <w:color w:val="808080"/>
    </w:rPr>
  </w:style>
  <w:style w:type="character" w:styleId="Heading1Char" w:customStyle="1">
    <w:name w:val="Heading 1 Char"/>
    <w:link w:val="Heading1"/>
    <w:uiPriority w:val="9"/>
    <w:rsid w:val="00936F8B"/>
    <w:rPr>
      <w:rFonts w:asciiTheme="majorHAnsi" w:hAnsiTheme="majorHAnsi"/>
      <w:b/>
      <w:bCs/>
      <w:color w:val="006EB6"/>
      <w:sz w:val="22"/>
      <w:szCs w:val="28"/>
    </w:rPr>
  </w:style>
  <w:style w:type="paragraph" w:styleId="ListParagraph">
    <w:name w:val="List Paragraph"/>
    <w:basedOn w:val="Normal"/>
    <w:link w:val="ListParagraphChar"/>
    <w:uiPriority w:val="34"/>
    <w:qFormat/>
    <w:rsid w:val="00EA28B0"/>
    <w:pPr>
      <w:numPr>
        <w:ilvl w:val="1"/>
        <w:numId w:val="23"/>
      </w:numPr>
      <w:spacing w:line="259" w:lineRule="auto"/>
      <w:ind w:left="993" w:hanging="633"/>
      <w:contextualSpacing/>
    </w:pPr>
    <w:rPr>
      <w:rFonts w:eastAsia="Malgun Gothic"/>
      <w:lang w:val="en-AU" w:eastAsia="ko-KR"/>
    </w:rPr>
  </w:style>
  <w:style w:type="character" w:styleId="ListParagraphChar" w:customStyle="1">
    <w:name w:val="List Paragraph Char"/>
    <w:link w:val="ListParagraph"/>
    <w:uiPriority w:val="34"/>
    <w:locked/>
    <w:rsid w:val="00EA28B0"/>
    <w:rPr>
      <w:rFonts w:eastAsia="Malgun Gothic" w:asciiTheme="minorHAnsi" w:hAnsiTheme="minorHAnsi"/>
      <w:sz w:val="22"/>
      <w:szCs w:val="22"/>
      <w:lang w:val="en-AU" w:eastAsia="ko-KR"/>
    </w:rPr>
  </w:style>
  <w:style w:type="character" w:styleId="Heading2Char" w:customStyle="1">
    <w:name w:val="Heading 2 Char"/>
    <w:link w:val="Heading2"/>
    <w:uiPriority w:val="9"/>
    <w:rsid w:val="009D416F"/>
    <w:rPr>
      <w:rFonts w:asciiTheme="minorHAnsi" w:hAnsiTheme="minorHAnsi"/>
      <w:bCs/>
      <w:sz w:val="22"/>
      <w:szCs w:val="26"/>
    </w:rPr>
  </w:style>
  <w:style w:type="character" w:styleId="Heading3Char" w:customStyle="1">
    <w:name w:val="Heading 3 Char"/>
    <w:link w:val="Heading3"/>
    <w:uiPriority w:val="9"/>
    <w:rsid w:val="00017038"/>
    <w:rPr>
      <w:rFonts w:eastAsia="Malgun Gothic" w:cs="Arial" w:asciiTheme="minorHAnsi" w:hAnsiTheme="minorHAnsi"/>
      <w:sz w:val="22"/>
      <w:szCs w:val="22"/>
      <w:lang w:val="en-AU" w:eastAsia="ko-KR"/>
    </w:rPr>
  </w:style>
  <w:style w:type="character" w:styleId="Heading4Char" w:customStyle="1">
    <w:name w:val="Heading 4 Char"/>
    <w:link w:val="Heading4"/>
    <w:uiPriority w:val="9"/>
    <w:rsid w:val="00220298"/>
    <w:rPr>
      <w:rFonts w:ascii="Arial" w:hAnsi="Arial"/>
      <w:b/>
      <w:bCs/>
      <w:i/>
      <w:iCs/>
      <w:color w:val="006EB6"/>
      <w:sz w:val="22"/>
      <w:szCs w:val="22"/>
    </w:rPr>
  </w:style>
  <w:style w:type="character" w:styleId="Heading5Char" w:customStyle="1">
    <w:name w:val="Heading 5 Char"/>
    <w:link w:val="Heading5"/>
    <w:uiPriority w:val="9"/>
    <w:rsid w:val="00534840"/>
    <w:rPr>
      <w:rFonts w:ascii="Arial" w:hAnsi="Arial"/>
      <w:color w:val="243F60"/>
      <w:sz w:val="22"/>
      <w:szCs w:val="22"/>
    </w:rPr>
  </w:style>
  <w:style w:type="character" w:styleId="Heading6Char" w:customStyle="1">
    <w:name w:val="Heading 6 Char"/>
    <w:link w:val="Heading6"/>
    <w:uiPriority w:val="9"/>
    <w:semiHidden/>
    <w:rsid w:val="00534840"/>
    <w:rPr>
      <w:rFonts w:ascii="Arial" w:hAnsi="Arial"/>
      <w:i/>
      <w:iCs/>
      <w:color w:val="243F60"/>
      <w:sz w:val="22"/>
      <w:szCs w:val="22"/>
    </w:rPr>
  </w:style>
  <w:style w:type="character" w:styleId="Heading7Char" w:customStyle="1">
    <w:name w:val="Heading 7 Char"/>
    <w:link w:val="Heading7"/>
    <w:uiPriority w:val="9"/>
    <w:semiHidden/>
    <w:rsid w:val="00B951F7"/>
    <w:rPr>
      <w:rFonts w:ascii="Cambria" w:hAnsi="Cambria"/>
      <w:i/>
      <w:iCs/>
      <w:color w:val="404040"/>
      <w:sz w:val="22"/>
      <w:szCs w:val="22"/>
    </w:rPr>
  </w:style>
  <w:style w:type="character" w:styleId="Heading8Char" w:customStyle="1">
    <w:name w:val="Heading 8 Char"/>
    <w:link w:val="Heading8"/>
    <w:uiPriority w:val="9"/>
    <w:semiHidden/>
    <w:rsid w:val="00B951F7"/>
    <w:rPr>
      <w:rFonts w:ascii="Cambria" w:hAnsi="Cambria"/>
      <w:color w:val="404040"/>
    </w:rPr>
  </w:style>
  <w:style w:type="character" w:styleId="Heading9Char" w:customStyle="1">
    <w:name w:val="Heading 9 Char"/>
    <w:link w:val="Heading9"/>
    <w:uiPriority w:val="9"/>
    <w:semiHidden/>
    <w:rsid w:val="00B951F7"/>
    <w:rPr>
      <w:rFonts w:ascii="Cambria" w:hAnsi="Cambria"/>
      <w:i/>
      <w:iCs/>
      <w:color w:val="404040"/>
    </w:rPr>
  </w:style>
  <w:style w:type="numbering" w:styleId="Style1" w:customStyle="1">
    <w:name w:val="Style1"/>
    <w:uiPriority w:val="99"/>
    <w:rsid w:val="00B951F7"/>
    <w:pPr>
      <w:numPr>
        <w:numId w:val="2"/>
      </w:numPr>
    </w:pPr>
  </w:style>
  <w:style w:type="character" w:styleId="TempBodyTextChar" w:customStyle="1">
    <w:name w:val="Temp Body Text Char"/>
    <w:link w:val="TempBodyText"/>
    <w:locked/>
    <w:rsid w:val="0097581B"/>
    <w:rPr>
      <w:rFonts w:ascii="Arial" w:hAnsi="Arial" w:eastAsia="Calibri" w:cs="Arial"/>
      <w:sz w:val="22"/>
      <w:szCs w:val="22"/>
      <w:lang w:val="en-AU" w:eastAsia="ko-KR"/>
    </w:rPr>
  </w:style>
  <w:style w:type="paragraph" w:styleId="TempBodyText" w:customStyle="1">
    <w:name w:val="Temp Body Text"/>
    <w:basedOn w:val="ListParagraph"/>
    <w:link w:val="TempBodyTextChar"/>
    <w:qFormat/>
    <w:rsid w:val="0097581B"/>
    <w:pPr>
      <w:spacing w:after="200" w:line="276" w:lineRule="auto"/>
      <w:ind w:left="1567"/>
    </w:pPr>
    <w:rPr>
      <w:rFonts w:ascii="Arial" w:hAnsi="Arial" w:eastAsia="Calibri" w:cs="Arial"/>
    </w:rPr>
  </w:style>
  <w:style w:type="paragraph" w:styleId="NoSpacing">
    <w:name w:val="No Spacing"/>
    <w:uiPriority w:val="1"/>
    <w:qFormat/>
    <w:rsid w:val="005B3D8D"/>
    <w:pPr>
      <w:jc w:val="both"/>
    </w:pPr>
    <w:rPr>
      <w:rFonts w:asciiTheme="minorHAnsi" w:hAnsiTheme="minorHAnsi"/>
      <w:sz w:val="22"/>
      <w:szCs w:val="22"/>
    </w:rPr>
  </w:style>
  <w:style w:type="table" w:styleId="TableGrid">
    <w:name w:val="Table Grid"/>
    <w:basedOn w:val="TableNormal"/>
    <w:uiPriority w:val="39"/>
    <w:rsid w:val="00343D6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476E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476E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476E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476E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Spacing"/>
    <w:next w:val="NoSpacing"/>
    <w:link w:val="TitleChar"/>
    <w:uiPriority w:val="10"/>
    <w:qFormat/>
    <w:rsid w:val="00FA047A"/>
    <w:pPr>
      <w:contextualSpacing/>
      <w:jc w:val="center"/>
    </w:pPr>
    <w:rPr>
      <w:rFonts w:asciiTheme="majorHAnsi" w:hAnsiTheme="majorHAnsi" w:eastAsiaTheme="majorEastAsia" w:cstheme="majorBidi"/>
      <w:b/>
      <w:spacing w:val="-10"/>
      <w:kern w:val="28"/>
      <w:sz w:val="52"/>
      <w:szCs w:val="56"/>
    </w:rPr>
  </w:style>
  <w:style w:type="character" w:styleId="TitleChar" w:customStyle="1">
    <w:name w:val="Title Char"/>
    <w:basedOn w:val="DefaultParagraphFont"/>
    <w:link w:val="Title"/>
    <w:uiPriority w:val="10"/>
    <w:rsid w:val="00FA047A"/>
    <w:rPr>
      <w:rFonts w:asciiTheme="majorHAnsi" w:hAnsiTheme="majorHAnsi" w:eastAsiaTheme="majorEastAsia" w:cstheme="majorBidi"/>
      <w:b/>
      <w:spacing w:val="-10"/>
      <w:kern w:val="28"/>
      <w:sz w:val="52"/>
      <w:szCs w:val="56"/>
    </w:rPr>
  </w:style>
  <w:style w:type="paragraph" w:styleId="Subtitle">
    <w:name w:val="Subtitle"/>
    <w:basedOn w:val="NoSpacing"/>
    <w:next w:val="NoSpacing"/>
    <w:link w:val="SubtitleChar"/>
    <w:uiPriority w:val="11"/>
    <w:qFormat/>
    <w:rsid w:val="00E77235"/>
    <w:pPr>
      <w:numPr>
        <w:ilvl w:val="1"/>
      </w:numPr>
      <w:jc w:val="center"/>
    </w:pPr>
    <w:rPr>
      <w:rFonts w:asciiTheme="majorHAnsi" w:hAnsiTheme="majorHAnsi" w:eastAsiaTheme="minorEastAsia" w:cstheme="minorBidi"/>
      <w:spacing w:val="15"/>
      <w:sz w:val="52"/>
    </w:rPr>
  </w:style>
  <w:style w:type="character" w:styleId="SubtitleChar" w:customStyle="1">
    <w:name w:val="Subtitle Char"/>
    <w:basedOn w:val="DefaultParagraphFont"/>
    <w:link w:val="Subtitle"/>
    <w:uiPriority w:val="11"/>
    <w:rsid w:val="00E77235"/>
    <w:rPr>
      <w:rFonts w:asciiTheme="majorHAnsi" w:hAnsiTheme="majorHAnsi" w:eastAsiaTheme="minorEastAsia" w:cstheme="minorBidi"/>
      <w:spacing w:val="15"/>
      <w:sz w:val="52"/>
      <w:szCs w:val="22"/>
    </w:rPr>
  </w:style>
  <w:style w:type="paragraph" w:styleId="BodyText2">
    <w:name w:val="Body Text 2"/>
    <w:basedOn w:val="Normal"/>
    <w:link w:val="BodyText2Char"/>
    <w:semiHidden/>
    <w:rsid w:val="00CE0D53"/>
    <w:pPr>
      <w:jc w:val="left"/>
    </w:pPr>
    <w:rPr>
      <w:rFonts w:ascii="Times New Roman" w:hAnsi="Times New Roman"/>
      <w:sz w:val="24"/>
      <w:szCs w:val="20"/>
      <w:lang w:val="en-US"/>
    </w:rPr>
  </w:style>
  <w:style w:type="character" w:styleId="BodyText2Char" w:customStyle="1">
    <w:name w:val="Body Text 2 Char"/>
    <w:basedOn w:val="DefaultParagraphFont"/>
    <w:link w:val="BodyText2"/>
    <w:semiHidden/>
    <w:rsid w:val="00CE0D53"/>
    <w:rPr>
      <w:rFonts w:ascii="Times New Roman" w:hAnsi="Times New Roman"/>
      <w:sz w:val="24"/>
      <w:lang w:val="en-US"/>
    </w:rPr>
  </w:style>
  <w:style w:type="paragraph" w:styleId="Default" w:customStyle="1">
    <w:name w:val="Default"/>
    <w:rsid w:val="00CE0D53"/>
    <w:pPr>
      <w:autoSpaceDE w:val="0"/>
      <w:autoSpaceDN w:val="0"/>
      <w:adjustRightInd w:val="0"/>
    </w:pPr>
    <w:rPr>
      <w:rFonts w:cs="Calibri"/>
      <w:color w:val="000000"/>
      <w:sz w:val="24"/>
      <w:szCs w:val="24"/>
    </w:rPr>
  </w:style>
  <w:style w:type="paragraph" w:styleId="BodyText3">
    <w:name w:val="Body Text 3"/>
    <w:basedOn w:val="Normal"/>
    <w:link w:val="BodyText3Char"/>
    <w:uiPriority w:val="99"/>
    <w:semiHidden/>
    <w:unhideWhenUsed/>
    <w:rsid w:val="00095FE0"/>
    <w:pPr>
      <w:spacing w:after="120"/>
    </w:pPr>
    <w:rPr>
      <w:sz w:val="16"/>
      <w:szCs w:val="16"/>
    </w:rPr>
  </w:style>
  <w:style w:type="character" w:styleId="BodyText3Char" w:customStyle="1">
    <w:name w:val="Body Text 3 Char"/>
    <w:basedOn w:val="DefaultParagraphFont"/>
    <w:link w:val="BodyText3"/>
    <w:uiPriority w:val="99"/>
    <w:semiHidden/>
    <w:rsid w:val="00095FE0"/>
    <w:rPr>
      <w:rFonts w:asciiTheme="minorHAnsi" w:hAnsiTheme="minorHAnsi"/>
      <w:sz w:val="16"/>
      <w:szCs w:val="16"/>
    </w:rPr>
  </w:style>
  <w:style w:type="paragraph" w:styleId="BodyText">
    <w:name w:val="Body Text"/>
    <w:basedOn w:val="Normal"/>
    <w:link w:val="BodyTextChar"/>
    <w:unhideWhenUsed/>
    <w:rsid w:val="00B34C9B"/>
    <w:pPr>
      <w:spacing w:after="120" w:line="276" w:lineRule="auto"/>
      <w:jc w:val="left"/>
    </w:pPr>
    <w:rPr>
      <w:rFonts w:ascii="Arial" w:hAnsi="Arial" w:eastAsiaTheme="minorEastAsia" w:cstheme="minorBidi"/>
    </w:rPr>
  </w:style>
  <w:style w:type="character" w:styleId="BodyTextChar" w:customStyle="1">
    <w:name w:val="Body Text Char"/>
    <w:basedOn w:val="DefaultParagraphFont"/>
    <w:link w:val="BodyText"/>
    <w:rsid w:val="00B34C9B"/>
    <w:rPr>
      <w:rFonts w:ascii="Arial" w:hAnsi="Arial" w:eastAsiaTheme="minorEastAsia" w:cstheme="minorBidi"/>
      <w:sz w:val="22"/>
      <w:szCs w:val="22"/>
    </w:rPr>
  </w:style>
  <w:style w:type="paragraph" w:styleId="NormalWeb">
    <w:name w:val="Normal (Web)"/>
    <w:basedOn w:val="Normal"/>
    <w:uiPriority w:val="99"/>
    <w:rsid w:val="004A1F7E"/>
    <w:pPr>
      <w:spacing w:before="100" w:beforeAutospacing="1" w:after="100" w:afterAutospacing="1"/>
      <w:jc w:val="left"/>
    </w:pPr>
    <w:rPr>
      <w:rFonts w:ascii="Times New Roman" w:hAnsi="Times New Roman"/>
      <w:sz w:val="24"/>
      <w:szCs w:val="24"/>
    </w:rPr>
  </w:style>
  <w:style w:type="paragraph" w:styleId="PlainText">
    <w:name w:val="Plain Text"/>
    <w:basedOn w:val="Normal"/>
    <w:link w:val="PlainTextChar"/>
    <w:uiPriority w:val="99"/>
    <w:unhideWhenUsed/>
    <w:rsid w:val="004A1F7E"/>
    <w:pPr>
      <w:jc w:val="left"/>
    </w:pPr>
    <w:rPr>
      <w:rFonts w:ascii="Consolas" w:hAnsi="Consolas" w:eastAsia="Calibri" w:cs="Consolas"/>
      <w:sz w:val="21"/>
      <w:szCs w:val="21"/>
    </w:rPr>
  </w:style>
  <w:style w:type="character" w:styleId="PlainTextChar" w:customStyle="1">
    <w:name w:val="Plain Text Char"/>
    <w:basedOn w:val="DefaultParagraphFont"/>
    <w:link w:val="PlainText"/>
    <w:uiPriority w:val="99"/>
    <w:rsid w:val="004A1F7E"/>
    <w:rPr>
      <w:rFonts w:ascii="Consolas" w:hAnsi="Consolas" w:eastAsia="Calibri" w:cs="Consolas"/>
      <w:sz w:val="21"/>
      <w:szCs w:val="21"/>
    </w:rPr>
  </w:style>
  <w:style w:type="paragraph" w:styleId="ColorfulList-Accent11" w:customStyle="1">
    <w:name w:val="Colorful List - Accent 11"/>
    <w:basedOn w:val="Normal"/>
    <w:uiPriority w:val="34"/>
    <w:qFormat/>
    <w:rsid w:val="004A1F7E"/>
    <w:pPr>
      <w:ind w:left="720"/>
      <w:contextualSpacing/>
      <w:jc w:val="left"/>
    </w:pPr>
    <w:rPr>
      <w:rFonts w:ascii="Cambria" w:hAnsi="Cambria" w:eastAsia="MS Mincho"/>
      <w:sz w:val="24"/>
      <w:szCs w:val="24"/>
      <w:lang w:val="en-US"/>
    </w:rPr>
  </w:style>
  <w:style w:type="character" w:styleId="Emphasis">
    <w:name w:val="Emphasis"/>
    <w:uiPriority w:val="20"/>
    <w:qFormat/>
    <w:rsid w:val="004A1F7E"/>
    <w:rPr>
      <w:i/>
      <w:iCs/>
    </w:rPr>
  </w:style>
  <w:style w:type="numbering" w:styleId="Style11" w:customStyle="1">
    <w:name w:val="Style11"/>
    <w:uiPriority w:val="99"/>
    <w:rsid w:val="004A1F7E"/>
    <w:pPr>
      <w:numPr>
        <w:numId w:val="12"/>
      </w:numPr>
    </w:pPr>
  </w:style>
  <w:style w:type="character" w:styleId="FollowedHyperlink">
    <w:name w:val="FollowedHyperlink"/>
    <w:basedOn w:val="DefaultParagraphFont"/>
    <w:uiPriority w:val="99"/>
    <w:semiHidden/>
    <w:unhideWhenUsed/>
    <w:rsid w:val="004A1F7E"/>
    <w:rPr>
      <w:color w:val="954F72" w:themeColor="followedHyperlink"/>
      <w:u w:val="single"/>
    </w:rPr>
  </w:style>
  <w:style w:type="character" w:styleId="CommentReference">
    <w:name w:val="annotation reference"/>
    <w:basedOn w:val="DefaultParagraphFont"/>
    <w:uiPriority w:val="99"/>
    <w:semiHidden/>
    <w:unhideWhenUsed/>
    <w:rsid w:val="004A1F7E"/>
    <w:rPr>
      <w:sz w:val="16"/>
      <w:szCs w:val="16"/>
    </w:rPr>
  </w:style>
  <w:style w:type="paragraph" w:styleId="CommentText">
    <w:name w:val="annotation text"/>
    <w:basedOn w:val="Normal"/>
    <w:link w:val="CommentTextChar"/>
    <w:uiPriority w:val="99"/>
    <w:unhideWhenUsed/>
    <w:rsid w:val="004A1F7E"/>
    <w:pPr>
      <w:jc w:val="left"/>
    </w:pPr>
    <w:rPr>
      <w:rFonts w:ascii="Times New Roman" w:hAnsi="Times New Roman"/>
      <w:sz w:val="20"/>
      <w:szCs w:val="20"/>
    </w:rPr>
  </w:style>
  <w:style w:type="character" w:styleId="CommentTextChar" w:customStyle="1">
    <w:name w:val="Comment Text Char"/>
    <w:basedOn w:val="DefaultParagraphFont"/>
    <w:link w:val="CommentText"/>
    <w:uiPriority w:val="99"/>
    <w:rsid w:val="004A1F7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A1F7E"/>
    <w:rPr>
      <w:b/>
      <w:bCs/>
    </w:rPr>
  </w:style>
  <w:style w:type="character" w:styleId="CommentSubjectChar" w:customStyle="1">
    <w:name w:val="Comment Subject Char"/>
    <w:basedOn w:val="CommentTextChar"/>
    <w:link w:val="CommentSubject"/>
    <w:uiPriority w:val="99"/>
    <w:semiHidden/>
    <w:rsid w:val="004A1F7E"/>
    <w:rPr>
      <w:rFonts w:ascii="Times New Roman" w:hAnsi="Times New Roman"/>
      <w:b/>
      <w:bCs/>
    </w:rPr>
  </w:style>
  <w:style w:type="table" w:styleId="TableGrid1" w:customStyle="1">
    <w:name w:val="Table Grid1"/>
    <w:basedOn w:val="TableNormal"/>
    <w:next w:val="TableGrid"/>
    <w:uiPriority w:val="39"/>
    <w:rsid w:val="004A1F7E"/>
    <w:rPr>
      <w:rFonts w:asciiTheme="minorHAnsi" w:hAnsiTheme="minorHAnsi" w:eastAsiaTheme="minorEastAsia"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4A1F7E"/>
    <w:rPr>
      <w:rFonts w:asciiTheme="minorHAnsi" w:hAnsiTheme="minorHAnsi" w:eastAsiaTheme="minorEastAsia" w:cstheme="minorBidi"/>
      <w:sz w:val="22"/>
      <w:szCs w:val="22"/>
    </w:rPr>
  </w:style>
  <w:style w:type="character" w:styleId="UnresolvedMention1" w:customStyle="1">
    <w:name w:val="Unresolved Mention1"/>
    <w:basedOn w:val="DefaultParagraphFont"/>
    <w:uiPriority w:val="99"/>
    <w:semiHidden/>
    <w:unhideWhenUsed/>
    <w:rsid w:val="004A1F7E"/>
    <w:rPr>
      <w:color w:val="605E5C"/>
      <w:shd w:val="clear" w:color="auto" w:fill="E1DFDD"/>
    </w:rPr>
  </w:style>
  <w:style w:type="character" w:styleId="BookTitle">
    <w:name w:val="Book Title"/>
    <w:aliases w:val="App"/>
    <w:basedOn w:val="DefaultParagraphFont"/>
    <w:uiPriority w:val="33"/>
    <w:qFormat/>
    <w:rsid w:val="001C1D75"/>
    <w:rPr>
      <w:rFonts w:asciiTheme="minorHAnsi" w:hAnsiTheme="minorHAnsi"/>
      <w:b w:val="0"/>
      <w:bCs/>
      <w:i w:val="0"/>
      <w:iCs/>
      <w:spacing w:val="5"/>
      <w:sz w:val="22"/>
    </w:rPr>
  </w:style>
  <w:style w:type="paragraph" w:styleId="TOCHeading">
    <w:name w:val="TOC Heading"/>
    <w:basedOn w:val="Heading1"/>
    <w:next w:val="Normal"/>
    <w:uiPriority w:val="39"/>
    <w:unhideWhenUsed/>
    <w:qFormat/>
    <w:rsid w:val="00C17B00"/>
    <w:pPr>
      <w:numPr>
        <w:numId w:val="0"/>
      </w:numPr>
      <w:spacing w:before="240" w:line="259" w:lineRule="auto"/>
      <w:jc w:val="left"/>
      <w:outlineLvl w:val="9"/>
    </w:pPr>
    <w:rPr>
      <w:rFonts w:eastAsiaTheme="majorEastAsia" w:cstheme="majorBidi"/>
      <w:b w:val="0"/>
      <w:bCs w:val="0"/>
      <w:color w:val="2E74B5" w:themeColor="accent1" w:themeShade="BF"/>
      <w:sz w:val="32"/>
      <w:szCs w:val="32"/>
      <w:lang w:val="en-US" w:eastAsia="en-US"/>
    </w:rPr>
  </w:style>
  <w:style w:type="paragraph" w:styleId="TOC1">
    <w:name w:val="toc 1"/>
    <w:basedOn w:val="Normal"/>
    <w:next w:val="Normal"/>
    <w:autoRedefine/>
    <w:uiPriority w:val="39"/>
    <w:unhideWhenUsed/>
    <w:rsid w:val="00380477"/>
    <w:pPr>
      <w:tabs>
        <w:tab w:val="left" w:pos="567"/>
        <w:tab w:val="right" w:leader="dot" w:pos="9968"/>
      </w:tabs>
      <w:spacing w:before="120" w:after="120"/>
      <w:ind w:left="567" w:hanging="567"/>
      <w:jc w:val="left"/>
    </w:pPr>
    <w:rPr>
      <w:rFonts w:cstheme="minorHAnsi"/>
      <w:b/>
      <w:bCs/>
      <w:caps/>
      <w:sz w:val="20"/>
      <w:szCs w:val="20"/>
    </w:rPr>
  </w:style>
  <w:style w:type="paragraph" w:styleId="TOC2">
    <w:name w:val="toc 2"/>
    <w:basedOn w:val="Normal"/>
    <w:next w:val="Normal"/>
    <w:autoRedefine/>
    <w:uiPriority w:val="39"/>
    <w:unhideWhenUsed/>
    <w:rsid w:val="00C17B00"/>
    <w:pPr>
      <w:ind w:left="220"/>
      <w:jc w:val="left"/>
    </w:pPr>
    <w:rPr>
      <w:rFonts w:cstheme="minorHAnsi"/>
      <w:smallCaps/>
      <w:sz w:val="20"/>
      <w:szCs w:val="20"/>
    </w:rPr>
  </w:style>
  <w:style w:type="paragraph" w:styleId="TOC3">
    <w:name w:val="toc 3"/>
    <w:basedOn w:val="Normal"/>
    <w:next w:val="Normal"/>
    <w:autoRedefine/>
    <w:uiPriority w:val="39"/>
    <w:unhideWhenUsed/>
    <w:rsid w:val="00C17B00"/>
    <w:pPr>
      <w:ind w:left="440"/>
      <w:jc w:val="left"/>
    </w:pPr>
    <w:rPr>
      <w:rFonts w:cstheme="minorHAnsi"/>
      <w:i/>
      <w:iCs/>
      <w:sz w:val="20"/>
      <w:szCs w:val="20"/>
    </w:rPr>
  </w:style>
  <w:style w:type="paragraph" w:styleId="TOC4">
    <w:name w:val="toc 4"/>
    <w:basedOn w:val="Normal"/>
    <w:next w:val="Normal"/>
    <w:autoRedefine/>
    <w:uiPriority w:val="39"/>
    <w:unhideWhenUsed/>
    <w:rsid w:val="00813E6C"/>
    <w:pPr>
      <w:ind w:left="660"/>
      <w:jc w:val="left"/>
    </w:pPr>
    <w:rPr>
      <w:rFonts w:cstheme="minorHAnsi"/>
      <w:sz w:val="18"/>
      <w:szCs w:val="18"/>
    </w:rPr>
  </w:style>
  <w:style w:type="paragraph" w:styleId="TOC5">
    <w:name w:val="toc 5"/>
    <w:basedOn w:val="Normal"/>
    <w:next w:val="Normal"/>
    <w:autoRedefine/>
    <w:uiPriority w:val="39"/>
    <w:unhideWhenUsed/>
    <w:rsid w:val="00813E6C"/>
    <w:pPr>
      <w:ind w:left="880"/>
      <w:jc w:val="left"/>
    </w:pPr>
    <w:rPr>
      <w:rFonts w:cstheme="minorHAnsi"/>
      <w:sz w:val="18"/>
      <w:szCs w:val="18"/>
    </w:rPr>
  </w:style>
  <w:style w:type="paragraph" w:styleId="TOC6">
    <w:name w:val="toc 6"/>
    <w:basedOn w:val="Normal"/>
    <w:next w:val="Normal"/>
    <w:autoRedefine/>
    <w:uiPriority w:val="39"/>
    <w:unhideWhenUsed/>
    <w:rsid w:val="00813E6C"/>
    <w:pPr>
      <w:ind w:left="1100"/>
      <w:jc w:val="left"/>
    </w:pPr>
    <w:rPr>
      <w:rFonts w:cstheme="minorHAnsi"/>
      <w:sz w:val="18"/>
      <w:szCs w:val="18"/>
    </w:rPr>
  </w:style>
  <w:style w:type="paragraph" w:styleId="TOC7">
    <w:name w:val="toc 7"/>
    <w:basedOn w:val="Normal"/>
    <w:next w:val="Normal"/>
    <w:autoRedefine/>
    <w:uiPriority w:val="39"/>
    <w:unhideWhenUsed/>
    <w:rsid w:val="00813E6C"/>
    <w:pPr>
      <w:ind w:left="1320"/>
      <w:jc w:val="left"/>
    </w:pPr>
    <w:rPr>
      <w:rFonts w:cstheme="minorHAnsi"/>
      <w:sz w:val="18"/>
      <w:szCs w:val="18"/>
    </w:rPr>
  </w:style>
  <w:style w:type="paragraph" w:styleId="TOC8">
    <w:name w:val="toc 8"/>
    <w:basedOn w:val="Normal"/>
    <w:next w:val="Normal"/>
    <w:autoRedefine/>
    <w:uiPriority w:val="39"/>
    <w:unhideWhenUsed/>
    <w:rsid w:val="00813E6C"/>
    <w:pPr>
      <w:ind w:left="1540"/>
      <w:jc w:val="left"/>
    </w:pPr>
    <w:rPr>
      <w:rFonts w:cstheme="minorHAnsi"/>
      <w:sz w:val="18"/>
      <w:szCs w:val="18"/>
    </w:rPr>
  </w:style>
  <w:style w:type="paragraph" w:styleId="TOC9">
    <w:name w:val="toc 9"/>
    <w:basedOn w:val="Normal"/>
    <w:next w:val="Normal"/>
    <w:autoRedefine/>
    <w:uiPriority w:val="39"/>
    <w:unhideWhenUsed/>
    <w:rsid w:val="00813E6C"/>
    <w:pPr>
      <w:ind w:left="1760"/>
      <w:jc w:val="left"/>
    </w:pPr>
    <w:rPr>
      <w:rFonts w:cstheme="minorHAnsi"/>
      <w:sz w:val="18"/>
      <w:szCs w:val="18"/>
    </w:rPr>
  </w:style>
  <w:style w:type="character" w:styleId="UnresolvedMention">
    <w:name w:val="Unresolved Mention"/>
    <w:basedOn w:val="DefaultParagraphFont"/>
    <w:uiPriority w:val="99"/>
    <w:semiHidden/>
    <w:unhideWhenUsed/>
    <w:rsid w:val="00E76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275">
      <w:bodyDiv w:val="1"/>
      <w:marLeft w:val="0"/>
      <w:marRight w:val="0"/>
      <w:marTop w:val="0"/>
      <w:marBottom w:val="0"/>
      <w:divBdr>
        <w:top w:val="none" w:sz="0" w:space="0" w:color="auto"/>
        <w:left w:val="none" w:sz="0" w:space="0" w:color="auto"/>
        <w:bottom w:val="none" w:sz="0" w:space="0" w:color="auto"/>
        <w:right w:val="none" w:sz="0" w:space="0" w:color="auto"/>
      </w:divBdr>
    </w:div>
    <w:div w:id="864634506">
      <w:bodyDiv w:val="1"/>
      <w:marLeft w:val="0"/>
      <w:marRight w:val="0"/>
      <w:marTop w:val="0"/>
      <w:marBottom w:val="0"/>
      <w:divBdr>
        <w:top w:val="none" w:sz="0" w:space="0" w:color="auto"/>
        <w:left w:val="none" w:sz="0" w:space="0" w:color="auto"/>
        <w:bottom w:val="none" w:sz="0" w:space="0" w:color="auto"/>
        <w:right w:val="none" w:sz="0" w:space="0" w:color="auto"/>
      </w:divBdr>
    </w:div>
    <w:div w:id="1133250943">
      <w:bodyDiv w:val="1"/>
      <w:marLeft w:val="0"/>
      <w:marRight w:val="0"/>
      <w:marTop w:val="0"/>
      <w:marBottom w:val="0"/>
      <w:divBdr>
        <w:top w:val="none" w:sz="0" w:space="0" w:color="auto"/>
        <w:left w:val="none" w:sz="0" w:space="0" w:color="auto"/>
        <w:bottom w:val="none" w:sz="0" w:space="0" w:color="auto"/>
        <w:right w:val="none" w:sz="0" w:space="0" w:color="auto"/>
      </w:divBdr>
    </w:div>
    <w:div w:id="1734812055">
      <w:bodyDiv w:val="1"/>
      <w:marLeft w:val="0"/>
      <w:marRight w:val="0"/>
      <w:marTop w:val="0"/>
      <w:marBottom w:val="0"/>
      <w:divBdr>
        <w:top w:val="none" w:sz="0" w:space="0" w:color="auto"/>
        <w:left w:val="none" w:sz="0" w:space="0" w:color="auto"/>
        <w:bottom w:val="none" w:sz="0" w:space="0" w:color="auto"/>
        <w:right w:val="none" w:sz="0" w:space="0" w:color="auto"/>
      </w:divBdr>
    </w:div>
    <w:div w:id="2088647089">
      <w:bodyDiv w:val="1"/>
      <w:marLeft w:val="0"/>
      <w:marRight w:val="0"/>
      <w:marTop w:val="0"/>
      <w:marBottom w:val="0"/>
      <w:divBdr>
        <w:top w:val="none" w:sz="0" w:space="0" w:color="auto"/>
        <w:left w:val="none" w:sz="0" w:space="0" w:color="auto"/>
        <w:bottom w:val="none" w:sz="0" w:space="0" w:color="auto"/>
        <w:right w:val="none" w:sz="0" w:space="0" w:color="auto"/>
      </w:divBdr>
      <w:divsChild>
        <w:div w:id="630209473">
          <w:marLeft w:val="1714"/>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yperlink" Target="https://disclosure.capitarvs.co.uk/cheqs" TargetMode="External" Id="rId18" /><Relationship Type="http://schemas.openxmlformats.org/officeDocument/2006/relationships/hyperlink" Target="mailto:info@teachingcouncil.ie"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https://check-a-teachers-record.education.gov.uk" TargetMode="External" Id="rId21" /><Relationship Type="http://schemas.openxmlformats.org/officeDocument/2006/relationships/footer" Target="footer1.xml" Id="rId34"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gov.uk/check-job-applicant-right-to-work" TargetMode="External" Id="rId17" /><Relationship Type="http://schemas.openxmlformats.org/officeDocument/2006/relationships/hyperlink" Target="http://www.gtcni.org.uk" TargetMode="External" Id="rId25" /><Relationship Type="http://schemas.openxmlformats.org/officeDocument/2006/relationships/header" Target="header1.xml" Id="rId33" /><Relationship Type="http://schemas.openxmlformats.org/officeDocument/2006/relationships/glossaryDocument" Target="glossary/document.xml" Id="rId38" /><Relationship Type="http://schemas.openxmlformats.org/officeDocument/2006/relationships/customXml" Target="../customXml/item2.xml" Id="rId2" /><Relationship Type="http://schemas.openxmlformats.org/officeDocument/2006/relationships/hyperlink" Target="https://www.securitywatchdog.org.uk/help-hub/candidates/acceptable-documentation/" TargetMode="External" Id="rId16" /><Relationship Type="http://schemas.openxmlformats.org/officeDocument/2006/relationships/hyperlink" Target="mailto:Employer.ACCESS@education.gsi.gov.uk" TargetMode="External" Id="rId20" /><Relationship Type="http://schemas.openxmlformats.org/officeDocument/2006/relationships/hyperlink" Target="http://www.gtcs.org.uk"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registration@gtcni.org.uk" TargetMode="External" Id="rId24" /><Relationship Type="http://schemas.openxmlformats.org/officeDocument/2006/relationships/hyperlink" Target="https://www.gov.uk/government/publications/criminal-records-checks-for-overseas-applicants" TargetMode="External" Id="rId32" /><Relationship Type="http://schemas.openxmlformats.org/officeDocument/2006/relationships/fontTable" Target="fontTable.xml" Id="rId37" /><Relationship Type="http://schemas.openxmlformats.org/officeDocument/2006/relationships/customXml" Target="../customXml/item5.xml" Id="rId5" /><Relationship Type="http://schemas.openxmlformats.org/officeDocument/2006/relationships/image" Target="media/image3.jpeg" Id="rId15" /><Relationship Type="http://schemas.openxmlformats.org/officeDocument/2006/relationships/hyperlink" Target="http://www.gtcs.org.uk" TargetMode="External" Id="rId23" /><Relationship Type="http://schemas.openxmlformats.org/officeDocument/2006/relationships/hyperlink" Target="https://www.ewc.wales" TargetMode="External" Id="rId28" /><Relationship Type="http://schemas.openxmlformats.org/officeDocument/2006/relationships/footer" Target="footer2.xml" Id="rId36" /><Relationship Type="http://schemas.openxmlformats.org/officeDocument/2006/relationships/footnotes" Target="footnotes.xml" Id="rId10" /><Relationship Type="http://schemas.openxmlformats.org/officeDocument/2006/relationships/hyperlink" Target="https://www.securitywatchdog.org.uk/help-hub/candidates/" TargetMode="External" Id="rId19" /><Relationship Type="http://schemas.openxmlformats.org/officeDocument/2006/relationships/hyperlink" Target="https://www.gov.uk/government/collections/individuals-prohibited-from-managing-or-governing-schools"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learning.nspcc.org.uk/training/safer-recruitment-education" TargetMode="External" Id="rId14" /><Relationship Type="http://schemas.openxmlformats.org/officeDocument/2006/relationships/hyperlink" Target="mailto:gtcs@gtcs.org.uk" TargetMode="External" Id="rId22" /><Relationship Type="http://schemas.openxmlformats.org/officeDocument/2006/relationships/hyperlink" Target="http://www.teachingcouncil.ie" TargetMode="External" Id="rId27" /><Relationship Type="http://schemas.openxmlformats.org/officeDocument/2006/relationships/hyperlink" Target="https://www.gov.uk/government/collections/individuals-prohibited-from-managing-or-governing-schools" TargetMode="External" Id="rId30" /><Relationship Type="http://schemas.openxmlformats.org/officeDocument/2006/relationships/header" Target="header2.xml" Id="rId35" /></Relationships>
</file>

<file path=word/_rels/footer2.xml.rels><?xml version="1.0" encoding="UTF-8" standalone="yes"?>
<Relationships xmlns="http://schemas.openxmlformats.org/package/2006/relationships"><Relationship Id="rId1" Type="http://schemas.openxmlformats.org/officeDocument/2006/relationships/hyperlink" Target="http://www.cognit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177863B26146BABD0DF84ECCCD9FBA"/>
        <w:category>
          <w:name w:val="General"/>
          <w:gallery w:val="placeholder"/>
        </w:category>
        <w:types>
          <w:type w:val="bbPlcHdr"/>
        </w:types>
        <w:behaviors>
          <w:behavior w:val="content"/>
        </w:behaviors>
        <w:guid w:val="{FDAD66A3-5094-4DB0-8310-BF6F471420D7}"/>
      </w:docPartPr>
      <w:docPartBody>
        <w:p xmlns:wp14="http://schemas.microsoft.com/office/word/2010/wordml" w:rsidR="00686200" w:rsidP="00BF7086" w:rsidRDefault="00BF7086" w14:paraId="54FBB16C" wp14:textId="77777777">
          <w:pPr>
            <w:pStyle w:val="1B177863B26146BABD0DF84ECCCD9FBA"/>
          </w:pPr>
          <w:r w:rsidRPr="00C978A6">
            <w:rPr>
              <w:rStyle w:val="PlaceholderText"/>
            </w:rPr>
            <w:t>Choose an item.</w:t>
          </w:r>
        </w:p>
      </w:docPartBody>
    </w:docPart>
    <w:docPart>
      <w:docPartPr>
        <w:name w:val="F602D9FDDECB416D9940A8F7CE6A5D98"/>
        <w:category>
          <w:name w:val="General"/>
          <w:gallery w:val="placeholder"/>
        </w:category>
        <w:types>
          <w:type w:val="bbPlcHdr"/>
        </w:types>
        <w:behaviors>
          <w:behavior w:val="content"/>
        </w:behaviors>
        <w:guid w:val="{D9DFE8B6-150E-4663-A4CF-CC8BB3927219}"/>
      </w:docPartPr>
      <w:docPartBody>
        <w:p xmlns:wp14="http://schemas.microsoft.com/office/word/2010/wordml" w:rsidR="00686200" w:rsidP="00BF7086" w:rsidRDefault="00BF7086" w14:paraId="37A642A9" wp14:textId="77777777">
          <w:pPr>
            <w:pStyle w:val="F602D9FDDECB416D9940A8F7CE6A5D98"/>
          </w:pPr>
          <w:r w:rsidRPr="00C978A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A9"/>
    <w:rsid w:val="00006BCF"/>
    <w:rsid w:val="00021A86"/>
    <w:rsid w:val="000E09FC"/>
    <w:rsid w:val="00101546"/>
    <w:rsid w:val="001318F8"/>
    <w:rsid w:val="00171BA5"/>
    <w:rsid w:val="00186EBE"/>
    <w:rsid w:val="00192650"/>
    <w:rsid w:val="001D086C"/>
    <w:rsid w:val="00226B0F"/>
    <w:rsid w:val="0025130B"/>
    <w:rsid w:val="00290944"/>
    <w:rsid w:val="00341175"/>
    <w:rsid w:val="00387085"/>
    <w:rsid w:val="00423E49"/>
    <w:rsid w:val="004C2774"/>
    <w:rsid w:val="004C5310"/>
    <w:rsid w:val="005805A9"/>
    <w:rsid w:val="0061146A"/>
    <w:rsid w:val="00664E50"/>
    <w:rsid w:val="00686200"/>
    <w:rsid w:val="007302E3"/>
    <w:rsid w:val="0073055B"/>
    <w:rsid w:val="00751EBC"/>
    <w:rsid w:val="00754C48"/>
    <w:rsid w:val="00782D0D"/>
    <w:rsid w:val="008F0CB6"/>
    <w:rsid w:val="00951EEC"/>
    <w:rsid w:val="00965A83"/>
    <w:rsid w:val="00AA45D2"/>
    <w:rsid w:val="00AB4E56"/>
    <w:rsid w:val="00AF58FD"/>
    <w:rsid w:val="00B21EF2"/>
    <w:rsid w:val="00B54BEE"/>
    <w:rsid w:val="00B70BAE"/>
    <w:rsid w:val="00B82672"/>
    <w:rsid w:val="00B94E54"/>
    <w:rsid w:val="00BF7086"/>
    <w:rsid w:val="00C32340"/>
    <w:rsid w:val="00C70E78"/>
    <w:rsid w:val="00D175E3"/>
    <w:rsid w:val="00D45092"/>
    <w:rsid w:val="00DA3C00"/>
    <w:rsid w:val="00DA66DD"/>
    <w:rsid w:val="00DD060C"/>
    <w:rsid w:val="00DF62C1"/>
    <w:rsid w:val="00E66319"/>
    <w:rsid w:val="00F064B5"/>
    <w:rsid w:val="00F21ACB"/>
    <w:rsid w:val="00F86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F7086"/>
    <w:rPr>
      <w:color w:val="808080"/>
    </w:rPr>
  </w:style>
  <w:style w:type="paragraph" w:customStyle="1" w:styleId="1B177863B26146BABD0DF84ECCCD9FBA">
    <w:name w:val="1B177863B26146BABD0DF84ECCCD9FBA"/>
    <w:rsid w:val="00BF7086"/>
  </w:style>
  <w:style w:type="paragraph" w:customStyle="1" w:styleId="F602D9FDDECB416D9940A8F7CE6A5D98">
    <w:name w:val="F602D9FDDECB416D9940A8F7CE6A5D98"/>
    <w:rsid w:val="00BF7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gnita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47D1B1D01E2B4A9F40BE7B7923F634" ma:contentTypeVersion="45" ma:contentTypeDescription="Create a new document." ma:contentTypeScope="" ma:versionID="d33b901b8e88bbff0c467e8c803b240a">
  <xsd:schema xmlns:xsd="http://www.w3.org/2001/XMLSchema" xmlns:xs="http://www.w3.org/2001/XMLSchema" xmlns:p="http://schemas.microsoft.com/office/2006/metadata/properties" xmlns:ns1="http://schemas.microsoft.com/sharepoint/v3" xmlns:ns2="c3089f1d-eac1-4e04-af39-2496107746e5" xmlns:ns3="a8813dcf-f6c6-47f9-ac1a-68987d1a92fa" targetNamespace="http://schemas.microsoft.com/office/2006/metadata/properties" ma:root="true" ma:fieldsID="9d3f4a5f74780954acdcf03c8c993b2c" ns1:_="" ns2:_="" ns3:_="">
    <xsd:import namespace="http://schemas.microsoft.com/sharepoint/v3"/>
    <xsd:import namespace="c3089f1d-eac1-4e04-af39-2496107746e5"/>
    <xsd:import namespace="a8813dcf-f6c6-47f9-ac1a-68987d1a9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x0078_z49" minOccurs="0"/>
                <xsd:element ref="ns2:zklj"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89f1d-eac1-4e04-af39-249610774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x0078_z49" ma:index="20" nillable="true" ma:displayName="Date and time" ma:internalName="_x0078_z49">
      <xsd:simpleType>
        <xsd:restriction base="dms:DateTime"/>
      </xsd:simpleType>
    </xsd:element>
    <xsd:element name="zklj" ma:index="21" nillable="true" ma:displayName="Person or Group" ma:list="UserInfo" ma:internalName="zklj">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NotebookType" ma:index="28" nillable="true" ma:displayName="Notebook Type" ma:internalName="NotebookType">
      <xsd:simpleType>
        <xsd:restriction base="dms:Text"/>
      </xsd:simpleType>
    </xsd:element>
    <xsd:element name="FolderType" ma:index="29" nillable="true" ma:displayName="Folder Type" ma:internalName="FolderType">
      <xsd:simpleType>
        <xsd:restriction base="dms:Text"/>
      </xsd:simpleType>
    </xsd:element>
    <xsd:element name="CultureName" ma:index="30" nillable="true" ma:displayName="Culture Name" ma:internalName="CultureName">
      <xsd:simpleType>
        <xsd:restriction base="dms:Text"/>
      </xsd:simpleType>
    </xsd:element>
    <xsd:element name="AppVersion" ma:index="31" nillable="true" ma:displayName="App Version" ma:internalName="AppVersion">
      <xsd:simpleType>
        <xsd:restriction base="dms:Text"/>
      </xsd:simpleType>
    </xsd:element>
    <xsd:element name="TeamsChannelId" ma:index="32" nillable="true" ma:displayName="Teams Channel Id" ma:internalName="TeamsChannelId">
      <xsd:simpleType>
        <xsd:restriction base="dms:Text"/>
      </xsd:simpleType>
    </xsd:element>
    <xsd:element name="Owner" ma:index="3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4" nillable="true" ma:displayName="Math Settings" ma:internalName="Math_Settings">
      <xsd:simpleType>
        <xsd:restriction base="dms:Text"/>
      </xsd:simpleType>
    </xsd:element>
    <xsd:element name="DefaultSectionNames" ma:index="35" nillable="true" ma:displayName="Default Section Names" ma:internalName="DefaultSectionNames">
      <xsd:simpleType>
        <xsd:restriction base="dms:Note">
          <xsd:maxLength value="255"/>
        </xsd:restriction>
      </xsd:simpleType>
    </xsd:element>
    <xsd:element name="Templates" ma:index="36" nillable="true" ma:displayName="Templates" ma:internalName="Templates">
      <xsd:simpleType>
        <xsd:restriction base="dms:Note">
          <xsd:maxLength value="255"/>
        </xsd:restriction>
      </xsd:simpleType>
    </xsd:element>
    <xsd:element name="Teachers" ma:index="3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Invited_Teachers" ma:index="42" nillable="true" ma:displayName="Invited Teachers" ma:internalName="Invited_Teachers">
      <xsd:simpleType>
        <xsd:restriction base="dms:Note">
          <xsd:maxLength value="255"/>
        </xsd:restriction>
      </xsd:simpleType>
    </xsd:element>
    <xsd:element name="Invited_Students" ma:index="43" nillable="true" ma:displayName="Invited Students" ma:internalName="Invited_Students">
      <xsd:simpleType>
        <xsd:restriction base="dms:Note">
          <xsd:maxLength value="255"/>
        </xsd:restriction>
      </xsd:simpleType>
    </xsd:element>
    <xsd:element name="Self_Registration_Enabled" ma:index="44" nillable="true" ma:displayName="Self Registration Enabled" ma:internalName="Self_Registration_Enabled">
      <xsd:simpleType>
        <xsd:restriction base="dms:Boolean"/>
      </xsd:simpleType>
    </xsd:element>
    <xsd:element name="Has_Teacher_Only_SectionGroup" ma:index="45" nillable="true" ma:displayName="Has Teacher Only SectionGroup" ma:internalName="Has_Teacher_Only_SectionGroup">
      <xsd:simpleType>
        <xsd:restriction base="dms:Boolean"/>
      </xsd:simpleType>
    </xsd:element>
    <xsd:element name="Is_Collaboration_Space_Locked" ma:index="46" nillable="true" ma:displayName="Is Collaboration Space Locked" ma:internalName="Is_Collaboration_Space_Locked">
      <xsd:simpleType>
        <xsd:restriction base="dms:Boolean"/>
      </xsd:simpleType>
    </xsd:element>
    <xsd:element name="IsNotebookLocked" ma:index="47" nillable="true" ma:displayName="Is Notebook Locked" ma:internalName="IsNotebookLocked">
      <xsd:simpleType>
        <xsd:restriction base="dms:Boolean"/>
      </xsd:simpleType>
    </xsd:element>
    <xsd:element name="Teams_Channel_Section_Location" ma:index="48" nillable="true" ma:displayName="Teams Channel Section Location" ma:internalName="Teams_Channel_Section_Location">
      <xsd:simpleType>
        <xsd:restriction base="dms:Text"/>
      </xsd:simple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13dcf-f6c6-47f9-ac1a-68987d1a9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482e4d9-0d62-4298-9a00-b3e3f67c494e}" ma:internalName="TaxCatchAll" ma:showField="CatchAllData" ma:web="a8813dcf-f6c6-47f9-ac1a-68987d1a9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diaLengthInSeconds xmlns="c3089f1d-eac1-4e04-af39-2496107746e5" xsi:nil="true"/>
    <SharedWithUsers xmlns="a8813dcf-f6c6-47f9-ac1a-68987d1a92fa">
      <UserInfo>
        <DisplayName/>
        <AccountId xsi:nil="true"/>
        <AccountType/>
      </UserInfo>
    </SharedWithUsers>
    <_ip_UnifiedCompliancePolicyUIAction xmlns="http://schemas.microsoft.com/sharepoint/v3" xsi:nil="true"/>
    <NotebookType xmlns="c3089f1d-eac1-4e04-af39-2496107746e5" xsi:nil="true"/>
    <CultureName xmlns="c3089f1d-eac1-4e04-af39-2496107746e5" xsi:nil="true"/>
    <AppVersion xmlns="c3089f1d-eac1-4e04-af39-2496107746e5" xsi:nil="true"/>
    <Invited_Teachers xmlns="c3089f1d-eac1-4e04-af39-2496107746e5" xsi:nil="true"/>
    <Teams_Channel_Section_Location xmlns="c3089f1d-eac1-4e04-af39-2496107746e5" xsi:nil="true"/>
    <lcf76f155ced4ddcb4097134ff3c332f xmlns="c3089f1d-eac1-4e04-af39-2496107746e5">
      <Terms xmlns="http://schemas.microsoft.com/office/infopath/2007/PartnerControls"/>
    </lcf76f155ced4ddcb4097134ff3c332f>
    <FolderType xmlns="c3089f1d-eac1-4e04-af39-2496107746e5" xsi:nil="true"/>
    <Owner xmlns="c3089f1d-eac1-4e04-af39-2496107746e5">
      <UserInfo>
        <DisplayName/>
        <AccountId xsi:nil="true"/>
        <AccountType/>
      </UserInfo>
    </Owner>
    <Teachers xmlns="c3089f1d-eac1-4e04-af39-2496107746e5">
      <UserInfo>
        <DisplayName/>
        <AccountId xsi:nil="true"/>
        <AccountType/>
      </UserInfo>
    </Teachers>
    <Students xmlns="c3089f1d-eac1-4e04-af39-2496107746e5">
      <UserInfo>
        <DisplayName/>
        <AccountId xsi:nil="true"/>
        <AccountType/>
      </UserInfo>
    </Students>
    <Student_Groups xmlns="c3089f1d-eac1-4e04-af39-2496107746e5">
      <UserInfo>
        <DisplayName/>
        <AccountId xsi:nil="true"/>
        <AccountType/>
      </UserInfo>
    </Student_Groups>
    <zklj xmlns="c3089f1d-eac1-4e04-af39-2496107746e5">
      <UserInfo>
        <DisplayName/>
        <AccountId xsi:nil="true"/>
        <AccountType/>
      </UserInfo>
    </zklj>
    <Math_Settings xmlns="c3089f1d-eac1-4e04-af39-2496107746e5" xsi:nil="true"/>
    <_ip_UnifiedCompliancePolicyProperties xmlns="http://schemas.microsoft.com/sharepoint/v3" xsi:nil="true"/>
    <IsNotebookLocked xmlns="c3089f1d-eac1-4e04-af39-2496107746e5" xsi:nil="true"/>
    <DefaultSectionNames xmlns="c3089f1d-eac1-4e04-af39-2496107746e5" xsi:nil="true"/>
    <Templates xmlns="c3089f1d-eac1-4e04-af39-2496107746e5" xsi:nil="true"/>
    <Self_Registration_Enabled xmlns="c3089f1d-eac1-4e04-af39-2496107746e5" xsi:nil="true"/>
    <Has_Teacher_Only_SectionGroup xmlns="c3089f1d-eac1-4e04-af39-2496107746e5" xsi:nil="true"/>
    <TaxCatchAll xmlns="a8813dcf-f6c6-47f9-ac1a-68987d1a92fa" xsi:nil="true"/>
    <Distribution_Groups xmlns="c3089f1d-eac1-4e04-af39-2496107746e5" xsi:nil="true"/>
    <TeamsChannelId xmlns="c3089f1d-eac1-4e04-af39-2496107746e5" xsi:nil="true"/>
    <Invited_Students xmlns="c3089f1d-eac1-4e04-af39-2496107746e5" xsi:nil="true"/>
    <_x0078_z49 xmlns="c3089f1d-eac1-4e04-af39-2496107746e5" xsi:nil="true"/>
    <LMS_Mappings xmlns="c3089f1d-eac1-4e04-af39-2496107746e5" xsi:nil="true"/>
    <Is_Collaboration_Space_Locked xmlns="c3089f1d-eac1-4e04-af39-2496107746e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9F0687-C0A2-4AFF-BED0-591044266900}">
  <ds:schemaRefs>
    <ds:schemaRef ds:uri="http://schemas.openxmlformats.org/officeDocument/2006/bibliography"/>
  </ds:schemaRefs>
</ds:datastoreItem>
</file>

<file path=customXml/itemProps3.xml><?xml version="1.0" encoding="utf-8"?>
<ds:datastoreItem xmlns:ds="http://schemas.openxmlformats.org/officeDocument/2006/customXml" ds:itemID="{B0D3D8E7-E9E3-4563-8FD4-64C6E2499843}">
  <ds:schemaRefs>
    <ds:schemaRef ds:uri="http://schemas.microsoft.com/sharepoint/v3/contenttype/forms"/>
  </ds:schemaRefs>
</ds:datastoreItem>
</file>

<file path=customXml/itemProps4.xml><?xml version="1.0" encoding="utf-8"?>
<ds:datastoreItem xmlns:ds="http://schemas.openxmlformats.org/officeDocument/2006/customXml" ds:itemID="{FD08EA74-4A45-46E8-B0B2-A64263303A0C}"/>
</file>

<file path=customXml/itemProps5.xml><?xml version="1.0" encoding="utf-8"?>
<ds:datastoreItem xmlns:ds="http://schemas.openxmlformats.org/officeDocument/2006/customXml" ds:itemID="{113A285E-E5CB-42BC-AAEE-5B54A9B6BFF7}">
  <ds:schemaRefs>
    <ds:schemaRef ds:uri="http://schemas.microsoft.com/office/2006/metadata/properties"/>
    <ds:schemaRef ds:uri="http://schemas.microsoft.com/office/infopath/2007/PartnerControls"/>
    <ds:schemaRef ds:uri="270ea765-e347-4cf4-8ae9-3ff5e574f5df"/>
    <ds:schemaRef ds:uri="4a2b64c4-974e-44eb-a5a0-14fd77fe3ff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Cognita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louise.hobkirk</dc:creator>
  <cp:keywords/>
  <cp:lastModifiedBy>Jennifer Charbonneau - NBH Canonbury</cp:lastModifiedBy>
  <cp:revision>109</cp:revision>
  <cp:lastPrinted>2018-03-09T18:52:00Z</cp:lastPrinted>
  <dcterms:created xsi:type="dcterms:W3CDTF">2024-08-07T20:32:00Z</dcterms:created>
  <dcterms:modified xsi:type="dcterms:W3CDTF">2025-01-27T14:19:43Z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0x0101004F47D1B1D01E2B4A9F40BE7B7923F634</vt:lpwstr>
  </property>
  <property fmtid="{D5CDD505-2E9C-101B-9397-08002B2CF9AE}" pid="3" name="MediaServiceImageTags">
    <vt:lpwstr/>
  </property>
  <property fmtid="{D5CDD505-2E9C-101B-9397-08002B2CF9AE}" pid="4" name="_dlc_DocIdItemGuid">
    <vt:lpwstr>225ff82a-430a-49e0-88b1-453d24275def</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{"FileActivityType":"6","FileActivityTimeStamp":"2024-01-22T15:55:06.783Z","FileActivityUsersOnPage":[{"DisplayName":"Rina Patel","Id":"rina.patel@cognita.com"}],"FileActivityNavigationId":null}</vt:lpwstr>
  </property>
  <property fmtid="{D5CDD505-2E9C-101B-9397-08002B2CF9AE}" pid="8" name="TriggerFlowInfo">
    <vt:lpwstr/>
  </property>
  <property fmtid="{D5CDD505-2E9C-101B-9397-08002B2CF9AE}" pid="9" name="GrammarlyDocumentId">
    <vt:lpwstr>e22ae563e9516aa2935de16c9e8d106d0fc8687c2588bf9f956aac79a6b2e881</vt:lpwstr>
  </property>
</Properties>
</file>